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AI 全场景社会仿真与决策推演平台 - 功能文档 (V4.0 旗舰版)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一、项目定位：从“数据分析”到“平行世界实验室”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AI智能体推演系统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是一款基于大模型（LLM）与多智能体博弈技术的全场景模拟平台。它突破了传统舆情监测的局限，不仅能模拟百万级网民的情绪发酵，更能深入企业内部模拟决策博弈、法律模拟审判以及文学创作中的逻辑演化。系统通过构建“数字孪生人格”，在虚拟沙盒中先于现实进行压力测试，为决策者提供“预见未来”的能力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核心价值：用AI模拟真实社会反应，辅助舆情研判、商业决策、风险预测。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二、核心应用场景矩阵</w:t>
      </w:r>
      <w:bookmarkEnd w:id="1005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场景分类</w:t>
            </w:r>
            <w:bookmarkEnd w:id="100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应用子场景</w:t>
            </w:r>
            <w:bookmarkEnd w:id="100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核心模拟对象</w:t>
            </w:r>
            <w:bookmarkEnd w:id="100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核心价值</w:t>
            </w:r>
            <w:bookmarkEnd w:id="1009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社会舆情</w:t>
            </w:r>
            <w:bookmarkEnd w:id="101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危机公关、政策发布</w:t>
            </w:r>
            <w:bookmarkEnd w:id="101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意见领袖(KOL)、普通网民、媒体</w:t>
            </w:r>
            <w:bookmarkEnd w:id="101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风险预警、情绪导向控制</w:t>
            </w:r>
            <w:bookmarkEnd w:id="1013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企业决策</w:t>
            </w:r>
            <w:bookmarkEnd w:id="101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采购评估、战略合并、裁员</w:t>
            </w:r>
            <w:bookmarkEnd w:id="101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股东、CFO/CTO/CEO、一线员工</w:t>
            </w:r>
            <w:bookmarkEnd w:id="101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模拟内部阻力、ROI预测</w:t>
            </w:r>
            <w:bookmarkEnd w:id="1017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文学创作</w:t>
            </w:r>
            <w:bookmarkEnd w:id="101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小说续写、剧本杀、开放世界</w:t>
            </w:r>
            <w:bookmarkEnd w:id="101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角色人设、世界观规则、读者</w:t>
            </w:r>
            <w:bookmarkEnd w:id="102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剧情自动碰撞、拒绝角色OOC</w:t>
            </w:r>
            <w:bookmarkEnd w:id="1021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法律/市监</w:t>
            </w:r>
            <w:bookmarkEnd w:id="102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模拟法庭、市场准入测试</w:t>
            </w:r>
            <w:bookmarkEnd w:id="102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陪审员、法官、目标消费者</w:t>
            </w:r>
            <w:bookmarkEnd w:id="102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胜诉率预测、产品吐槽点捕捉</w:t>
            </w:r>
            <w:bookmarkEnd w:id="1025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组织行为</w:t>
            </w:r>
            <w:bookmarkEnd w:id="102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文化变革、薪酬改革</w:t>
            </w:r>
            <w:bookmarkEnd w:id="102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保守派员工、中间派、变革先锋</w:t>
            </w:r>
            <w:bookmarkEnd w:id="102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模拟士气波动、识别变革障碍</w:t>
            </w:r>
            <w:bookmarkEnd w:id="102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三、核心功能模块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模块1：通用场景适配引擎</w:t>
      </w:r>
      <w:bookmarkEnd w:id="103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规则注入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：导入法律条文、公司手册或小说设定集作为“物理定律”。</w:t>
      </w:r>
      <w:bookmarkEnd w:id="103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变量设定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：定义初始变量（如：预算金额、初始社会信任度、角色性格底色）。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模块2：非对称智能体系统</w:t>
      </w:r>
      <w:bookmarkEnd w:id="103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1:9:90权重模型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：在舆情模式下分配KOL、活跃者、沉默者的比例。</w:t>
      </w:r>
      <w:bookmarkEnd w:id="103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KPI/利益驱动逻辑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：在企业模式下，为每个角色设定不同的利益目标（如：CFO必须压缩支出）。</w:t>
      </w:r>
      <w:bookmarkEnd w:id="103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长效记忆模块(RAG)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：利用向量数据库确保角色在长达数月的推演中保持性格一致性，不会出现“前言不搭后语”。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模块3：动态互动与平行时空对比</w:t>
      </w:r>
      <w:bookmarkEnd w:id="103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非线性对话推演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：角色间基于立场自发产生辩论、支持、背刺等行为。</w:t>
      </w:r>
      <w:bookmarkEnd w:id="103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A/BTest压力测试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0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时空A：执行采购/发布政策（自然演化）。</w:t>
      </w:r>
      <w:bookmarkEnd w:id="1041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时空B：在第T小时注入干预指令（如：官方辟谣、增加补偿）。</w:t>
      </w:r>
      <w:bookmarkEnd w:id="104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蝴蝶效应分析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：系统自动标记导致结局巨变的“关键一句话”或“关键角色”。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模块4：知识图谱与多维可视化</w:t>
      </w:r>
      <w:bookmarkEnd w:id="104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博弈图谱(G6)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：实时展示观点碰撞的连线，红色代表冲突，蓝色代表共识。</w:t>
      </w:r>
      <w:bookmarkEnd w:id="104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立场流转桑基图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：动态展示人群从“支持”转向“犹豫”再到“反对”的全过程。</w:t>
      </w:r>
      <w:bookmarkEnd w:id="104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情绪热力分布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：针对地理或部门维度展示焦虑、愤怒或满意度指数。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四、针对特定需求的功能深度定制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企业决策辅助（以采购为例）</w:t>
      </w:r>
      <w:bookmarkEnd w:id="104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会议模拟器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：模拟一场由10个虚拟高管参加的采购评审会，实时生成会议纪要。</w:t>
      </w:r>
      <w:bookmarkEnd w:id="105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后果外推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：不仅模拟“当下”的犹豫，更推演采购1年后的设备折旧、业务增长与维护成本对比。</w:t>
      </w:r>
      <w:bookmarkEnd w:id="105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阻力点定位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：自动输出报告：“采购该项目的最大阻力来自于财务部的现金流担忧，建议通过分期付款方案化解。”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创意写作与小说续写</w:t>
      </w:r>
      <w:bookmarkEnd w:id="105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灵感碰撞箱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：设定两名性格截然相反的角色，让他们在特定场景对话，系统自动捕捉极具戏剧冲突的对白。</w:t>
      </w:r>
      <w:bookmarkEnd w:id="105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逻辑自洽检查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：AI自动扫描后续情节是否违背了前文的“世界观设定”或“角色性格”。</w:t>
      </w:r>
      <w:bookmarkEnd w:id="105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多结局衍生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：一键生成“大团圆”、“悲剧”、“反转”三种续写分支供作者参考。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五、技术架构优化(V4.0)</w:t>
      </w:r>
      <w:bookmarkEnd w:id="1057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前端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：Vue3+AntVG6+SSE流式渲染（实现“边推演边展示”）。</w:t>
      </w:r>
      <w:bookmarkEnd w:id="105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后端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：FastAPI+Celery（管理大规模并发推演任务）。</w:t>
      </w:r>
      <w:bookmarkEnd w:id="105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AI引擎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0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总控模型：DeepSeek-V3/Qwen-Max（负责全局逻辑与报告）。</w:t>
      </w:r>
      <w:bookmarkEnd w:id="1061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角色模型：轻量级微调模型（负责1000+角色并发对话，降低成本）。</w:t>
      </w:r>
      <w:bookmarkEnd w:id="106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存储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：Redis（实时状态）+MySQL（历史任务）+Milvus（角色记忆向量）。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六、接口与业务流简述</w:t>
      </w:r>
      <w:bookmarkEnd w:id="106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创建任务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：用户选择模式（舆情/企业/创作）-&gt;上传背景资料。</w:t>
      </w:r>
      <w:bookmarkEnd w:id="106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生成沙盒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：系统裂变生成10-1000个带有人格和利益倾向的Agent。</w:t>
      </w:r>
      <w:bookmarkEnd w:id="106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开启推演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：SSE流实时推送对话内容，G6图谱动态生长。</w:t>
      </w:r>
      <w:bookmarkEnd w:id="106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动态干预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：用户在中途输入：“此时公司宣布延迟半年支付，观察反应”。</w:t>
      </w:r>
      <w:bookmarkEnd w:id="106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输出报告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：生成PDF，包含“未来趋势预测”、“核心风险归因”及“改进建议”。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七、商业价值：决策的“保险丝”</w:t>
      </w:r>
      <w:bookmarkEnd w:id="107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降低决策成本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：将数百万的采购失败风险、数千万的公关危机，先在数千元的AI推演中“死一次”。</w:t>
      </w:r>
      <w:bookmarkEnd w:id="107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突破创作瓶颈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：用AI模拟角色的自发行动，让故事自己“长出来”。</w:t>
      </w:r>
      <w:bookmarkEnd w:id="107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管理透明化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：让领导层直观看到不同政策对员工心态的真实冲击。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结语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：这套系统将不再仅仅是一个工具，而是企业、政府和创作者的“第二大脑”。它将碎片化的信息转化为具象的未来演化过程，真正实现“谋定而后动”。</w:t>
      </w:r>
      <w:bookmarkEnd w:id="107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2026-05-12T03:23:01Z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7BSvGGfaPZcSXSifNGSlHdl5vuSsPjqfPf3iyAx65s=","ProduceID":"doc_sgs:5f69800b-1794-485d-9835-0e9b6230d883","ReservedCode2":"d7BSvGGfaPZcSXSifNGSlHdl5vuSsPjqfPf3iyAx65s=","PropagateID":"doc_sgs:5f69800b-1794-485d-9835-0e9b6230d883","ContentProducer":"001191440101MA9Y9T4H7A00000"}</vt:lpwstr>
  </property>
</Properties>
</file>