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io010nxgt5g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Heading1"/>
        <w:rPr>
          <w:sz w:val="24"/>
          <w:szCs w:val="24"/>
        </w:rPr>
      </w:pPr>
      <w:bookmarkStart w:colFirst="0" w:colLast="0" w:name="_g72dtxnphnbu" w:id="1"/>
      <w:bookmarkEnd w:id="1"/>
      <w:r w:rsidDel="00000000" w:rsidR="00000000" w:rsidRPr="00000000">
        <w:rPr>
          <w:rtl w:val="0"/>
        </w:rPr>
        <w:t xml:space="preserve">HoneyPot Farm &amp; ELK Integration </w:t>
      </w:r>
      <w:r w:rsidDel="00000000" w:rsidR="00000000" w:rsidRPr="00000000">
        <w:rPr>
          <w:rtl w:val="0"/>
        </w:rPr>
      </w:r>
    </w:p>
    <w:p w:rsidR="00000000" w:rsidDel="00000000" w:rsidP="00000000" w:rsidRDefault="00000000" w:rsidRPr="00000000" w14:paraId="00000003">
      <w:pPr>
        <w:pStyle w:val="Heading2"/>
        <w:rPr/>
      </w:pPr>
      <w:bookmarkStart w:colFirst="0" w:colLast="0" w:name="_h84sluhn1d3u" w:id="2"/>
      <w:bookmarkEnd w:id="2"/>
      <w:r w:rsidDel="00000000" w:rsidR="00000000" w:rsidRPr="00000000">
        <w:rPr>
          <w:rtl w:val="0"/>
        </w:rPr>
        <w:t xml:space="preserve">Overview</w:t>
      </w:r>
    </w:p>
    <w:p w:rsidR="00000000" w:rsidDel="00000000" w:rsidP="00000000" w:rsidRDefault="00000000" w:rsidRPr="00000000" w14:paraId="00000004">
      <w:pPr>
        <w:rPr>
          <w:sz w:val="24"/>
          <w:szCs w:val="24"/>
        </w:rPr>
      </w:pPr>
      <w:r w:rsidDel="00000000" w:rsidR="00000000" w:rsidRPr="00000000">
        <w:rPr>
          <w:sz w:val="24"/>
          <w:szCs w:val="24"/>
          <w:rtl w:val="0"/>
        </w:rPr>
        <w:t xml:space="preserve">This project is based on a network of decoy systems (honeypot) to capture real time attacker data and forward that data to an ELK(Elastisearch , Logstash , Kibana) to visualize attacker behavior. </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It is similar with </w:t>
      </w:r>
      <w:r w:rsidDel="00000000" w:rsidR="00000000" w:rsidRPr="00000000">
        <w:rPr>
          <w:b w:val="1"/>
          <w:bCs w:val="1"/>
          <w:sz w:val="24"/>
          <w:szCs w:val="24"/>
          <w:rtl w:val="0"/>
        </w:rPr>
        <w:t xml:space="preserve">Deception Technology,</w:t>
      </w:r>
      <w:r w:rsidDel="00000000" w:rsidR="00000000" w:rsidRPr="00000000">
        <w:rPr>
          <w:sz w:val="24"/>
          <w:szCs w:val="24"/>
          <w:rtl w:val="0"/>
        </w:rPr>
        <w:t xml:space="preserve"> a core components modern, higher-maturity </w:t>
      </w:r>
    </w:p>
    <w:p w:rsidR="00000000" w:rsidDel="00000000" w:rsidP="00000000" w:rsidRDefault="00000000" w:rsidRPr="00000000" w14:paraId="00000007">
      <w:pPr>
        <w:rPr>
          <w:sz w:val="24"/>
          <w:szCs w:val="24"/>
        </w:rPr>
      </w:pPr>
      <w:r w:rsidDel="00000000" w:rsidR="00000000" w:rsidRPr="00000000">
        <w:rPr>
          <w:sz w:val="24"/>
          <w:szCs w:val="24"/>
          <w:rtl w:val="0"/>
        </w:rPr>
        <w:t xml:space="preserve">SOCs. It shifts focus from just </w:t>
      </w:r>
      <w:r w:rsidDel="00000000" w:rsidR="00000000" w:rsidRPr="00000000">
        <w:rPr>
          <w:b w:val="1"/>
          <w:bCs w:val="1"/>
          <w:sz w:val="24"/>
          <w:szCs w:val="24"/>
          <w:rtl w:val="0"/>
        </w:rPr>
        <w:t xml:space="preserve">watching alerts</w:t>
      </w:r>
      <w:r w:rsidDel="00000000" w:rsidR="00000000" w:rsidRPr="00000000">
        <w:rPr>
          <w:sz w:val="24"/>
          <w:szCs w:val="24"/>
          <w:rtl w:val="0"/>
        </w:rPr>
        <w:t xml:space="preserve"> to </w:t>
      </w:r>
      <w:r w:rsidDel="00000000" w:rsidR="00000000" w:rsidRPr="00000000">
        <w:rPr>
          <w:b w:val="1"/>
          <w:bCs w:val="1"/>
          <w:sz w:val="24"/>
          <w:szCs w:val="24"/>
          <w:rtl w:val="0"/>
        </w:rPr>
        <w:t xml:space="preserve">actively hunting and analyzing</w:t>
      </w:r>
      <w:r w:rsidDel="00000000" w:rsidR="00000000" w:rsidRPr="00000000">
        <w:rPr>
          <w:sz w:val="24"/>
          <w:szCs w:val="24"/>
          <w:rtl w:val="0"/>
        </w:rPr>
        <w:t xml:space="preserve"> attacker </w:t>
      </w:r>
      <w:r w:rsidDel="00000000" w:rsidR="00000000" w:rsidRPr="00000000">
        <w:rPr>
          <w:b w:val="1"/>
          <w:bCs w:val="1"/>
          <w:sz w:val="24"/>
          <w:szCs w:val="24"/>
          <w:rtl w:val="0"/>
        </w:rPr>
        <w:t xml:space="preserve">TTPs</w:t>
      </w:r>
      <w:r w:rsidDel="00000000" w:rsidR="00000000" w:rsidRPr="00000000">
        <w:rPr>
          <w:sz w:val="24"/>
          <w:szCs w:val="24"/>
          <w:rtl w:val="0"/>
        </w:rPr>
        <w:t xml:space="preserve"> (Tactics, Techniques, and Procedures). </w:t>
      </w:r>
    </w:p>
    <w:p w:rsidR="00000000" w:rsidDel="00000000" w:rsidP="00000000" w:rsidRDefault="00000000" w:rsidRPr="00000000" w14:paraId="00000008">
      <w:pPr>
        <w:pStyle w:val="Heading2"/>
        <w:keepNext w:val="0"/>
        <w:keepLines w:val="0"/>
        <w:spacing w:after="40" w:before="240" w:lineRule="auto"/>
        <w:rPr/>
      </w:pPr>
      <w:bookmarkStart w:colFirst="0" w:colLast="0" w:name="_8k0zazgnsgs5" w:id="3"/>
      <w:bookmarkEnd w:id="3"/>
      <w:r w:rsidDel="00000000" w:rsidR="00000000" w:rsidRPr="00000000">
        <w:rPr>
          <w:rtl w:val="0"/>
        </w:rPr>
        <w:t xml:space="preserve">Technical Stack</w:t>
      </w:r>
    </w:p>
    <w:p w:rsidR="00000000" w:rsidDel="00000000" w:rsidP="00000000" w:rsidRDefault="00000000" w:rsidRPr="00000000" w14:paraId="00000009">
      <w:pPr>
        <w:numPr>
          <w:ilvl w:val="0"/>
          <w:numId w:val="2"/>
        </w:numPr>
        <w:spacing w:after="0" w:afterAutospacing="0" w:before="240" w:lineRule="auto"/>
        <w:ind w:left="720" w:hanging="360"/>
        <w:rPr>
          <w:sz w:val="24"/>
          <w:szCs w:val="24"/>
        </w:rPr>
      </w:pPr>
      <w:r w:rsidDel="00000000" w:rsidR="00000000" w:rsidRPr="00000000">
        <w:rPr>
          <w:b w:val="1"/>
          <w:bCs w:val="1"/>
          <w:rtl w:val="0"/>
        </w:rPr>
        <w:t xml:space="preserve">Honeypot Engine:</w:t>
      </w:r>
      <w:r w:rsidDel="00000000" w:rsidR="00000000" w:rsidRPr="00000000">
        <w:rPr>
          <w:sz w:val="24"/>
          <w:szCs w:val="24"/>
          <w:rtl w:val="0"/>
        </w:rPr>
        <w:t xml:space="preserve"> </w:t>
      </w:r>
      <w:r w:rsidDel="00000000" w:rsidR="00000000" w:rsidRPr="00000000">
        <w:rPr>
          <w:b w:val="1"/>
          <w:bCs w:val="1"/>
          <w:sz w:val="24"/>
          <w:szCs w:val="24"/>
          <w:rtl w:val="0"/>
        </w:rPr>
        <w:t xml:space="preserve">Cowrie</w:t>
      </w:r>
      <w:r w:rsidDel="00000000" w:rsidR="00000000" w:rsidRPr="00000000">
        <w:rPr>
          <w:sz w:val="24"/>
          <w:szCs w:val="24"/>
          <w:rtl w:val="0"/>
        </w:rPr>
        <w:t xml:space="preserve"> (SSH/Telnet honeypot) or </w:t>
      </w:r>
      <w:r w:rsidDel="00000000" w:rsidR="00000000" w:rsidRPr="00000000">
        <w:rPr>
          <w:b w:val="1"/>
          <w:bCs w:val="1"/>
          <w:sz w:val="24"/>
          <w:szCs w:val="24"/>
          <w:rtl w:val="0"/>
        </w:rPr>
        <w:t xml:space="preserve">Dionaea</w:t>
      </w:r>
      <w:r w:rsidDel="00000000" w:rsidR="00000000" w:rsidRPr="00000000">
        <w:rPr>
          <w:sz w:val="24"/>
          <w:szCs w:val="24"/>
          <w:rtl w:val="0"/>
        </w:rPr>
        <w:t xml:space="preserve"> (captures malware).</w:t>
        <w:br w:type="textWrapping"/>
        <w:t xml:space="preserve"> Nozomi Networks</w:t>
      </w:r>
    </w:p>
    <w:p w:rsidR="00000000" w:rsidDel="00000000" w:rsidP="00000000" w:rsidRDefault="00000000" w:rsidRPr="00000000" w14:paraId="0000000A">
      <w:pPr>
        <w:numPr>
          <w:ilvl w:val="0"/>
          <w:numId w:val="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Infrastructure:</w:t>
      </w:r>
      <w:r w:rsidDel="00000000" w:rsidR="00000000" w:rsidRPr="00000000">
        <w:rPr>
          <w:sz w:val="24"/>
          <w:szCs w:val="24"/>
          <w:rtl w:val="0"/>
        </w:rPr>
        <w:t xml:space="preserve"> Docker containers (for easy cleanup and isolation).</w:t>
      </w:r>
    </w:p>
    <w:p w:rsidR="00000000" w:rsidDel="00000000" w:rsidP="00000000" w:rsidRDefault="00000000" w:rsidRPr="00000000" w14:paraId="0000000B">
      <w:pPr>
        <w:numPr>
          <w:ilvl w:val="0"/>
          <w:numId w:val="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Data Pipeline:</w:t>
      </w:r>
      <w:r w:rsidDel="00000000" w:rsidR="00000000" w:rsidRPr="00000000">
        <w:rPr>
          <w:sz w:val="24"/>
          <w:szCs w:val="24"/>
          <w:rtl w:val="0"/>
        </w:rPr>
        <w:t xml:space="preserve"> </w:t>
      </w:r>
      <w:r w:rsidDel="00000000" w:rsidR="00000000" w:rsidRPr="00000000">
        <w:rPr>
          <w:b w:val="1"/>
          <w:bCs w:val="1"/>
          <w:sz w:val="24"/>
          <w:szCs w:val="24"/>
          <w:rtl w:val="0"/>
        </w:rPr>
        <w:t xml:space="preserve">Filebeat</w:t>
      </w:r>
      <w:r w:rsidDel="00000000" w:rsidR="00000000" w:rsidRPr="00000000">
        <w:rPr>
          <w:sz w:val="24"/>
          <w:szCs w:val="24"/>
          <w:rtl w:val="0"/>
        </w:rPr>
        <w:t xml:space="preserve"> (to collect logs) -&gt; </w:t>
      </w:r>
      <w:r w:rsidDel="00000000" w:rsidR="00000000" w:rsidRPr="00000000">
        <w:rPr>
          <w:b w:val="1"/>
          <w:bCs w:val="1"/>
          <w:sz w:val="24"/>
          <w:szCs w:val="24"/>
          <w:rtl w:val="0"/>
        </w:rPr>
        <w:t xml:space="preserve">Logstash</w:t>
      </w:r>
      <w:r w:rsidDel="00000000" w:rsidR="00000000" w:rsidRPr="00000000">
        <w:rPr>
          <w:sz w:val="24"/>
          <w:szCs w:val="24"/>
          <w:rtl w:val="0"/>
        </w:rPr>
        <w:t xml:space="preserve"> (to parse logs) -&gt; </w:t>
      </w:r>
      <w:r w:rsidDel="00000000" w:rsidR="00000000" w:rsidRPr="00000000">
        <w:rPr>
          <w:b w:val="1"/>
          <w:bCs w:val="1"/>
          <w:sz w:val="24"/>
          <w:szCs w:val="24"/>
          <w:rtl w:val="0"/>
        </w:rPr>
        <w:t xml:space="preserve">Elasticsearch</w:t>
      </w:r>
      <w:r w:rsidDel="00000000" w:rsidR="00000000" w:rsidRPr="00000000">
        <w:rPr>
          <w:sz w:val="24"/>
          <w:szCs w:val="24"/>
          <w:rtl w:val="0"/>
        </w:rPr>
        <w:t xml:space="preserve"> (to store data).</w:t>
      </w:r>
    </w:p>
    <w:p w:rsidR="00000000" w:rsidDel="00000000" w:rsidP="00000000" w:rsidRDefault="00000000" w:rsidRPr="00000000" w14:paraId="0000000C">
      <w:pPr>
        <w:numPr>
          <w:ilvl w:val="0"/>
          <w:numId w:val="2"/>
        </w:numPr>
        <w:spacing w:after="240" w:before="0" w:beforeAutospacing="0" w:lineRule="auto"/>
        <w:ind w:left="720" w:hanging="360"/>
        <w:rPr>
          <w:sz w:val="24"/>
          <w:szCs w:val="24"/>
        </w:rPr>
      </w:pPr>
      <w:r w:rsidDel="00000000" w:rsidR="00000000" w:rsidRPr="00000000">
        <w:rPr>
          <w:b w:val="1"/>
          <w:bCs w:val="1"/>
          <w:sz w:val="24"/>
          <w:szCs w:val="24"/>
          <w:rtl w:val="0"/>
        </w:rPr>
        <w:t xml:space="preserve">Visualization:</w:t>
      </w:r>
      <w:r w:rsidDel="00000000" w:rsidR="00000000" w:rsidRPr="00000000">
        <w:rPr>
          <w:sz w:val="24"/>
          <w:szCs w:val="24"/>
          <w:rtl w:val="0"/>
        </w:rPr>
        <w:t xml:space="preserve"> </w:t>
      </w:r>
      <w:r w:rsidDel="00000000" w:rsidR="00000000" w:rsidRPr="00000000">
        <w:rPr>
          <w:b w:val="1"/>
          <w:bCs w:val="1"/>
          <w:sz w:val="24"/>
          <w:szCs w:val="24"/>
          <w:rtl w:val="0"/>
        </w:rPr>
        <w:t xml:space="preserve">Kibana</w:t>
      </w:r>
      <w:r w:rsidDel="00000000" w:rsidR="00000000" w:rsidRPr="00000000">
        <w:rPr>
          <w:sz w:val="24"/>
          <w:szCs w:val="24"/>
          <w:rtl w:val="0"/>
        </w:rPr>
        <w:t xml:space="preserve"> (to create threat maps and command dashboards).</w:t>
      </w:r>
    </w:p>
    <w:p w:rsidR="00000000" w:rsidDel="00000000" w:rsidP="00000000" w:rsidRDefault="00000000" w:rsidRPr="00000000" w14:paraId="0000000D">
      <w:pPr>
        <w:pStyle w:val="Heading2"/>
        <w:jc w:val="center"/>
        <w:rPr/>
      </w:pPr>
      <w:bookmarkStart w:colFirst="0" w:colLast="0" w:name="_mf2qcsfqw5a5" w:id="4"/>
      <w:bookmarkEnd w:id="4"/>
      <w:r w:rsidDel="00000000" w:rsidR="00000000" w:rsidRPr="00000000">
        <w:rPr>
          <w:rtl w:val="0"/>
        </w:rPr>
        <w:t xml:space="preserve">Phase 1 : </w:t>
      </w:r>
    </w:p>
    <w:p w:rsidR="00000000" w:rsidDel="00000000" w:rsidP="00000000" w:rsidRDefault="00000000" w:rsidRPr="00000000" w14:paraId="0000000E">
      <w:pPr>
        <w:rPr>
          <w:sz w:val="24"/>
          <w:szCs w:val="24"/>
        </w:rPr>
      </w:pPr>
      <w:r w:rsidDel="00000000" w:rsidR="00000000" w:rsidRPr="00000000">
        <w:rPr>
          <w:sz w:val="24"/>
          <w:szCs w:val="24"/>
          <w:rtl w:val="0"/>
        </w:rPr>
        <w:t xml:space="preserve">Note : If you don’t have key then first generate the key by following command : </w:t>
      </w:r>
    </w:p>
    <w:p w:rsidR="00000000" w:rsidDel="00000000" w:rsidP="00000000" w:rsidRDefault="00000000" w:rsidRPr="00000000" w14:paraId="0000000F">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gpg --full-generate-key</w:t>
      </w:r>
    </w:p>
    <w:p w:rsidR="00000000" w:rsidDel="00000000" w:rsidP="00000000" w:rsidRDefault="00000000" w:rsidRPr="00000000" w14:paraId="00000010">
      <w:pPr>
        <w:rPr>
          <w:sz w:val="24"/>
          <w:szCs w:val="24"/>
        </w:rPr>
      </w:pPr>
      <w:r w:rsidDel="00000000" w:rsidR="00000000" w:rsidRPr="00000000">
        <w:rPr>
          <w:sz w:val="24"/>
          <w:szCs w:val="24"/>
          <w:rtl w:val="0"/>
        </w:rPr>
        <w:t xml:space="preserve">After generating key run the following command : </w:t>
      </w:r>
    </w:p>
    <w:p w:rsidR="00000000" w:rsidDel="00000000" w:rsidP="00000000" w:rsidRDefault="00000000" w:rsidRPr="00000000" w14:paraId="00000011">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pass init &lt;your-generated-key&gt;</w:t>
      </w:r>
    </w:p>
    <w:p w:rsidR="00000000" w:rsidDel="00000000" w:rsidP="00000000" w:rsidRDefault="00000000" w:rsidRPr="00000000" w14:paraId="00000012">
      <w:pPr>
        <w:pStyle w:val="Heading3"/>
        <w:rPr/>
      </w:pPr>
      <w:bookmarkStart w:colFirst="0" w:colLast="0" w:name="_cj7zdj4umeq8" w:id="5"/>
      <w:bookmarkEnd w:id="5"/>
      <w:r w:rsidDel="00000000" w:rsidR="00000000" w:rsidRPr="00000000">
        <w:rPr>
          <w:rtl w:val="0"/>
        </w:rPr>
        <w:t xml:space="preserve">Containerized Deployment</w:t>
      </w:r>
    </w:p>
    <w:p w:rsidR="00000000" w:rsidDel="00000000" w:rsidP="00000000" w:rsidRDefault="00000000" w:rsidRPr="00000000" w14:paraId="00000013">
      <w:pPr>
        <w:rPr>
          <w:sz w:val="24"/>
          <w:szCs w:val="24"/>
        </w:rPr>
      </w:pPr>
      <w:r w:rsidDel="00000000" w:rsidR="00000000" w:rsidRPr="00000000">
        <w:rPr>
          <w:sz w:val="24"/>
          <w:szCs w:val="24"/>
          <w:rtl w:val="0"/>
        </w:rPr>
        <w:t xml:space="preserve">Deploying Cowrie by using Docker on ubuntu : </w:t>
      </w:r>
    </w:p>
    <w:p w:rsidR="00000000" w:rsidDel="00000000" w:rsidP="00000000" w:rsidRDefault="00000000" w:rsidRPr="00000000" w14:paraId="00000014">
      <w:pPr>
        <w:rPr>
          <w:color w:val="38761d"/>
          <w:sz w:val="24"/>
          <w:szCs w:val="24"/>
        </w:rPr>
      </w:pPr>
      <w:r w:rsidDel="00000000" w:rsidR="00000000" w:rsidRPr="00000000">
        <w:rPr>
          <w:sz w:val="24"/>
          <w:szCs w:val="24"/>
          <w:rtl w:val="0"/>
        </w:rPr>
        <w:t xml:space="preserve">Command : </w:t>
      </w:r>
      <w:r w:rsidDel="00000000" w:rsidR="00000000" w:rsidRPr="00000000">
        <w:rPr>
          <w:color w:val="38761d"/>
          <w:sz w:val="24"/>
          <w:szCs w:val="24"/>
          <w:rtl w:val="0"/>
        </w:rPr>
        <w:t xml:space="preserve">docker pull cowrie/cowrie</w:t>
      </w:r>
    </w:p>
    <w:p w:rsidR="00000000" w:rsidDel="00000000" w:rsidP="00000000" w:rsidRDefault="00000000" w:rsidRPr="00000000" w14:paraId="00000015">
      <w:pPr>
        <w:rPr>
          <w:sz w:val="24"/>
          <w:szCs w:val="24"/>
        </w:rPr>
      </w:pPr>
      <w:r w:rsidDel="00000000" w:rsidR="00000000" w:rsidRPr="00000000">
        <w:rPr>
          <w:sz w:val="24"/>
          <w:szCs w:val="24"/>
        </w:rPr>
        <w:drawing>
          <wp:inline distB="114300" distT="114300" distL="114300" distR="114300">
            <wp:extent cx="5731200" cy="1066800"/>
            <wp:effectExtent b="0" l="0" r="0" t="0"/>
            <wp:docPr id="8"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use the Cowrie in Interactive mode run the following command : </w:t>
      </w:r>
    </w:p>
    <w:p w:rsidR="00000000" w:rsidDel="00000000" w:rsidP="00000000" w:rsidRDefault="00000000" w:rsidRPr="00000000" w14:paraId="00000017">
      <w:pPr>
        <w:rPr>
          <w:color w:val="38761d"/>
          <w:sz w:val="24"/>
          <w:szCs w:val="24"/>
        </w:rPr>
      </w:pPr>
      <w:r w:rsidDel="00000000" w:rsidR="00000000" w:rsidRPr="00000000">
        <w:rPr>
          <w:sz w:val="24"/>
          <w:szCs w:val="24"/>
          <w:rtl w:val="0"/>
        </w:rPr>
        <w:t xml:space="preserve">Command : </w:t>
      </w:r>
      <w:r w:rsidDel="00000000" w:rsidR="00000000" w:rsidRPr="00000000">
        <w:rPr>
          <w:color w:val="38761d"/>
          <w:sz w:val="24"/>
          <w:szCs w:val="24"/>
          <w:rtl w:val="0"/>
        </w:rPr>
        <w:t xml:space="preserve">docker run -d -p 8000:8000 -p 9000:9000 \</w:t>
      </w:r>
    </w:p>
    <w:p w:rsidR="00000000" w:rsidDel="00000000" w:rsidP="00000000" w:rsidRDefault="00000000" w:rsidRPr="00000000" w14:paraId="00000018">
      <w:pPr>
        <w:rPr>
          <w:color w:val="38761d"/>
          <w:sz w:val="24"/>
          <w:szCs w:val="24"/>
        </w:rPr>
      </w:pPr>
      <w:r w:rsidDel="00000000" w:rsidR="00000000" w:rsidRPr="00000000">
        <w:rPr>
          <w:color w:val="38761d"/>
          <w:sz w:val="24"/>
          <w:szCs w:val="24"/>
          <w:rtl w:val="0"/>
        </w:rPr>
        <w:t xml:space="preserve">  -v /var/run/docker.sock:/var/run/docker.sock \</w:t>
      </w:r>
    </w:p>
    <w:p w:rsidR="00000000" w:rsidDel="00000000" w:rsidP="00000000" w:rsidRDefault="00000000" w:rsidRPr="00000000" w14:paraId="00000019">
      <w:pPr>
        <w:rPr>
          <w:color w:val="38761d"/>
          <w:sz w:val="24"/>
          <w:szCs w:val="24"/>
        </w:rPr>
      </w:pPr>
      <w:r w:rsidDel="00000000" w:rsidR="00000000" w:rsidRPr="00000000">
        <w:rPr>
          <w:color w:val="38761d"/>
          <w:sz w:val="24"/>
          <w:szCs w:val="24"/>
          <w:rtl w:val="0"/>
        </w:rPr>
        <w:t xml:space="preserve">  portainer/portainer-ce</w:t>
      </w:r>
    </w:p>
    <w:p w:rsidR="00000000" w:rsidDel="00000000" w:rsidP="00000000" w:rsidRDefault="00000000" w:rsidRPr="00000000" w14:paraId="0000001A">
      <w:pPr>
        <w:rPr>
          <w:sz w:val="24"/>
          <w:szCs w:val="24"/>
        </w:rPr>
      </w:pPr>
      <w:r w:rsidDel="00000000" w:rsidR="00000000" w:rsidRPr="00000000">
        <w:rPr>
          <w:b w:val="1"/>
          <w:bCs w:val="1"/>
          <w:sz w:val="24"/>
          <w:szCs w:val="24"/>
          <w:rtl w:val="0"/>
        </w:rPr>
        <w:t xml:space="preserve">docker run</w:t>
      </w:r>
      <w:r w:rsidDel="00000000" w:rsidR="00000000" w:rsidRPr="00000000">
        <w:rPr>
          <w:sz w:val="24"/>
          <w:szCs w:val="24"/>
          <w:rtl w:val="0"/>
        </w:rPr>
        <w:t xml:space="preserve"> — Creates and starts a new container</w:t>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b w:val="1"/>
          <w:bCs w:val="1"/>
          <w:sz w:val="24"/>
          <w:szCs w:val="24"/>
          <w:rtl w:val="0"/>
        </w:rPr>
        <w:t xml:space="preserve">-d</w:t>
      </w:r>
      <w:r w:rsidDel="00000000" w:rsidR="00000000" w:rsidRPr="00000000">
        <w:rPr>
          <w:sz w:val="24"/>
          <w:szCs w:val="24"/>
          <w:rtl w:val="0"/>
        </w:rPr>
        <w:t xml:space="preserve"> — Run in detached mode (background). The container runs and you get your terminal back immediately instead of seeing live output.</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b w:val="1"/>
          <w:bCs w:val="1"/>
          <w:sz w:val="24"/>
          <w:szCs w:val="24"/>
          <w:rtl w:val="0"/>
        </w:rPr>
        <w:t xml:space="preserve">-p 8000:8000</w:t>
      </w:r>
      <w:r w:rsidDel="00000000" w:rsidR="00000000" w:rsidRPr="00000000">
        <w:rPr>
          <w:sz w:val="24"/>
          <w:szCs w:val="24"/>
          <w:rtl w:val="0"/>
        </w:rPr>
        <w:t xml:space="preserve"> — Publish port 8000. Maps port 8000 on your host machine to port 8000 inside the container. You'll access Portainer's edge agent on http://localhost:8000.</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b w:val="1"/>
          <w:bCs w:val="1"/>
          <w:sz w:val="24"/>
          <w:szCs w:val="24"/>
          <w:rtl w:val="0"/>
        </w:rPr>
        <w:t xml:space="preserve">-p 9000:9000</w:t>
      </w:r>
      <w:r w:rsidDel="00000000" w:rsidR="00000000" w:rsidRPr="00000000">
        <w:rPr>
          <w:sz w:val="24"/>
          <w:szCs w:val="24"/>
          <w:rtl w:val="0"/>
        </w:rPr>
        <w:t xml:space="preserve"> — Publish port 9000. Maps port 9000 on your host to port 9000 in the container. This is the main Portainer web UI you'll use at http://localhost:9000.</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b w:val="1"/>
          <w:bCs w:val="1"/>
          <w:sz w:val="24"/>
          <w:szCs w:val="24"/>
          <w:rtl w:val="0"/>
        </w:rPr>
        <w:t xml:space="preserve">-v /var/run/docker.sock:/var/run/docker.sock </w:t>
      </w:r>
      <w:r w:rsidDel="00000000" w:rsidR="00000000" w:rsidRPr="00000000">
        <w:rPr>
          <w:sz w:val="24"/>
          <w:szCs w:val="24"/>
          <w:rtl w:val="0"/>
        </w:rPr>
        <w:t xml:space="preserve">— Mount a volume. This binds the Docker daemon socket from your host machine (/var/run/docker.sock) into the container at the same path. This lets Portainer communicate with Docker on your host—essentially giving the container permission to control Docker. Without this, Portainer couldn't manage your containers.</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b w:val="1"/>
          <w:bCs w:val="1"/>
          <w:sz w:val="24"/>
          <w:szCs w:val="24"/>
          <w:rtl w:val="0"/>
        </w:rPr>
        <w:t xml:space="preserve">portainer/portainer-ce</w:t>
      </w:r>
      <w:r w:rsidDel="00000000" w:rsidR="00000000" w:rsidRPr="00000000">
        <w:rPr>
          <w:sz w:val="24"/>
          <w:szCs w:val="24"/>
          <w:rtl w:val="0"/>
        </w:rPr>
        <w:t xml:space="preserve"> — The image to run. portainer-ce is the Community Edition (free, open-source).</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sz w:val="24"/>
          <w:szCs w:val="24"/>
          <w:rtl w:val="0"/>
        </w:rPr>
        <w:t xml:space="preserve">After running this command run navigate to the web browser and enter : </w:t>
      </w:r>
    </w:p>
    <w:p w:rsidR="00000000" w:rsidDel="00000000" w:rsidP="00000000" w:rsidRDefault="00000000" w:rsidRPr="00000000" w14:paraId="00000027">
      <w:pPr>
        <w:rPr>
          <w:color w:val="38761d"/>
          <w:sz w:val="24"/>
          <w:szCs w:val="24"/>
        </w:rPr>
      </w:pPr>
      <w:r w:rsidDel="00000000" w:rsidR="00000000" w:rsidRPr="00000000">
        <w:rPr>
          <w:sz w:val="24"/>
          <w:szCs w:val="24"/>
          <w:rtl w:val="0"/>
        </w:rPr>
        <w:t xml:space="preserve">URL : </w:t>
      </w:r>
      <w:r w:rsidDel="00000000" w:rsidR="00000000" w:rsidRPr="00000000">
        <w:rPr>
          <w:color w:val="38761d"/>
          <w:sz w:val="24"/>
          <w:szCs w:val="24"/>
          <w:rtl w:val="0"/>
        </w:rPr>
        <w:t xml:space="preserve">http://localhost:9000</w:t>
      </w:r>
    </w:p>
    <w:p w:rsidR="00000000" w:rsidDel="00000000" w:rsidP="00000000" w:rsidRDefault="00000000" w:rsidRPr="00000000" w14:paraId="00000028">
      <w:pPr>
        <w:rPr>
          <w:sz w:val="24"/>
          <w:szCs w:val="24"/>
        </w:rPr>
      </w:pPr>
      <w:r w:rsidDel="00000000" w:rsidR="00000000" w:rsidRPr="00000000">
        <w:rPr>
          <w:sz w:val="24"/>
          <w:szCs w:val="24"/>
          <w:rtl w:val="0"/>
        </w:rPr>
        <w:t xml:space="preserve">The following interface comes : </w:t>
      </w:r>
    </w:p>
    <w:p w:rsidR="00000000" w:rsidDel="00000000" w:rsidP="00000000" w:rsidRDefault="00000000" w:rsidRPr="00000000" w14:paraId="00000029">
      <w:pPr>
        <w:rPr>
          <w:sz w:val="24"/>
          <w:szCs w:val="24"/>
        </w:rPr>
      </w:pPr>
      <w:r w:rsidDel="00000000" w:rsidR="00000000" w:rsidRPr="00000000">
        <w:rPr>
          <w:sz w:val="24"/>
          <w:szCs w:val="24"/>
        </w:rPr>
        <w:drawing>
          <wp:inline distB="114300" distT="114300" distL="114300" distR="114300">
            <wp:extent cx="5062091" cy="3767138"/>
            <wp:effectExtent b="0" l="0" r="0" t="0"/>
            <wp:docPr id="5"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062091" cy="3767138"/>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Set your password and Press </w:t>
      </w:r>
      <w:r w:rsidDel="00000000" w:rsidR="00000000" w:rsidRPr="00000000">
        <w:rPr>
          <w:b w:val="1"/>
          <w:bCs w:val="1"/>
          <w:sz w:val="24"/>
          <w:szCs w:val="24"/>
          <w:rtl w:val="0"/>
        </w:rPr>
        <w:t xml:space="preserve">Create user. </w:t>
      </w: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sz w:val="24"/>
          <w:szCs w:val="24"/>
        </w:rPr>
        <w:drawing>
          <wp:inline distB="114300" distT="114300" distL="114300" distR="114300">
            <wp:extent cx="5731200" cy="1651000"/>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tl w:val="0"/>
        </w:rPr>
        <w:t xml:space="preserve">Now restart your </w:t>
      </w:r>
      <w:r w:rsidDel="00000000" w:rsidR="00000000" w:rsidRPr="00000000">
        <w:rPr>
          <w:b w:val="1"/>
          <w:bCs w:val="1"/>
          <w:sz w:val="24"/>
          <w:szCs w:val="24"/>
          <w:rtl w:val="0"/>
        </w:rPr>
        <w:t xml:space="preserve">Portainer</w:t>
      </w:r>
      <w:r w:rsidDel="00000000" w:rsidR="00000000" w:rsidRPr="00000000">
        <w:rPr>
          <w:sz w:val="24"/>
          <w:szCs w:val="24"/>
          <w:rtl w:val="0"/>
        </w:rPr>
        <w:t xml:space="preserve"> </w:t>
      </w:r>
    </w:p>
    <w:p w:rsidR="00000000" w:rsidDel="00000000" w:rsidP="00000000" w:rsidRDefault="00000000" w:rsidRPr="00000000" w14:paraId="0000002D">
      <w:pPr>
        <w:rPr>
          <w:sz w:val="24"/>
          <w:szCs w:val="24"/>
        </w:rPr>
      </w:pPr>
      <w:r w:rsidDel="00000000" w:rsidR="00000000" w:rsidRPr="00000000">
        <w:rPr>
          <w:sz w:val="24"/>
          <w:szCs w:val="24"/>
        </w:rPr>
        <w:drawing>
          <wp:inline distB="114300" distT="114300" distL="114300" distR="114300">
            <wp:extent cx="5731200" cy="1803400"/>
            <wp:effectExtent b="0" l="0" r="0" t="0"/>
            <wp:docPr id="7"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sz w:val="24"/>
          <w:szCs w:val="24"/>
          <w:rtl w:val="0"/>
        </w:rPr>
        <w:t xml:space="preserve">Click on restart. After restart it go back to the browser and the following interface shown to enter </w:t>
      </w:r>
      <w:r w:rsidDel="00000000" w:rsidR="00000000" w:rsidRPr="00000000">
        <w:rPr>
          <w:b w:val="1"/>
          <w:bCs w:val="1"/>
          <w:sz w:val="24"/>
          <w:szCs w:val="24"/>
          <w:rtl w:val="0"/>
        </w:rPr>
        <w:t xml:space="preserve">Username</w:t>
      </w:r>
      <w:r w:rsidDel="00000000" w:rsidR="00000000" w:rsidRPr="00000000">
        <w:rPr>
          <w:sz w:val="24"/>
          <w:szCs w:val="24"/>
          <w:rtl w:val="0"/>
        </w:rPr>
        <w:t xml:space="preserve"> and </w:t>
      </w:r>
      <w:r w:rsidDel="00000000" w:rsidR="00000000" w:rsidRPr="00000000">
        <w:rPr>
          <w:b w:val="1"/>
          <w:bCs w:val="1"/>
          <w:sz w:val="24"/>
          <w:szCs w:val="24"/>
          <w:rtl w:val="0"/>
        </w:rPr>
        <w:t xml:space="preserve">Password</w:t>
      </w:r>
      <w:r w:rsidDel="00000000" w:rsidR="00000000" w:rsidRPr="00000000">
        <w:rPr>
          <w:sz w:val="24"/>
          <w:szCs w:val="24"/>
          <w:rtl w:val="0"/>
        </w:rPr>
        <w:t xml:space="preserve"> : </w:t>
      </w:r>
    </w:p>
    <w:p w:rsidR="00000000" w:rsidDel="00000000" w:rsidP="00000000" w:rsidRDefault="00000000" w:rsidRPr="00000000" w14:paraId="00000030">
      <w:pPr>
        <w:rPr>
          <w:sz w:val="24"/>
          <w:szCs w:val="24"/>
        </w:rPr>
      </w:pPr>
      <w:r w:rsidDel="00000000" w:rsidR="00000000" w:rsidRPr="00000000">
        <w:rPr>
          <w:sz w:val="24"/>
          <w:szCs w:val="24"/>
        </w:rPr>
        <w:drawing>
          <wp:inline distB="114300" distT="114300" distL="114300" distR="114300">
            <wp:extent cx="3199673" cy="3805238"/>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199673" cy="3805238"/>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sz w:val="24"/>
          <w:szCs w:val="24"/>
          <w:rtl w:val="0"/>
        </w:rPr>
        <w:t xml:space="preserve">And press </w:t>
      </w:r>
      <w:r w:rsidDel="00000000" w:rsidR="00000000" w:rsidRPr="00000000">
        <w:rPr>
          <w:b w:val="1"/>
          <w:bCs w:val="1"/>
          <w:sz w:val="24"/>
          <w:szCs w:val="24"/>
          <w:rtl w:val="0"/>
        </w:rPr>
        <w:t xml:space="preserve">login</w:t>
      </w:r>
      <w:r w:rsidDel="00000000" w:rsidR="00000000" w:rsidRPr="00000000">
        <w:rPr>
          <w:sz w:val="24"/>
          <w:szCs w:val="24"/>
          <w:rtl w:val="0"/>
        </w:rPr>
        <w:t xml:space="preserve">. </w:t>
      </w:r>
    </w:p>
    <w:p w:rsidR="00000000" w:rsidDel="00000000" w:rsidP="00000000" w:rsidRDefault="00000000" w:rsidRPr="00000000" w14:paraId="00000032">
      <w:pPr>
        <w:rPr>
          <w:sz w:val="24"/>
          <w:szCs w:val="24"/>
        </w:rPr>
      </w:pPr>
      <w:r w:rsidDel="00000000" w:rsidR="00000000" w:rsidRPr="00000000">
        <w:rPr>
          <w:sz w:val="24"/>
          <w:szCs w:val="24"/>
          <w:rtl w:val="0"/>
        </w:rPr>
        <w:t xml:space="preserve">After login it directs you to the </w:t>
      </w:r>
      <w:r w:rsidDel="00000000" w:rsidR="00000000" w:rsidRPr="00000000">
        <w:rPr>
          <w:b w:val="1"/>
          <w:bCs w:val="1"/>
          <w:sz w:val="24"/>
          <w:szCs w:val="24"/>
          <w:rtl w:val="0"/>
        </w:rPr>
        <w:t xml:space="preserve">Home</w:t>
      </w:r>
      <w:r w:rsidDel="00000000" w:rsidR="00000000" w:rsidRPr="00000000">
        <w:rPr>
          <w:sz w:val="24"/>
          <w:szCs w:val="24"/>
          <w:rtl w:val="0"/>
        </w:rPr>
        <w:t xml:space="preserve"> page. </w:t>
      </w:r>
    </w:p>
    <w:p w:rsidR="00000000" w:rsidDel="00000000" w:rsidP="00000000" w:rsidRDefault="00000000" w:rsidRPr="00000000" w14:paraId="00000033">
      <w:pPr>
        <w:pStyle w:val="Heading3"/>
        <w:rPr/>
      </w:pPr>
      <w:bookmarkStart w:colFirst="0" w:colLast="0" w:name="_bmo1zbdzx8mh" w:id="6"/>
      <w:bookmarkEnd w:id="6"/>
      <w:r w:rsidDel="00000000" w:rsidR="00000000" w:rsidRPr="00000000">
        <w:rPr>
          <w:rtl w:val="0"/>
        </w:rPr>
        <w:t xml:space="preserve">Deploying Cowrie via Portainer</w:t>
      </w:r>
    </w:p>
    <w:p w:rsidR="00000000" w:rsidDel="00000000" w:rsidP="00000000" w:rsidRDefault="00000000" w:rsidRPr="00000000" w14:paraId="00000034">
      <w:pPr>
        <w:pStyle w:val="Heading4"/>
        <w:numPr>
          <w:ilvl w:val="0"/>
          <w:numId w:val="5"/>
        </w:numPr>
        <w:spacing w:after="0" w:afterAutospacing="0"/>
        <w:ind w:left="720" w:hanging="360"/>
        <w:rPr>
          <w:color w:val="666666"/>
          <w:sz w:val="24"/>
          <w:szCs w:val="24"/>
        </w:rPr>
      </w:pPr>
      <w:bookmarkStart w:colFirst="0" w:colLast="0" w:name="_okzf04z1pig" w:id="7"/>
      <w:bookmarkEnd w:id="7"/>
      <w:r w:rsidDel="00000000" w:rsidR="00000000" w:rsidRPr="00000000">
        <w:rPr>
          <w:rtl w:val="0"/>
        </w:rPr>
        <w:t xml:space="preserve">Navigate to the "Containers" Section</w:t>
      </w:r>
    </w:p>
    <w:p w:rsidR="00000000" w:rsidDel="00000000" w:rsidP="00000000" w:rsidRDefault="00000000" w:rsidRPr="00000000" w14:paraId="00000035">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On the left-hand sidebar in your Portainer dashboard, click on </w:t>
      </w:r>
      <w:r w:rsidDel="00000000" w:rsidR="00000000" w:rsidRPr="00000000">
        <w:rPr>
          <w:b w:val="1"/>
          <w:bCs w:val="1"/>
          <w:sz w:val="24"/>
          <w:szCs w:val="24"/>
          <w:rtl w:val="0"/>
        </w:rPr>
        <w:t xml:space="preserve">Containers</w:t>
      </w:r>
      <w:r w:rsidDel="00000000" w:rsidR="00000000" w:rsidRPr="00000000">
        <w:rPr>
          <w:sz w:val="24"/>
          <w:szCs w:val="24"/>
          <w:rtl w:val="0"/>
        </w:rPr>
        <w:t xml:space="preserve">.</w:t>
      </w:r>
    </w:p>
    <w:p w:rsidR="00000000" w:rsidDel="00000000" w:rsidP="00000000" w:rsidRDefault="00000000" w:rsidRPr="00000000" w14:paraId="00000036">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Click the </w:t>
      </w:r>
      <w:r w:rsidDel="00000000" w:rsidR="00000000" w:rsidRPr="00000000">
        <w:rPr>
          <w:b w:val="1"/>
          <w:bCs w:val="1"/>
          <w:sz w:val="24"/>
          <w:szCs w:val="24"/>
          <w:rtl w:val="0"/>
        </w:rPr>
        <w:t xml:space="preserve">+ Add container</w:t>
      </w:r>
      <w:r w:rsidDel="00000000" w:rsidR="00000000" w:rsidRPr="00000000">
        <w:rPr>
          <w:sz w:val="24"/>
          <w:szCs w:val="24"/>
          <w:rtl w:val="0"/>
        </w:rPr>
        <w:t xml:space="preserve"> button.</w:t>
      </w:r>
    </w:p>
    <w:p w:rsidR="00000000" w:rsidDel="00000000" w:rsidP="00000000" w:rsidRDefault="00000000" w:rsidRPr="00000000" w14:paraId="00000037">
      <w:pPr>
        <w:pStyle w:val="Heading4"/>
        <w:numPr>
          <w:ilvl w:val="0"/>
          <w:numId w:val="5"/>
        </w:numPr>
        <w:spacing w:after="0" w:afterAutospacing="0" w:before="0" w:beforeAutospacing="0"/>
        <w:ind w:left="720" w:hanging="360"/>
        <w:rPr>
          <w:color w:val="666666"/>
          <w:sz w:val="24"/>
          <w:szCs w:val="24"/>
        </w:rPr>
      </w:pPr>
      <w:bookmarkStart w:colFirst="0" w:colLast="0" w:name="_usmsyy3nt6tf" w:id="8"/>
      <w:bookmarkEnd w:id="8"/>
      <w:r w:rsidDel="00000000" w:rsidR="00000000" w:rsidRPr="00000000">
        <w:rPr>
          <w:rtl w:val="0"/>
        </w:rPr>
        <w:t xml:space="preserve">Configure the Container</w:t>
      </w:r>
    </w:p>
    <w:p w:rsidR="00000000" w:rsidDel="00000000" w:rsidP="00000000" w:rsidRDefault="00000000" w:rsidRPr="00000000" w14:paraId="00000038">
      <w:pPr>
        <w:numPr>
          <w:ilvl w:val="0"/>
          <w:numId w:val="3"/>
        </w:numPr>
        <w:spacing w:after="0" w:afterAutospacing="0" w:before="0" w:beforeAutospacing="0" w:lineRule="auto"/>
        <w:ind w:left="720" w:hanging="360"/>
        <w:rPr>
          <w:sz w:val="24"/>
          <w:szCs w:val="24"/>
        </w:rPr>
      </w:pPr>
      <w:r w:rsidDel="00000000" w:rsidR="00000000" w:rsidRPr="00000000">
        <w:rPr>
          <w:b w:val="1"/>
          <w:bCs w:val="1"/>
          <w:rtl w:val="0"/>
        </w:rPr>
        <w:t xml:space="preserve">Name:</w:t>
      </w:r>
      <w:r w:rsidDel="00000000" w:rsidR="00000000" w:rsidRPr="00000000">
        <w:rPr>
          <w:sz w:val="24"/>
          <w:szCs w:val="24"/>
          <w:rtl w:val="0"/>
        </w:rPr>
        <w:t xml:space="preserve"> Give it a clear name, for example: </w:t>
      </w:r>
      <w:r w:rsidDel="00000000" w:rsidR="00000000" w:rsidRPr="00000000">
        <w:rPr>
          <w:rFonts w:ascii="Roboto Mono" w:cs="Roboto Mono" w:eastAsia="Roboto Mono" w:hAnsi="Roboto Mono"/>
          <w:color w:val="188038"/>
          <w:sz w:val="24"/>
          <w:szCs w:val="24"/>
          <w:rtl w:val="0"/>
        </w:rPr>
        <w:t xml:space="preserve">cowrie-honeypot</w:t>
      </w:r>
      <w:r w:rsidDel="00000000" w:rsidR="00000000" w:rsidRPr="00000000">
        <w:rPr>
          <w:sz w:val="24"/>
          <w:szCs w:val="24"/>
          <w:rtl w:val="0"/>
        </w:rPr>
        <w:t xml:space="preserve">.</w:t>
      </w:r>
    </w:p>
    <w:p w:rsidR="00000000" w:rsidDel="00000000" w:rsidP="00000000" w:rsidRDefault="00000000" w:rsidRPr="00000000" w14:paraId="00000039">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Image:</w:t>
      </w:r>
      <w:r w:rsidDel="00000000" w:rsidR="00000000" w:rsidRPr="00000000">
        <w:rPr>
          <w:sz w:val="24"/>
          <w:szCs w:val="24"/>
          <w:rtl w:val="0"/>
        </w:rPr>
        <w:t xml:space="preserve"> In the Image field, type: </w:t>
      </w:r>
      <w:r w:rsidDel="00000000" w:rsidR="00000000" w:rsidRPr="00000000">
        <w:rPr>
          <w:rFonts w:ascii="Roboto Mono" w:cs="Roboto Mono" w:eastAsia="Roboto Mono" w:hAnsi="Roboto Mono"/>
          <w:color w:val="188038"/>
          <w:sz w:val="24"/>
          <w:szCs w:val="24"/>
          <w:rtl w:val="0"/>
        </w:rPr>
        <w:t xml:space="preserve">cowrie/cowrie:latest</w:t>
      </w:r>
      <w:r w:rsidDel="00000000" w:rsidR="00000000" w:rsidRPr="00000000">
        <w:rPr>
          <w:sz w:val="24"/>
          <w:szCs w:val="24"/>
          <w:rtl w:val="0"/>
        </w:rPr>
        <w:t xml:space="preserve">.</w:t>
      </w:r>
    </w:p>
    <w:p w:rsidR="00000000" w:rsidDel="00000000" w:rsidP="00000000" w:rsidRDefault="00000000" w:rsidRPr="00000000" w14:paraId="0000003A">
      <w:pPr>
        <w:numPr>
          <w:ilvl w:val="1"/>
          <w:numId w:val="3"/>
        </w:numPr>
        <w:spacing w:after="240" w:before="0" w:beforeAutospacing="0" w:lineRule="auto"/>
        <w:ind w:left="1440" w:hanging="360"/>
        <w:rPr>
          <w:sz w:val="24"/>
          <w:szCs w:val="24"/>
        </w:rPr>
      </w:pPr>
      <w:r w:rsidDel="00000000" w:rsidR="00000000" w:rsidRPr="00000000">
        <w:rPr>
          <w:i w:val="1"/>
          <w:iCs w:val="1"/>
          <w:sz w:val="24"/>
          <w:szCs w:val="24"/>
          <w:rtl w:val="0"/>
        </w:rPr>
        <w:t xml:space="preserve">Note:</w:t>
      </w:r>
      <w:r w:rsidDel="00000000" w:rsidR="00000000" w:rsidRPr="00000000">
        <w:rPr>
          <w:sz w:val="24"/>
          <w:szCs w:val="24"/>
          <w:rtl w:val="0"/>
        </w:rPr>
        <w:t xml:space="preserve"> Portainer will automatically pull this image from Docker Hub when you click "Deploy."</w:t>
      </w:r>
    </w:p>
    <w:p w:rsidR="00000000" w:rsidDel="00000000" w:rsidP="00000000" w:rsidRDefault="00000000" w:rsidRPr="00000000" w14:paraId="0000003B">
      <w:pPr>
        <w:spacing w:after="240" w:before="240" w:lineRule="auto"/>
        <w:rPr>
          <w:sz w:val="24"/>
          <w:szCs w:val="24"/>
        </w:rPr>
      </w:pPr>
      <w:r w:rsidDel="00000000" w:rsidR="00000000" w:rsidRPr="00000000">
        <w:rPr>
          <w:sz w:val="24"/>
          <w:szCs w:val="24"/>
        </w:rPr>
        <w:drawing>
          <wp:inline distB="114300" distT="114300" distL="114300" distR="114300">
            <wp:extent cx="5731200" cy="1435100"/>
            <wp:effectExtent b="0" l="0" r="0" t="0"/>
            <wp:docPr id="9"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312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pStyle w:val="Heading4"/>
        <w:numPr>
          <w:ilvl w:val="0"/>
          <w:numId w:val="5"/>
        </w:numPr>
        <w:spacing w:after="0" w:afterAutospacing="0"/>
        <w:ind w:left="720" w:hanging="360"/>
        <w:rPr>
          <w:color w:val="666666"/>
          <w:sz w:val="24"/>
          <w:szCs w:val="24"/>
        </w:rPr>
      </w:pPr>
      <w:bookmarkStart w:colFirst="0" w:colLast="0" w:name="_m5ojusmk4t0q" w:id="9"/>
      <w:bookmarkEnd w:id="9"/>
      <w:r w:rsidDel="00000000" w:rsidR="00000000" w:rsidRPr="00000000">
        <w:rPr>
          <w:rtl w:val="0"/>
        </w:rPr>
        <w:t xml:space="preserve">Map Network Ports</w:t>
      </w:r>
    </w:p>
    <w:p w:rsidR="00000000" w:rsidDel="00000000" w:rsidP="00000000" w:rsidRDefault="00000000" w:rsidRPr="00000000" w14:paraId="0000003D">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Scroll down to the </w:t>
      </w:r>
      <w:r w:rsidDel="00000000" w:rsidR="00000000" w:rsidRPr="00000000">
        <w:rPr>
          <w:b w:val="1"/>
          <w:bCs w:val="1"/>
          <w:sz w:val="24"/>
          <w:szCs w:val="24"/>
          <w:rtl w:val="0"/>
        </w:rPr>
        <w:t xml:space="preserve">Network ports configuration</w:t>
      </w:r>
      <w:r w:rsidDel="00000000" w:rsidR="00000000" w:rsidRPr="00000000">
        <w:rPr>
          <w:sz w:val="24"/>
          <w:szCs w:val="24"/>
          <w:rtl w:val="0"/>
        </w:rPr>
        <w:t xml:space="preserve"> section.</w:t>
      </w:r>
    </w:p>
    <w:p w:rsidR="00000000" w:rsidDel="00000000" w:rsidP="00000000" w:rsidRDefault="00000000" w:rsidRPr="00000000" w14:paraId="0000003E">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Click </w:t>
      </w:r>
      <w:r w:rsidDel="00000000" w:rsidR="00000000" w:rsidRPr="00000000">
        <w:rPr>
          <w:b w:val="1"/>
          <w:bCs w:val="1"/>
          <w:sz w:val="24"/>
          <w:szCs w:val="24"/>
          <w:rtl w:val="0"/>
        </w:rPr>
        <w:t xml:space="preserve">+ publish a new network port</w:t>
      </w:r>
      <w:r w:rsidDel="00000000" w:rsidR="00000000" w:rsidRPr="00000000">
        <w:rPr>
          <w:sz w:val="24"/>
          <w:szCs w:val="24"/>
          <w:rtl w:val="0"/>
        </w:rPr>
        <w:t xml:space="preserve">.</w:t>
      </w:r>
    </w:p>
    <w:p w:rsidR="00000000" w:rsidDel="00000000" w:rsidP="00000000" w:rsidRDefault="00000000" w:rsidRPr="00000000" w14:paraId="0000003F">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Host: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2222</w:t>
      </w:r>
    </w:p>
    <w:p w:rsidR="00000000" w:rsidDel="00000000" w:rsidP="00000000" w:rsidRDefault="00000000" w:rsidRPr="00000000" w14:paraId="00000040">
      <w:pPr>
        <w:numPr>
          <w:ilvl w:val="0"/>
          <w:numId w:val="4"/>
        </w:numPr>
        <w:spacing w:after="240" w:before="0" w:beforeAutospacing="0" w:lineRule="auto"/>
        <w:ind w:left="720" w:hanging="360"/>
        <w:rPr>
          <w:sz w:val="24"/>
          <w:szCs w:val="24"/>
        </w:rPr>
      </w:pPr>
      <w:r w:rsidDel="00000000" w:rsidR="00000000" w:rsidRPr="00000000">
        <w:rPr>
          <w:b w:val="1"/>
          <w:bCs w:val="1"/>
          <w:sz w:val="24"/>
          <w:szCs w:val="24"/>
          <w:rtl w:val="0"/>
        </w:rPr>
        <w:t xml:space="preserve">Container:</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2222</w:t>
      </w:r>
    </w:p>
    <w:p w:rsidR="00000000" w:rsidDel="00000000" w:rsidP="00000000" w:rsidRDefault="00000000" w:rsidRPr="00000000" w14:paraId="00000041">
      <w:pPr>
        <w:spacing w:after="240" w:before="240" w:lineRule="auto"/>
        <w:rPr>
          <w:sz w:val="20"/>
          <w:szCs w:val="20"/>
        </w:rPr>
      </w:pPr>
      <w:r w:rsidDel="00000000" w:rsidR="00000000" w:rsidRPr="00000000">
        <w:rPr>
          <w:sz w:val="20"/>
          <w:szCs w:val="20"/>
          <w:rtl w:val="0"/>
        </w:rPr>
        <w:t xml:space="preserve">This maps the container's internal SSH port (2222) to your host machine's port (2222). When you (or an attacker) try to SSH into your machine on port 2222, it will land inside your Cowrie honeypot.</w:t>
      </w:r>
    </w:p>
    <w:p w:rsidR="00000000" w:rsidDel="00000000" w:rsidP="00000000" w:rsidRDefault="00000000" w:rsidRPr="00000000" w14:paraId="00000042">
      <w:pPr>
        <w:pStyle w:val="Heading4"/>
        <w:numPr>
          <w:ilvl w:val="0"/>
          <w:numId w:val="5"/>
        </w:numPr>
        <w:spacing w:after="0" w:afterAutospacing="0"/>
        <w:ind w:left="720" w:hanging="360"/>
        <w:rPr>
          <w:color w:val="666666"/>
          <w:sz w:val="24"/>
          <w:szCs w:val="24"/>
        </w:rPr>
      </w:pPr>
      <w:bookmarkStart w:colFirst="0" w:colLast="0" w:name="_ygmvhap46tfm" w:id="10"/>
      <w:bookmarkEnd w:id="10"/>
      <w:r w:rsidDel="00000000" w:rsidR="00000000" w:rsidRPr="00000000">
        <w:rPr>
          <w:rtl w:val="0"/>
        </w:rPr>
        <w:t xml:space="preserve">Set Restart Policy (Reliability)</w:t>
      </w:r>
    </w:p>
    <w:p w:rsidR="00000000" w:rsidDel="00000000" w:rsidP="00000000" w:rsidRDefault="00000000" w:rsidRPr="00000000" w14:paraId="00000043">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Under the </w:t>
      </w:r>
      <w:r w:rsidDel="00000000" w:rsidR="00000000" w:rsidRPr="00000000">
        <w:rPr>
          <w:b w:val="1"/>
          <w:bCs w:val="1"/>
          <w:sz w:val="24"/>
          <w:szCs w:val="24"/>
          <w:rtl w:val="0"/>
        </w:rPr>
        <w:t xml:space="preserve">Advanced container settings</w:t>
      </w:r>
    </w:p>
    <w:p w:rsidR="00000000" w:rsidDel="00000000" w:rsidP="00000000" w:rsidRDefault="00000000" w:rsidRPr="00000000" w14:paraId="00000044">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Select </w:t>
      </w:r>
      <w:r w:rsidDel="00000000" w:rsidR="00000000" w:rsidRPr="00000000">
        <w:rPr>
          <w:b w:val="1"/>
          <w:bCs w:val="1"/>
          <w:sz w:val="24"/>
          <w:szCs w:val="24"/>
          <w:rtl w:val="0"/>
        </w:rPr>
        <w:t xml:space="preserve">Always</w:t>
      </w:r>
      <w:r w:rsidDel="00000000" w:rsidR="00000000" w:rsidRPr="00000000">
        <w:rPr>
          <w:sz w:val="24"/>
          <w:szCs w:val="24"/>
          <w:rtl w:val="0"/>
        </w:rPr>
        <w:t xml:space="preserve">. This ensures that if the container crashes or the system reboots, the honeypot starts back up automatically.</w:t>
      </w:r>
    </w:p>
    <w:p w:rsidR="00000000" w:rsidDel="00000000" w:rsidP="00000000" w:rsidRDefault="00000000" w:rsidRPr="00000000" w14:paraId="00000045">
      <w:pPr>
        <w:pStyle w:val="Heading4"/>
        <w:numPr>
          <w:ilvl w:val="0"/>
          <w:numId w:val="5"/>
        </w:numPr>
        <w:spacing w:after="0" w:afterAutospacing="0" w:before="0" w:beforeAutospacing="0"/>
        <w:ind w:left="720" w:hanging="360"/>
        <w:rPr>
          <w:color w:val="666666"/>
          <w:sz w:val="24"/>
          <w:szCs w:val="24"/>
        </w:rPr>
      </w:pPr>
      <w:bookmarkStart w:colFirst="0" w:colLast="0" w:name="_k07qvztkhsuh" w:id="11"/>
      <w:bookmarkEnd w:id="11"/>
      <w:r w:rsidDel="00000000" w:rsidR="00000000" w:rsidRPr="00000000">
        <w:rPr>
          <w:rtl w:val="0"/>
        </w:rPr>
        <w:t xml:space="preserve"> </w:t>
      </w:r>
      <w:r w:rsidDel="00000000" w:rsidR="00000000" w:rsidRPr="00000000">
        <w:rPr>
          <w:b w:val="1"/>
          <w:bCs w:val="1"/>
          <w:rtl w:val="0"/>
        </w:rPr>
        <w:t xml:space="preserve">Deploy</w:t>
      </w:r>
    </w:p>
    <w:p w:rsidR="00000000" w:rsidDel="00000000" w:rsidP="00000000" w:rsidRDefault="00000000" w:rsidRPr="00000000" w14:paraId="00000046">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Click the </w:t>
      </w:r>
      <w:r w:rsidDel="00000000" w:rsidR="00000000" w:rsidRPr="00000000">
        <w:rPr>
          <w:b w:val="1"/>
          <w:bCs w:val="1"/>
          <w:sz w:val="24"/>
          <w:szCs w:val="24"/>
          <w:rtl w:val="0"/>
        </w:rPr>
        <w:t xml:space="preserve">Deploy the container</w:t>
      </w:r>
      <w:r w:rsidDel="00000000" w:rsidR="00000000" w:rsidRPr="00000000">
        <w:rPr>
          <w:sz w:val="24"/>
          <w:szCs w:val="24"/>
          <w:rtl w:val="0"/>
        </w:rPr>
        <w:t xml:space="preserve"> button at the bottom of the page.</w:t>
      </w:r>
    </w:p>
    <w:p w:rsidR="00000000" w:rsidDel="00000000" w:rsidP="00000000" w:rsidRDefault="00000000" w:rsidRPr="00000000" w14:paraId="00000047">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The portainer will now download the image and start the container. This may take a minute or two.</w:t>
      </w:r>
    </w:p>
    <w:p w:rsidR="00000000" w:rsidDel="00000000" w:rsidP="00000000" w:rsidRDefault="00000000" w:rsidRPr="00000000" w14:paraId="00000048">
      <w:pPr>
        <w:spacing w:after="240" w:before="240" w:lineRule="auto"/>
        <w:rPr>
          <w:sz w:val="24"/>
          <w:szCs w:val="24"/>
        </w:rPr>
      </w:pPr>
      <w:r w:rsidDel="00000000" w:rsidR="00000000" w:rsidRPr="00000000">
        <w:rPr>
          <w:sz w:val="24"/>
          <w:szCs w:val="24"/>
        </w:rPr>
        <w:drawing>
          <wp:inline distB="114300" distT="114300" distL="114300" distR="114300">
            <wp:extent cx="5731200" cy="762000"/>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31200" cy="7620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sz w:val="24"/>
          <w:szCs w:val="24"/>
        </w:rPr>
        <w:drawing>
          <wp:inline distB="114300" distT="114300" distL="114300" distR="114300">
            <wp:extent cx="5731200" cy="1714500"/>
            <wp:effectExtent b="0" l="0" r="0" t="0"/>
            <wp:docPr id="1"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sz w:val="24"/>
          <w:szCs w:val="24"/>
          <w:rtl w:val="0"/>
        </w:rPr>
        <w:t xml:space="preserve">The Status ensures that the </w:t>
      </w:r>
      <w:r w:rsidDel="00000000" w:rsidR="00000000" w:rsidRPr="00000000">
        <w:rPr>
          <w:b w:val="1"/>
          <w:bCs w:val="1"/>
          <w:sz w:val="24"/>
          <w:szCs w:val="24"/>
          <w:rtl w:val="0"/>
        </w:rPr>
        <w:t xml:space="preserve">cowrie-honeypot</w:t>
      </w:r>
      <w:r w:rsidDel="00000000" w:rsidR="00000000" w:rsidRPr="00000000">
        <w:rPr>
          <w:sz w:val="24"/>
          <w:szCs w:val="24"/>
          <w:rtl w:val="0"/>
        </w:rPr>
        <w:t xml:space="preserve"> is running. Now that the honeypot is live.</w:t>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pStyle w:val="Heading2"/>
        <w:jc w:val="center"/>
        <w:rPr/>
      </w:pPr>
      <w:bookmarkStart w:colFirst="0" w:colLast="0" w:name="_8az6g6b9dehj" w:id="12"/>
      <w:bookmarkEnd w:id="12"/>
      <w:r w:rsidDel="00000000" w:rsidR="00000000" w:rsidRPr="00000000">
        <w:rPr>
          <w:rtl w:val="0"/>
        </w:rPr>
        <w:t xml:space="preserve">Phase 2 : </w:t>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pStyle w:val="Heading3"/>
        <w:rPr/>
      </w:pPr>
      <w:bookmarkStart w:colFirst="0" w:colLast="0" w:name="_vwwb545iald9" w:id="13"/>
      <w:bookmarkEnd w:id="13"/>
      <w:r w:rsidDel="00000000" w:rsidR="00000000" w:rsidRPr="00000000">
        <w:rPr>
          <w:rtl w:val="0"/>
        </w:rPr>
        <w:t xml:space="preserve">Log Pipeline Setup</w:t>
      </w:r>
    </w:p>
    <w:p w:rsidR="00000000" w:rsidDel="00000000" w:rsidP="00000000" w:rsidRDefault="00000000" w:rsidRPr="00000000" w14:paraId="0000004F">
      <w:pPr>
        <w:rPr>
          <w:sz w:val="24"/>
          <w:szCs w:val="24"/>
        </w:rPr>
      </w:pPr>
      <w:r w:rsidDel="00000000" w:rsidR="00000000" w:rsidRPr="00000000">
        <w:rPr>
          <w:sz w:val="24"/>
          <w:szCs w:val="24"/>
          <w:rtl w:val="0"/>
        </w:rPr>
        <w:t xml:space="preserve">Open the </w:t>
      </w:r>
      <w:r w:rsidDel="00000000" w:rsidR="00000000" w:rsidRPr="00000000">
        <w:rPr>
          <w:b w:val="1"/>
          <w:bCs w:val="1"/>
          <w:sz w:val="24"/>
          <w:szCs w:val="24"/>
          <w:rtl w:val="0"/>
        </w:rPr>
        <w:t xml:space="preserve">Console</w:t>
      </w:r>
      <w:r w:rsidDel="00000000" w:rsidR="00000000" w:rsidRPr="00000000">
        <w:rPr>
          <w:sz w:val="24"/>
          <w:szCs w:val="24"/>
          <w:rtl w:val="0"/>
        </w:rPr>
        <w:t xml:space="preserve"> for the container.</w:t>
      </w:r>
    </w:p>
    <w:p w:rsidR="00000000" w:rsidDel="00000000" w:rsidP="00000000" w:rsidRDefault="00000000" w:rsidRPr="00000000" w14:paraId="00000050">
      <w:pPr>
        <w:rPr>
          <w:sz w:val="24"/>
          <w:szCs w:val="24"/>
        </w:rPr>
      </w:pPr>
      <w:r w:rsidDel="00000000" w:rsidR="00000000" w:rsidRPr="00000000">
        <w:rPr>
          <w:sz w:val="24"/>
          <w:szCs w:val="24"/>
          <w:rtl w:val="0"/>
        </w:rPr>
        <w:t xml:space="preserve">In the </w:t>
      </w:r>
      <w:r w:rsidDel="00000000" w:rsidR="00000000" w:rsidRPr="00000000">
        <w:rPr>
          <w:b w:val="1"/>
          <w:bCs w:val="1"/>
          <w:sz w:val="24"/>
          <w:szCs w:val="24"/>
          <w:rtl w:val="0"/>
        </w:rPr>
        <w:t xml:space="preserve">Quick Actions</w:t>
      </w:r>
      <w:r w:rsidDel="00000000" w:rsidR="00000000" w:rsidRPr="00000000">
        <w:rPr>
          <w:sz w:val="24"/>
          <w:szCs w:val="24"/>
          <w:rtl w:val="0"/>
        </w:rPr>
        <w:t xml:space="preserve"> Menu click the forth one to execute the console</w:t>
      </w:r>
    </w:p>
    <w:p w:rsidR="00000000" w:rsidDel="00000000" w:rsidP="00000000" w:rsidRDefault="00000000" w:rsidRPr="00000000" w14:paraId="00000051">
      <w:pPr>
        <w:rPr>
          <w:sz w:val="24"/>
          <w:szCs w:val="24"/>
        </w:rPr>
      </w:pPr>
      <w:r w:rsidDel="00000000" w:rsidR="00000000" w:rsidRPr="00000000">
        <w:rPr>
          <w:sz w:val="24"/>
          <w:szCs w:val="24"/>
        </w:rPr>
        <w:drawing>
          <wp:inline distB="114300" distT="114300" distL="114300" distR="114300">
            <wp:extent cx="5731200" cy="1866900"/>
            <wp:effectExtent b="0" l="0" r="0" t="0"/>
            <wp:docPr id="6"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31200" cy="1866900"/>
                    </a:xfrm>
                    <a:prstGeom prst="rect"/>
                    <a:ln/>
                  </pic:spPr>
                </pic:pic>
              </a:graphicData>
            </a:graphic>
          </wp:inline>
        </w:drawing>
      </w:r>
      <w:r w:rsidDel="00000000" w:rsidR="00000000" w:rsidRPr="00000000">
        <w:rPr>
          <w:sz w:val="24"/>
          <w:szCs w:val="24"/>
          <w:rtl w:val="0"/>
        </w:rPr>
        <w:br w:type="textWrapping"/>
        <w:t xml:space="preserve">Set command shell </w:t>
      </w:r>
      <w:r w:rsidDel="00000000" w:rsidR="00000000" w:rsidRPr="00000000">
        <w:rPr>
          <w:b w:val="1"/>
          <w:bCs w:val="1"/>
          <w:sz w:val="24"/>
          <w:szCs w:val="24"/>
          <w:rtl w:val="0"/>
        </w:rPr>
        <w:t xml:space="preserve">bash</w:t>
      </w:r>
      <w:r w:rsidDel="00000000" w:rsidR="00000000" w:rsidRPr="00000000">
        <w:rPr>
          <w:sz w:val="24"/>
          <w:szCs w:val="24"/>
          <w:rtl w:val="0"/>
        </w:rPr>
        <w:t xml:space="preserve"> and User </w:t>
      </w:r>
      <w:r w:rsidDel="00000000" w:rsidR="00000000" w:rsidRPr="00000000">
        <w:rPr>
          <w:b w:val="1"/>
          <w:bCs w:val="1"/>
          <w:sz w:val="24"/>
          <w:szCs w:val="24"/>
          <w:rtl w:val="0"/>
        </w:rPr>
        <w:t xml:space="preserve">root </w:t>
      </w:r>
      <w:r w:rsidDel="00000000" w:rsidR="00000000" w:rsidRPr="00000000">
        <w:rPr>
          <w:sz w:val="24"/>
          <w:szCs w:val="24"/>
          <w:rtl w:val="0"/>
        </w:rPr>
        <w:t xml:space="preserve">and click on </w:t>
      </w:r>
      <w:r w:rsidDel="00000000" w:rsidR="00000000" w:rsidRPr="00000000">
        <w:rPr>
          <w:b w:val="1"/>
          <w:bCs w:val="1"/>
          <w:sz w:val="24"/>
          <w:szCs w:val="24"/>
          <w:rtl w:val="0"/>
        </w:rPr>
        <w:t xml:space="preserve">Connect</w:t>
      </w:r>
      <w:r w:rsidDel="00000000" w:rsidR="00000000" w:rsidRPr="00000000">
        <w:rPr>
          <w:sz w:val="24"/>
          <w:szCs w:val="24"/>
          <w:rtl w:val="0"/>
        </w:rPr>
        <w:t xml:space="preserve"> Button. </w:t>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rPr>
          <w:sz w:val="24"/>
          <w:szCs w:val="24"/>
        </w:rPr>
      </w:pPr>
      <w:r w:rsidDel="00000000" w:rsidR="00000000" w:rsidRPr="00000000">
        <w:rPr>
          <w:rtl w:val="0"/>
        </w:rPr>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rtl w:val="0"/>
        </w:rPr>
      </w:r>
    </w:p>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rPr>
          <w:sz w:val="24"/>
          <w:szCs w:val="24"/>
        </w:rPr>
      </w:pPr>
      <w:r w:rsidDel="00000000" w:rsidR="00000000" w:rsidRPr="00000000">
        <w:rPr>
          <w:rtl w:val="0"/>
        </w:rPr>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rPr>
          <w:sz w:val="24"/>
          <w:szCs w:val="24"/>
        </w:rPr>
      </w:pPr>
      <w:r w:rsidDel="00000000" w:rsidR="00000000" w:rsidRPr="00000000">
        <w:rPr>
          <w:rtl w:val="0"/>
        </w:rPr>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rPr>
          <w:sz w:val="24"/>
          <w:szCs w:val="24"/>
        </w:rPr>
      </w:pPr>
      <w:r w:rsidDel="00000000" w:rsidR="00000000" w:rsidRPr="00000000">
        <w:rPr>
          <w:rtl w:val="0"/>
        </w:rPr>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rPr>
          <w:sz w:val="24"/>
          <w:szCs w:val="24"/>
        </w:rPr>
      </w:pPr>
      <w:r w:rsidDel="00000000" w:rsidR="00000000" w:rsidRPr="00000000">
        <w:rPr>
          <w:rtl w:val="0"/>
        </w:rPr>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rPr>
          <w:sz w:val="24"/>
          <w:szCs w:val="24"/>
        </w:rPr>
      </w:pPr>
      <w:r w:rsidDel="00000000" w:rsidR="00000000" w:rsidRPr="00000000">
        <w:rPr>
          <w:rtl w:val="0"/>
        </w:rPr>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sz w:val="24"/>
          <w:szCs w:val="24"/>
        </w:rPr>
      </w:pPr>
      <w:r w:rsidDel="00000000" w:rsidR="00000000" w:rsidRPr="00000000">
        <w:rPr>
          <w:rtl w:val="0"/>
        </w:rPr>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rPr>
          <w:sz w:val="24"/>
          <w:szCs w:val="24"/>
        </w:rPr>
      </w:pPr>
      <w:r w:rsidDel="00000000" w:rsidR="00000000" w:rsidRPr="00000000">
        <w:rPr>
          <w:rtl w:val="0"/>
        </w:rPr>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rtl w:val="0"/>
        </w:rPr>
      </w:r>
    </w:p>
    <w:p w:rsidR="00000000" w:rsidDel="00000000" w:rsidP="00000000" w:rsidRDefault="00000000" w:rsidRPr="00000000" w14:paraId="00000072">
      <w:pPr>
        <w:rPr>
          <w:sz w:val="24"/>
          <w:szCs w:val="24"/>
        </w:rPr>
      </w:pPr>
      <w:r w:rsidDel="00000000" w:rsidR="00000000" w:rsidRPr="00000000">
        <w:rPr>
          <w:rtl w:val="0"/>
        </w:rPr>
      </w:r>
    </w:p>
    <w:p w:rsidR="00000000" w:rsidDel="00000000" w:rsidP="00000000" w:rsidRDefault="00000000" w:rsidRPr="00000000" w14:paraId="00000073">
      <w:pPr>
        <w:rPr>
          <w:sz w:val="24"/>
          <w:szCs w:val="24"/>
        </w:rPr>
      </w:pPr>
      <w:r w:rsidDel="00000000" w:rsidR="00000000" w:rsidRPr="00000000">
        <w:rPr>
          <w:rtl w:val="0"/>
        </w:rPr>
      </w:r>
    </w:p>
    <w:p w:rsidR="00000000" w:rsidDel="00000000" w:rsidP="00000000" w:rsidRDefault="00000000" w:rsidRPr="00000000" w14:paraId="00000074">
      <w:pPr>
        <w:rPr>
          <w:sz w:val="24"/>
          <w:szCs w:val="24"/>
        </w:rPr>
      </w:pPr>
      <w:r w:rsidDel="00000000" w:rsidR="00000000" w:rsidRPr="00000000">
        <w:rPr>
          <w:rtl w:val="0"/>
        </w:rPr>
      </w:r>
    </w:p>
    <w:p w:rsidR="00000000" w:rsidDel="00000000" w:rsidP="00000000" w:rsidRDefault="00000000" w:rsidRPr="00000000" w14:paraId="00000075">
      <w:pPr>
        <w:rPr>
          <w:sz w:val="24"/>
          <w:szCs w:val="24"/>
        </w:rPr>
      </w:pP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rtl w:val="0"/>
        </w:rPr>
      </w:r>
    </w:p>
    <w:p w:rsidR="00000000" w:rsidDel="00000000" w:rsidP="00000000" w:rsidRDefault="00000000" w:rsidRPr="00000000" w14:paraId="00000077">
      <w:pPr>
        <w:rPr>
          <w:sz w:val="24"/>
          <w:szCs w:val="24"/>
        </w:rPr>
      </w:pPr>
      <w:r w:rsidDel="00000000" w:rsidR="00000000" w:rsidRPr="00000000">
        <w:rPr>
          <w:rtl w:val="0"/>
        </w:rPr>
      </w:r>
    </w:p>
    <w:p w:rsidR="00000000" w:rsidDel="00000000" w:rsidP="00000000" w:rsidRDefault="00000000" w:rsidRPr="00000000" w14:paraId="00000078">
      <w:pPr>
        <w:rPr>
          <w:sz w:val="24"/>
          <w:szCs w:val="24"/>
        </w:rPr>
      </w:pP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rtl w:val="0"/>
        </w:rPr>
      </w:r>
    </w:p>
    <w:p w:rsidR="00000000" w:rsidDel="00000000" w:rsidP="00000000" w:rsidRDefault="00000000" w:rsidRPr="00000000" w14:paraId="0000007A">
      <w:pPr>
        <w:rPr>
          <w:sz w:val="24"/>
          <w:szCs w:val="24"/>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2.png"/><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7.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