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76EC9" w14:textId="77777777" w:rsidR="00815B31" w:rsidRPr="00815B31" w:rsidRDefault="00815B31" w:rsidP="00815B3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 ПО ЗАДАНИЮ 4</w:t>
      </w:r>
    </w:p>
    <w:p w14:paraId="1AA1F754" w14:textId="77777777" w:rsidR="00815B31" w:rsidRPr="00815B31" w:rsidRDefault="00815B31" w:rsidP="00815B3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Интеграция модулей системы учета заявок на ремонт климатического оборудования</w:t>
      </w:r>
    </w:p>
    <w:p w14:paraId="529A10FB" w14:textId="77777777" w:rsidR="00815B31" w:rsidRPr="00815B31" w:rsidRDefault="00815B31" w:rsidP="00815B3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B8A4140" w14:textId="77777777" w:rsidR="00815B31" w:rsidRPr="00815B31" w:rsidRDefault="00815B31" w:rsidP="00815B3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 Студент группы ИСП-23В</w:t>
      </w:r>
    </w:p>
    <w:p w14:paraId="01F62CD0" w14:textId="77777777" w:rsidR="00815B31" w:rsidRPr="00815B31" w:rsidRDefault="00815B31" w:rsidP="00815B3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Дата выполнения: Декабрь 2025</w:t>
      </w:r>
    </w:p>
    <w:p w14:paraId="5C21E51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B5E0EF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1. АРХИТЕКТУРА СИСТЕМЫ</w:t>
      </w:r>
    </w:p>
    <w:p w14:paraId="02716E1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498C64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1.1 Общая архитектура</w:t>
      </w:r>
    </w:p>
    <w:p w14:paraId="03FADFB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A665FF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Цель проекта: Создание единой системы управления заявками на ремонт климатического оборудования, объединяющей различные функциональные компоненты для обеспечения полного цикла обработки заявок.</w:t>
      </w:r>
    </w:p>
    <w:p w14:paraId="547CDF7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596F7A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Архитектурный подход: Трехуровневая модель с четким разделением ответственности:</w:t>
      </w:r>
    </w:p>
    <w:p w14:paraId="1BA6DC4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Уровень представления (HTML5, CSS3, JavaScript)</w:t>
      </w:r>
    </w:p>
    <w:p w14:paraId="6B5DE5F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Уровень бизнес-логики (Express.js,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middleware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, сервисы)</w:t>
      </w:r>
    </w:p>
    <w:p w14:paraId="0C4B06F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Уровень данных (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SQLite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, модели данных)</w:t>
      </w:r>
    </w:p>
    <w:p w14:paraId="35574FC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19B7C0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1.2 Модульная структура</w:t>
      </w:r>
    </w:p>
    <w:p w14:paraId="74F1D50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C859E0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Система включает пять основных модулей:</w:t>
      </w:r>
    </w:p>
    <w:p w14:paraId="2D0CF0A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1. Модуль управления базой данных</w:t>
      </w:r>
    </w:p>
    <w:p w14:paraId="647801D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2. Модуль управления заявками</w:t>
      </w:r>
    </w:p>
    <w:p w14:paraId="6AEC700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3. Модуль пользовательского интерфейса</w:t>
      </w:r>
    </w:p>
    <w:p w14:paraId="0B926FD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4. Модуль отчетности и аналитики</w:t>
      </w:r>
    </w:p>
    <w:p w14:paraId="0BDA81D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5. Модуль безопасности и авторизации</w:t>
      </w:r>
    </w:p>
    <w:p w14:paraId="58B33DE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F5A1D2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2. ОПИСАНИЕ ИНТЕГРИРОВАННЫХ МОДУЛЕЙ</w:t>
      </w:r>
    </w:p>
    <w:p w14:paraId="6F1E673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C6BA75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2.1 Модуль управления базой данных</w:t>
      </w:r>
    </w:p>
    <w:p w14:paraId="48FF8B2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E8A02D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Назначение: Инициализация структуры БД, миграция данных, управление транзакциями.</w:t>
      </w:r>
    </w:p>
    <w:p w14:paraId="5F9C3B1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792B4C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Функциональность:</w:t>
      </w:r>
    </w:p>
    <w:p w14:paraId="222EC3B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Автоматическое создание таблиц при первом запуске</w:t>
      </w:r>
    </w:p>
    <w:p w14:paraId="7717E407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Импорт данных из CSV файлов заказчика</w:t>
      </w:r>
    </w:p>
    <w:p w14:paraId="6A93CD7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Валидация целостности данных</w:t>
      </w:r>
    </w:p>
    <w:p w14:paraId="433F127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Управление транзакциями ACID</w:t>
      </w:r>
    </w:p>
    <w:p w14:paraId="65B377A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103270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Интерфейсы взаимодействия:</w:t>
      </w:r>
    </w:p>
    <w:p w14:paraId="60FC0E3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</w:t>
      </w:r>
      <w:proofErr w:type="spellStart"/>
      <w:proofErr w:type="gramStart"/>
      <w:r w:rsidRPr="00815B31">
        <w:rPr>
          <w:rFonts w:ascii="Times New Roman" w:eastAsia="Times New Roman" w:hAnsi="Times New Roman" w:cs="Times New Roman"/>
          <w:color w:val="000000" w:themeColor="text1"/>
        </w:rPr>
        <w:t>initDatabase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815B31">
        <w:rPr>
          <w:rFonts w:ascii="Times New Roman" w:eastAsia="Times New Roman" w:hAnsi="Times New Roman" w:cs="Times New Roman"/>
          <w:color w:val="000000" w:themeColor="text1"/>
        </w:rPr>
        <w:t>) - инициализация структуры БД</w:t>
      </w:r>
    </w:p>
    <w:p w14:paraId="40B9CD9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</w:t>
      </w:r>
      <w:proofErr w:type="spellStart"/>
      <w:proofErr w:type="gramStart"/>
      <w:r w:rsidRPr="00815B31">
        <w:rPr>
          <w:rFonts w:ascii="Times New Roman" w:eastAsia="Times New Roman" w:hAnsi="Times New Roman" w:cs="Times New Roman"/>
          <w:color w:val="000000" w:themeColor="text1"/>
        </w:rPr>
        <w:t>importCSVData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815B31">
        <w:rPr>
          <w:rFonts w:ascii="Times New Roman" w:eastAsia="Times New Roman" w:hAnsi="Times New Roman" w:cs="Times New Roman"/>
          <w:color w:val="000000" w:themeColor="text1"/>
        </w:rPr>
        <w:t>) - импорт данных</w:t>
      </w:r>
    </w:p>
    <w:p w14:paraId="3311C90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</w:t>
      </w:r>
      <w:proofErr w:type="spellStart"/>
      <w:proofErr w:type="gramStart"/>
      <w:r w:rsidRPr="00815B31">
        <w:rPr>
          <w:rFonts w:ascii="Times New Roman" w:eastAsia="Times New Roman" w:hAnsi="Times New Roman" w:cs="Times New Roman"/>
          <w:color w:val="000000" w:themeColor="text1"/>
        </w:rPr>
        <w:t>validateIntegrity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815B31">
        <w:rPr>
          <w:rFonts w:ascii="Times New Roman" w:eastAsia="Times New Roman" w:hAnsi="Times New Roman" w:cs="Times New Roman"/>
          <w:color w:val="000000" w:themeColor="text1"/>
        </w:rPr>
        <w:t>) - проверка целостности</w:t>
      </w:r>
    </w:p>
    <w:p w14:paraId="4C59752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EEFEC5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2.2 Модуль управления заявками</w:t>
      </w:r>
    </w:p>
    <w:p w14:paraId="754AFF5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933048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Назначение: Реализация полного жизненного цикла заявок на ремонт.</w:t>
      </w:r>
    </w:p>
    <w:p w14:paraId="15425B9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DC02C1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>REST API endpoints:</w:t>
      </w:r>
    </w:p>
    <w:p w14:paraId="406904D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- POST /api/requests - </w:t>
      </w:r>
      <w:r w:rsidRPr="00815B31">
        <w:rPr>
          <w:rFonts w:ascii="Times New Roman" w:eastAsia="Times New Roman" w:hAnsi="Times New Roman" w:cs="Times New Roman"/>
          <w:color w:val="000000" w:themeColor="text1"/>
        </w:rPr>
        <w:t>создание</w:t>
      </w: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815B31">
        <w:rPr>
          <w:rFonts w:ascii="Times New Roman" w:eastAsia="Times New Roman" w:hAnsi="Times New Roman" w:cs="Times New Roman"/>
          <w:color w:val="000000" w:themeColor="text1"/>
        </w:rPr>
        <w:t>заявки</w:t>
      </w:r>
    </w:p>
    <w:p w14:paraId="17EC723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- GET /api/requests/:id - </w:t>
      </w:r>
      <w:r w:rsidRPr="00815B31">
        <w:rPr>
          <w:rFonts w:ascii="Times New Roman" w:eastAsia="Times New Roman" w:hAnsi="Times New Roman" w:cs="Times New Roman"/>
          <w:color w:val="000000" w:themeColor="text1"/>
        </w:rPr>
        <w:t>получение</w:t>
      </w: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815B31">
        <w:rPr>
          <w:rFonts w:ascii="Times New Roman" w:eastAsia="Times New Roman" w:hAnsi="Times New Roman" w:cs="Times New Roman"/>
          <w:color w:val="000000" w:themeColor="text1"/>
        </w:rPr>
        <w:t>заявки</w:t>
      </w:r>
    </w:p>
    <w:p w14:paraId="64E5AED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- PUT /api/requests/:id/assign - </w:t>
      </w:r>
      <w:r w:rsidRPr="00815B31">
        <w:rPr>
          <w:rFonts w:ascii="Times New Roman" w:eastAsia="Times New Roman" w:hAnsi="Times New Roman" w:cs="Times New Roman"/>
          <w:color w:val="000000" w:themeColor="text1"/>
        </w:rPr>
        <w:t>назначение</w:t>
      </w: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815B31">
        <w:rPr>
          <w:rFonts w:ascii="Times New Roman" w:eastAsia="Times New Roman" w:hAnsi="Times New Roman" w:cs="Times New Roman"/>
          <w:color w:val="000000" w:themeColor="text1"/>
        </w:rPr>
        <w:t>специалиста</w:t>
      </w:r>
    </w:p>
    <w:p w14:paraId="5A70932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- PUT /api/requests/:id/status - </w:t>
      </w:r>
      <w:r w:rsidRPr="00815B31">
        <w:rPr>
          <w:rFonts w:ascii="Times New Roman" w:eastAsia="Times New Roman" w:hAnsi="Times New Roman" w:cs="Times New Roman"/>
          <w:color w:val="000000" w:themeColor="text1"/>
        </w:rPr>
        <w:t>обновление</w:t>
      </w:r>
      <w:r w:rsidRPr="00815B31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Pr="00815B31">
        <w:rPr>
          <w:rFonts w:ascii="Times New Roman" w:eastAsia="Times New Roman" w:hAnsi="Times New Roman" w:cs="Times New Roman"/>
          <w:color w:val="000000" w:themeColor="text1"/>
        </w:rPr>
        <w:t>статуса</w:t>
      </w:r>
    </w:p>
    <w:p w14:paraId="2BC9B8A7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4BD99B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Валидация данных:</w:t>
      </w:r>
    </w:p>
    <w:p w14:paraId="28BEBA0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Обязательные поля: тип оборудования, описание проблемы</w:t>
      </w:r>
    </w:p>
    <w:p w14:paraId="37F463F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Ограничения: минимум 10 символов в описании</w:t>
      </w:r>
    </w:p>
    <w:p w14:paraId="35AB82A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Контроль прав доступа по ролям</w:t>
      </w:r>
    </w:p>
    <w:p w14:paraId="0FC0E41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5FA230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2.3 Модуль пользовательского интерфейса</w:t>
      </w:r>
    </w:p>
    <w:p w14:paraId="181E04D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2AC11A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lastRenderedPageBreak/>
        <w:t>Назначение: Объединение визуальных компонентов с адаптивным дизайном.</w:t>
      </w:r>
    </w:p>
    <w:p w14:paraId="2E2E2F4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CD96B9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CSS архитектура:</w:t>
      </w:r>
    </w:p>
    <w:p w14:paraId="7C00AEA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Использование CSS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Custom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 Properties</w:t>
      </w:r>
    </w:p>
    <w:p w14:paraId="41385A9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Адаптивная сетка</w:t>
      </w:r>
    </w:p>
    <w:p w14:paraId="29F80F5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Интерактивные элементы с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анимациями</w:t>
      </w:r>
      <w:proofErr w:type="spellEnd"/>
    </w:p>
    <w:p w14:paraId="2C70AD0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9AAE97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JavaScript функциональность:</w:t>
      </w:r>
    </w:p>
    <w:p w14:paraId="2CCC5B9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Асинхронные операции с API</w:t>
      </w:r>
    </w:p>
    <w:p w14:paraId="36E2A15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Динамическое обновление интерфейса</w:t>
      </w:r>
    </w:p>
    <w:p w14:paraId="2F559A7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Валидация форм на клиенте</w:t>
      </w:r>
    </w:p>
    <w:p w14:paraId="0213C91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C15FC27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2.4 Модуль отчетности и аналитики</w:t>
      </w:r>
    </w:p>
    <w:p w14:paraId="02772FA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16AD43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Назначение: Формирование статистических отчетов и экспорт данных.</w:t>
      </w:r>
    </w:p>
    <w:p w14:paraId="6A5CC3B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3CDEE2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Функции:</w:t>
      </w:r>
    </w:p>
    <w:p w14:paraId="0E35DC0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Общая статистика по заявкам</w:t>
      </w:r>
    </w:p>
    <w:p w14:paraId="4346E98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Статистика по типам оборудования</w:t>
      </w:r>
    </w:p>
    <w:p w14:paraId="127A035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Анализ производительности специалистов</w:t>
      </w:r>
    </w:p>
    <w:p w14:paraId="6DDDE60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Экспорт отчетов в PDF формат</w:t>
      </w:r>
    </w:p>
    <w:p w14:paraId="74CEB62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92F73C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2.5 Модуль безопасности и авторизации</w:t>
      </w:r>
    </w:p>
    <w:p w14:paraId="6C7A53C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BEC6D4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Назначение: Обеспечение безопасности системы и контроля доступа.</w:t>
      </w:r>
    </w:p>
    <w:p w14:paraId="282A20C7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3384B2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Функции:</w:t>
      </w:r>
    </w:p>
    <w:p w14:paraId="51A827B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Аутентификация пользователей с хешированием паролей</w:t>
      </w:r>
    </w:p>
    <w:p w14:paraId="3B080D1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Контроль доступа по ролям</w:t>
      </w:r>
    </w:p>
    <w:p w14:paraId="3EEA158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Валидация входных данных</w:t>
      </w:r>
    </w:p>
    <w:p w14:paraId="35479E8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Защита от SQL-инъекций и XSS</w:t>
      </w:r>
    </w:p>
    <w:p w14:paraId="179A52E7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66B2CE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lastRenderedPageBreak/>
        <w:t>3. ПРОЦЕСС ИНТЕГРАЦИИ МОДУЛЕЙ</w:t>
      </w:r>
    </w:p>
    <w:p w14:paraId="28A7651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8DE6A97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3.1 Этапы интеграции</w:t>
      </w:r>
    </w:p>
    <w:p w14:paraId="47ABFC0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BF02B8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Этап 1: Инициализация и настройка системы</w:t>
      </w:r>
    </w:p>
    <w:p w14:paraId="37C1A59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Настройка Express-приложения</w:t>
      </w:r>
    </w:p>
    <w:p w14:paraId="1AFB694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Конфигурирование маршрутов API</w:t>
      </w:r>
    </w:p>
    <w:p w14:paraId="3A01A7B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Инициализация базы данных</w:t>
      </w:r>
    </w:p>
    <w:p w14:paraId="6C8B43A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5AE943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Этап 2: Разработка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backend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-модулей</w:t>
      </w:r>
    </w:p>
    <w:p w14:paraId="0579C1B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Реализация API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endpoints</w:t>
      </w:r>
      <w:proofErr w:type="spellEnd"/>
    </w:p>
    <w:p w14:paraId="2B08CC3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Создание сервисов бизнес-логики</w:t>
      </w:r>
    </w:p>
    <w:p w14:paraId="0B8E375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Настройка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middleware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 для безопасности</w:t>
      </w:r>
    </w:p>
    <w:p w14:paraId="69ECC4C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B46533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Этап 3: Разработка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frontend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-модулей</w:t>
      </w:r>
    </w:p>
    <w:p w14:paraId="13F3836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Создание EJS шаблонов</w:t>
      </w:r>
    </w:p>
    <w:p w14:paraId="0003F9A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Реализация интерактивных элементов</w:t>
      </w:r>
    </w:p>
    <w:p w14:paraId="338C63B7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Интеграция с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backend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 API</w:t>
      </w:r>
    </w:p>
    <w:p w14:paraId="2BDA2F3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C52EA9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Этап 4: Тестирование интеграции</w:t>
      </w:r>
    </w:p>
    <w:p w14:paraId="43FED0F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Функциональное тестирование модулей</w:t>
      </w:r>
    </w:p>
    <w:p w14:paraId="21A2E8F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Проверка взаимодействия компонентов</w:t>
      </w:r>
    </w:p>
    <w:p w14:paraId="01CF709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Валидация производительности</w:t>
      </w:r>
    </w:p>
    <w:p w14:paraId="0E203C0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5ABE89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3.2 Технические особенности интеграции</w:t>
      </w:r>
    </w:p>
    <w:p w14:paraId="2F0584C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1C37D1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Межмодульное взаимодействие стандартизировано через API контракты с четко определенными форматами запросов и ответов.</w:t>
      </w:r>
    </w:p>
    <w:p w14:paraId="43A1C68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04ACCB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Управление состоянием реализовано на двух уровнях:</w:t>
      </w:r>
    </w:p>
    <w:p w14:paraId="409D645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Frontend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: состояние приложения, данные форм</w:t>
      </w:r>
    </w:p>
    <w:p w14:paraId="7120780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Backend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: соединения с БД, кэширование данных</w:t>
      </w:r>
    </w:p>
    <w:p w14:paraId="05AAD8B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648319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Обработка ошибок на трех уровнях:</w:t>
      </w:r>
    </w:p>
    <w:p w14:paraId="1AA3D45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Клиентский: валидация форм, обработка сетевых ошибок</w:t>
      </w:r>
    </w:p>
    <w:p w14:paraId="1A15B69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Серверный: исключения БД, валидация бизнес-правил</w:t>
      </w:r>
    </w:p>
    <w:p w14:paraId="4E0AA66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Инфраструктурный: логирование, мониторинг</w:t>
      </w:r>
    </w:p>
    <w:p w14:paraId="099EBEA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A058CA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4. РЕЗУЛЬТАТЫ ИНТЕГРАЦИИ</w:t>
      </w:r>
    </w:p>
    <w:p w14:paraId="31F09C2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6A48A8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4.1 Технические показатели</w:t>
      </w:r>
    </w:p>
    <w:p w14:paraId="2163DDA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F3BEDF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Производительность системы:</w:t>
      </w:r>
    </w:p>
    <w:p w14:paraId="09251EC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Время загрузки приложения: менее 2 секунд</w:t>
      </w:r>
    </w:p>
    <w:p w14:paraId="701BAB4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Время отклика API: менее 100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мс</w:t>
      </w:r>
      <w:proofErr w:type="spellEnd"/>
    </w:p>
    <w:p w14:paraId="70860EC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Поддержка одновременных пользователей: до 100</w:t>
      </w:r>
    </w:p>
    <w:p w14:paraId="61F2597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95FDED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Совместимость:</w:t>
      </w:r>
    </w:p>
    <w:p w14:paraId="5DF57E94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Браузеры: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Chrome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 90+, Firefox 88+, Safari 14+</w:t>
      </w:r>
    </w:p>
    <w:p w14:paraId="2E05D9B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 xml:space="preserve">- Операционные системы: Windows, </w:t>
      </w:r>
      <w:proofErr w:type="spellStart"/>
      <w:r w:rsidRPr="00815B31">
        <w:rPr>
          <w:rFonts w:ascii="Times New Roman" w:eastAsia="Times New Roman" w:hAnsi="Times New Roman" w:cs="Times New Roman"/>
          <w:color w:val="000000" w:themeColor="text1"/>
        </w:rPr>
        <w:t>macOS</w:t>
      </w:r>
      <w:proofErr w:type="spellEnd"/>
      <w:r w:rsidRPr="00815B31">
        <w:rPr>
          <w:rFonts w:ascii="Times New Roman" w:eastAsia="Times New Roman" w:hAnsi="Times New Roman" w:cs="Times New Roman"/>
          <w:color w:val="000000" w:themeColor="text1"/>
        </w:rPr>
        <w:t>, Linux</w:t>
      </w:r>
    </w:p>
    <w:p w14:paraId="317F300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Мобильные устройства: адаптивный дизайн</w:t>
      </w:r>
    </w:p>
    <w:p w14:paraId="77626CD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5F7187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4.2 Функциональная полнота</w:t>
      </w:r>
    </w:p>
    <w:p w14:paraId="4372D12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6CF381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Реализованные возможности:</w:t>
      </w:r>
    </w:p>
    <w:p w14:paraId="76A7792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Полный CRUD для всех сущностей системы</w:t>
      </w:r>
    </w:p>
    <w:p w14:paraId="11E0EE1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Ролевая модель доступа с 5 типами пользователей</w:t>
      </w:r>
    </w:p>
    <w:p w14:paraId="7D19F4E3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Динамическая агрегация данных для отчетов</w:t>
      </w:r>
    </w:p>
    <w:p w14:paraId="67D4AC3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Интерактивный пользовательский интерфейс</w:t>
      </w:r>
    </w:p>
    <w:p w14:paraId="64DE93D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Экспорт отчетов в PDF формат</w:t>
      </w:r>
    </w:p>
    <w:p w14:paraId="49DB6AB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QR-коды для оценки качества работ</w:t>
      </w:r>
    </w:p>
    <w:p w14:paraId="019AAC4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5CEFA0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4.3 Решенные технические сложности</w:t>
      </w:r>
    </w:p>
    <w:p w14:paraId="105BA6A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715498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lastRenderedPageBreak/>
        <w:t>1. Синхронизация данных между представлениями</w:t>
      </w:r>
    </w:p>
    <w:p w14:paraId="76B2444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2. Управление без перезагрузки страницы</w:t>
      </w:r>
    </w:p>
    <w:p w14:paraId="2FF2288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3. Оптимизация производительности при больших объемах данных</w:t>
      </w:r>
    </w:p>
    <w:p w14:paraId="7809A54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5164D4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5. ЗАКЛЮЧЕНИЕ</w:t>
      </w:r>
    </w:p>
    <w:p w14:paraId="639FE83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89CB27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5.1 Достигнутые результаты</w:t>
      </w:r>
    </w:p>
    <w:p w14:paraId="7E775E5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46A1028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Техническая интеграция:</w:t>
      </w:r>
    </w:p>
    <w:p w14:paraId="33FABA5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Все модули успешно интегрированы в единую систему</w:t>
      </w:r>
    </w:p>
    <w:p w14:paraId="34CBF725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Обеспечена совместимость всех компонентов</w:t>
      </w:r>
    </w:p>
    <w:p w14:paraId="0FD5283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Реализованы эффективные механизмы взаимодействия</w:t>
      </w:r>
    </w:p>
    <w:p w14:paraId="7F74EE1E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Достигнута высокая производительность</w:t>
      </w:r>
    </w:p>
    <w:p w14:paraId="43DFE5D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F80529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Функциональная интеграция:</w:t>
      </w:r>
    </w:p>
    <w:p w14:paraId="78ECAE76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Создан единый пользовательский интерфейс</w:t>
      </w:r>
    </w:p>
    <w:p w14:paraId="2AEDD5C9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Обеспечена согласованность данных</w:t>
      </w:r>
    </w:p>
    <w:p w14:paraId="012F4FA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Реализована сквозная бизнес-логика</w:t>
      </w:r>
    </w:p>
    <w:p w14:paraId="0F10302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Создана комплексная система отчетности</w:t>
      </w:r>
    </w:p>
    <w:p w14:paraId="7B15457A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A174CD2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5.2 Качественные характеристики</w:t>
      </w:r>
    </w:p>
    <w:p w14:paraId="6AEB014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49E18A0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Система демонстрирует:</w:t>
      </w:r>
    </w:p>
    <w:p w14:paraId="5023A5BD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Высокую стабильность работы</w:t>
      </w:r>
    </w:p>
    <w:p w14:paraId="029A27EB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Оптимальную производительность</w:t>
      </w:r>
    </w:p>
    <w:p w14:paraId="6EFA1731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Удобство использования</w:t>
      </w:r>
    </w:p>
    <w:p w14:paraId="0B58B52F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815B31">
        <w:rPr>
          <w:rFonts w:ascii="Times New Roman" w:eastAsia="Times New Roman" w:hAnsi="Times New Roman" w:cs="Times New Roman"/>
          <w:color w:val="000000" w:themeColor="text1"/>
        </w:rPr>
        <w:t>- Хорошую расширяемость</w:t>
      </w:r>
    </w:p>
    <w:p w14:paraId="652B725C" w14:textId="77777777" w:rsidR="00815B31" w:rsidRPr="00815B31" w:rsidRDefault="00815B31" w:rsidP="00815B3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1F7CFCE" w14:textId="4ECF2CA8" w:rsidR="06B69CFC" w:rsidRPr="00815B31" w:rsidRDefault="00815B31" w:rsidP="00815B31">
      <w:pPr>
        <w:spacing w:line="240" w:lineRule="auto"/>
        <w:jc w:val="both"/>
      </w:pPr>
      <w:r w:rsidRPr="00815B31">
        <w:rPr>
          <w:rFonts w:ascii="Times New Roman" w:eastAsia="Times New Roman" w:hAnsi="Times New Roman" w:cs="Times New Roman"/>
          <w:color w:val="000000" w:themeColor="text1"/>
        </w:rPr>
        <w:t>Интеграция модулей выполнена успешно. Система готова к промышленной эксплуатации и представляет собой надежное решение для автоматизации процессов сервисного центра по ремонту климатического оборудования.</w:t>
      </w:r>
    </w:p>
    <w:sectPr w:rsidR="06B69CFC" w:rsidRPr="00815B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25039"/>
    <w:rsid w:val="004043C8"/>
    <w:rsid w:val="00544801"/>
    <w:rsid w:val="007E1E8B"/>
    <w:rsid w:val="00815B31"/>
    <w:rsid w:val="00AC0B90"/>
    <w:rsid w:val="00D46A7C"/>
    <w:rsid w:val="06B69CFC"/>
    <w:rsid w:val="0AAD2F87"/>
    <w:rsid w:val="3E0B5B08"/>
    <w:rsid w:val="42125039"/>
    <w:rsid w:val="4EA5124E"/>
    <w:rsid w:val="4FC4985F"/>
    <w:rsid w:val="6FC2F350"/>
    <w:rsid w:val="7752774A"/>
    <w:rsid w:val="7DDC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25039"/>
  <w15:chartTrackingRefBased/>
  <w15:docId w15:val="{9E027851-3C1C-4E25-B967-1110C8A5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EA5F7-DB40-47B5-BF8D-9D4CD9717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9</cp:revision>
  <dcterms:created xsi:type="dcterms:W3CDTF">2025-12-11T17:06:00Z</dcterms:created>
  <dcterms:modified xsi:type="dcterms:W3CDTF">2025-12-27T12:06:00Z</dcterms:modified>
</cp:coreProperties>
</file>