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679B2" w14:textId="6B01129C" w:rsidR="00D27022" w:rsidRDefault="00D27022" w:rsidP="00D27022">
      <w:pPr>
        <w:jc w:val="center"/>
        <w:rPr>
          <w:rFonts w:ascii="Comic Sans MS" w:hAnsi="Comic Sans MS"/>
          <w:b/>
          <w:bCs/>
          <w:sz w:val="32"/>
          <w:szCs w:val="32"/>
        </w:rPr>
      </w:pPr>
      <w:r>
        <w:rPr>
          <w:rFonts w:ascii="Comic Sans MS" w:hAnsi="Comic Sans MS"/>
          <w:b/>
          <w:bCs/>
          <w:sz w:val="32"/>
          <w:szCs w:val="32"/>
        </w:rPr>
        <w:t>Problemy z g</w:t>
      </w:r>
      <w:r w:rsidRPr="00D27022">
        <w:rPr>
          <w:rFonts w:ascii="Comic Sans MS" w:hAnsi="Comic Sans MS"/>
          <w:b/>
          <w:bCs/>
          <w:sz w:val="32"/>
          <w:szCs w:val="32"/>
        </w:rPr>
        <w:t>łówn</w:t>
      </w:r>
      <w:r>
        <w:rPr>
          <w:rFonts w:ascii="Comic Sans MS" w:hAnsi="Comic Sans MS"/>
          <w:b/>
          <w:bCs/>
          <w:sz w:val="32"/>
          <w:szCs w:val="32"/>
        </w:rPr>
        <w:t>ą</w:t>
      </w:r>
      <w:r w:rsidRPr="00D27022">
        <w:rPr>
          <w:rFonts w:ascii="Comic Sans MS" w:hAnsi="Comic Sans MS"/>
          <w:b/>
          <w:bCs/>
          <w:sz w:val="32"/>
          <w:szCs w:val="32"/>
        </w:rPr>
        <w:t xml:space="preserve"> stron</w:t>
      </w:r>
      <w:r>
        <w:rPr>
          <w:rFonts w:ascii="Comic Sans MS" w:hAnsi="Comic Sans MS"/>
          <w:b/>
          <w:bCs/>
          <w:sz w:val="32"/>
          <w:szCs w:val="32"/>
        </w:rPr>
        <w:t>ą</w:t>
      </w:r>
      <w:r w:rsidRPr="00D27022">
        <w:rPr>
          <w:rFonts w:ascii="Comic Sans MS" w:hAnsi="Comic Sans MS"/>
          <w:b/>
          <w:bCs/>
          <w:sz w:val="32"/>
          <w:szCs w:val="32"/>
        </w:rPr>
        <w:t xml:space="preserve"> Centrum Kształcenia Zawodowego nr 1 w Warszawie</w:t>
      </w:r>
      <w:r>
        <w:rPr>
          <w:rFonts w:ascii="Comic Sans MS" w:hAnsi="Comic Sans MS"/>
          <w:b/>
          <w:bCs/>
          <w:sz w:val="32"/>
          <w:szCs w:val="32"/>
        </w:rPr>
        <w:t>:</w:t>
      </w:r>
    </w:p>
    <w:p w14:paraId="2333E16F" w14:textId="77777777" w:rsidR="004B4BFE" w:rsidRDefault="004B4BFE" w:rsidP="00D27022">
      <w:pPr>
        <w:jc w:val="center"/>
        <w:rPr>
          <w:rFonts w:ascii="Comic Sans MS" w:hAnsi="Comic Sans MS"/>
          <w:b/>
          <w:bCs/>
          <w:sz w:val="32"/>
          <w:szCs w:val="32"/>
        </w:rPr>
      </w:pPr>
    </w:p>
    <w:p w14:paraId="08593663" w14:textId="77777777" w:rsidR="005523F0" w:rsidRDefault="00D27022" w:rsidP="005523F0">
      <w:pPr>
        <w:pStyle w:val="Akapitzlist"/>
        <w:numPr>
          <w:ilvl w:val="0"/>
          <w:numId w:val="1"/>
        </w:numPr>
        <w:jc w:val="center"/>
        <w:rPr>
          <w:rFonts w:ascii="Comic Sans MS" w:hAnsi="Comic Sans MS" w:cs="Open Sans"/>
          <w:color w:val="000000" w:themeColor="text1"/>
          <w:sz w:val="28"/>
          <w:szCs w:val="28"/>
          <w:shd w:val="clear" w:color="auto" w:fill="FFFFFF"/>
        </w:rPr>
      </w:pPr>
      <w:r w:rsidRPr="005523F0">
        <w:rPr>
          <w:rFonts w:ascii="Comic Sans MS" w:hAnsi="Comic Sans MS" w:cs="Open Sans"/>
          <w:color w:val="000000" w:themeColor="text1"/>
          <w:sz w:val="28"/>
          <w:szCs w:val="28"/>
          <w:shd w:val="clear" w:color="auto" w:fill="FFFFFF"/>
        </w:rPr>
        <w:t>Brakuje alternatywnego tekstu w połączonym obrazie</w:t>
      </w:r>
      <w:r w:rsidR="005523F0">
        <w:rPr>
          <w:rFonts w:ascii="Comic Sans MS" w:hAnsi="Comic Sans MS" w:cs="Open Sans"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5BC5E499" w14:textId="45CD2868" w:rsidR="00D27022" w:rsidRPr="004B4BFE" w:rsidRDefault="005523F0" w:rsidP="005523F0">
      <w:pPr>
        <w:pStyle w:val="Akapitzlist"/>
        <w:jc w:val="center"/>
        <w:rPr>
          <w:rFonts w:ascii="Comic Sans MS" w:hAnsi="Comic Sans MS" w:cs="Open Sans"/>
          <w:color w:val="FF0000"/>
          <w:sz w:val="28"/>
          <w:szCs w:val="28"/>
          <w:shd w:val="clear" w:color="auto" w:fill="FFFFFF"/>
        </w:rPr>
      </w:pPr>
      <w:r w:rsidRPr="004B4BFE">
        <w:rPr>
          <w:rFonts w:ascii="Comic Sans MS" w:hAnsi="Comic Sans MS" w:cs="Open Sans"/>
          <w:color w:val="FF0000"/>
          <w:sz w:val="24"/>
          <w:szCs w:val="24"/>
          <w:shd w:val="clear" w:color="auto" w:fill="FFFFFF"/>
        </w:rPr>
        <w:t xml:space="preserve">WCAG (1.1.1) </w:t>
      </w:r>
      <w:r w:rsidRPr="004B4BFE">
        <w:rPr>
          <w:rFonts w:ascii="Comic Sans MS" w:hAnsi="Comic Sans MS" w:cs="Noto Sans"/>
          <w:color w:val="FF0000"/>
          <w:sz w:val="24"/>
          <w:szCs w:val="24"/>
          <w:shd w:val="clear" w:color="auto" w:fill="FFFFFF"/>
        </w:rPr>
        <w:t>Wszelkie treści nietekstowe przedstawione użytkownikowi posiadają swoją tekstową alternatywę, która pełni tę samą funkcję, z wyjątkiem sytuacji opisanych poniżej.</w:t>
      </w:r>
    </w:p>
    <w:p w14:paraId="75CC6DA4" w14:textId="7F4D3EA1" w:rsidR="005523F0" w:rsidRDefault="005523F0" w:rsidP="005523F0">
      <w:pPr>
        <w:jc w:val="center"/>
        <w:rPr>
          <w:rFonts w:ascii="Comic Sans MS" w:hAnsi="Comic Sans MS"/>
          <w:sz w:val="32"/>
          <w:szCs w:val="32"/>
        </w:rPr>
      </w:pPr>
      <w:r w:rsidRPr="005523F0">
        <w:rPr>
          <w:rFonts w:ascii="Comic Sans MS" w:hAnsi="Comic Sans MS"/>
          <w:sz w:val="32"/>
          <w:szCs w:val="32"/>
        </w:rPr>
        <w:drawing>
          <wp:inline distT="0" distB="0" distL="0" distR="0" wp14:anchorId="75A9C8A5" wp14:editId="4D0B9607">
            <wp:extent cx="2494483" cy="1377850"/>
            <wp:effectExtent l="0" t="0" r="127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8128" cy="138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9382" w14:textId="47E03689" w:rsidR="005523F0" w:rsidRDefault="004B4BFE" w:rsidP="005523F0">
      <w:pPr>
        <w:jc w:val="center"/>
        <w:rPr>
          <w:rFonts w:ascii="Comic Sans MS" w:hAnsi="Comic Sans MS"/>
          <w:color w:val="538135" w:themeColor="accent6" w:themeShade="BF"/>
          <w:sz w:val="32"/>
          <w:szCs w:val="32"/>
        </w:rPr>
      </w:pPr>
      <w:r w:rsidRPr="004B4BFE">
        <w:rPr>
          <w:rFonts w:ascii="Comic Sans MS" w:hAnsi="Comic Sans MS"/>
          <w:color w:val="538135" w:themeColor="accent6" w:themeShade="BF"/>
          <w:sz w:val="32"/>
          <w:szCs w:val="32"/>
        </w:rPr>
        <w:t>Dodaj odpowiedni tekst alternatywny przedstawiający zawartość obrazka i/lub funkcję linku.</w:t>
      </w:r>
    </w:p>
    <w:p w14:paraId="09B0703D" w14:textId="50CE78B9" w:rsidR="004B4BFE" w:rsidRDefault="004B4BFE" w:rsidP="005523F0">
      <w:pPr>
        <w:jc w:val="center"/>
        <w:rPr>
          <w:rFonts w:ascii="Comic Sans MS" w:hAnsi="Comic Sans MS"/>
          <w:color w:val="538135" w:themeColor="accent6" w:themeShade="BF"/>
          <w:sz w:val="32"/>
          <w:szCs w:val="32"/>
        </w:rPr>
      </w:pPr>
    </w:p>
    <w:p w14:paraId="1BFA43A0" w14:textId="77777777" w:rsidR="004B4BFE" w:rsidRPr="004B4BFE" w:rsidRDefault="004B4BFE" w:rsidP="005523F0">
      <w:pPr>
        <w:jc w:val="center"/>
        <w:rPr>
          <w:rFonts w:ascii="Comic Sans MS" w:hAnsi="Comic Sans MS"/>
          <w:color w:val="538135" w:themeColor="accent6" w:themeShade="BF"/>
          <w:sz w:val="32"/>
          <w:szCs w:val="32"/>
        </w:rPr>
      </w:pPr>
    </w:p>
    <w:p w14:paraId="6D8052D4" w14:textId="7886802D" w:rsidR="005523F0" w:rsidRPr="004B4BFE" w:rsidRDefault="004B4BFE" w:rsidP="005523F0">
      <w:pPr>
        <w:pStyle w:val="Akapitzlist"/>
        <w:numPr>
          <w:ilvl w:val="0"/>
          <w:numId w:val="1"/>
        </w:numPr>
        <w:jc w:val="center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28"/>
          <w:szCs w:val="28"/>
        </w:rPr>
        <w:t>Błędy kontrastu</w:t>
      </w:r>
    </w:p>
    <w:p w14:paraId="5AF03AA7" w14:textId="79354D33" w:rsidR="004B4BFE" w:rsidRDefault="004B4BFE" w:rsidP="004B4BFE">
      <w:pPr>
        <w:pStyle w:val="Akapitzlist"/>
        <w:jc w:val="center"/>
        <w:rPr>
          <w:rFonts w:ascii="Comic Sans MS" w:hAnsi="Comic Sans MS" w:cs="Noto Sans"/>
          <w:color w:val="FF0000"/>
          <w:sz w:val="24"/>
          <w:szCs w:val="24"/>
          <w:shd w:val="clear" w:color="auto" w:fill="FFFFFF"/>
        </w:rPr>
      </w:pPr>
      <w:r w:rsidRPr="004B4BFE">
        <w:rPr>
          <w:rFonts w:ascii="Comic Sans MS" w:hAnsi="Comic Sans MS"/>
          <w:color w:val="FF0000"/>
          <w:sz w:val="24"/>
          <w:szCs w:val="24"/>
        </w:rPr>
        <w:t xml:space="preserve">WCAG (1.4.3) </w:t>
      </w:r>
      <w:r w:rsidRPr="004B4BFE">
        <w:rPr>
          <w:rFonts w:ascii="Comic Sans MS" w:hAnsi="Comic Sans MS" w:cs="Noto Sans"/>
          <w:color w:val="FF0000"/>
          <w:sz w:val="24"/>
          <w:szCs w:val="24"/>
          <w:shd w:val="clear" w:color="auto" w:fill="FFFFFF"/>
        </w:rPr>
        <w:t>Wizualna prezentacja tekstu lub obrazu tekstu posiada współczynnik kontrastu wynoszący przynajmniej 4.5:1</w:t>
      </w:r>
    </w:p>
    <w:p w14:paraId="0CDFA5AD" w14:textId="08FC2064" w:rsidR="004B4BFE" w:rsidRDefault="004B4BFE" w:rsidP="004B4BFE">
      <w:pPr>
        <w:pStyle w:val="Akapitzlist"/>
        <w:jc w:val="center"/>
        <w:rPr>
          <w:rFonts w:ascii="Comic Sans MS" w:hAnsi="Comic Sans MS"/>
          <w:color w:val="FF0000"/>
          <w:sz w:val="24"/>
          <w:szCs w:val="24"/>
        </w:rPr>
      </w:pPr>
      <w:r w:rsidRPr="004B4BFE">
        <w:rPr>
          <w:rFonts w:ascii="Comic Sans MS" w:hAnsi="Comic Sans MS"/>
          <w:color w:val="FF0000"/>
          <w:sz w:val="24"/>
          <w:szCs w:val="24"/>
        </w:rPr>
        <w:drawing>
          <wp:inline distT="0" distB="0" distL="0" distR="0" wp14:anchorId="20DAFC2F" wp14:editId="23FBABD7">
            <wp:extent cx="5760720" cy="696595"/>
            <wp:effectExtent l="0" t="0" r="0" b="825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422B" w14:textId="185C356B" w:rsidR="004B4BFE" w:rsidRDefault="004B4BFE" w:rsidP="004B4BFE">
      <w:pPr>
        <w:pStyle w:val="Akapitzlist"/>
        <w:jc w:val="center"/>
        <w:rPr>
          <w:rFonts w:ascii="Comic Sans MS" w:hAnsi="Comic Sans MS"/>
          <w:color w:val="538135" w:themeColor="accent6" w:themeShade="BF"/>
          <w:sz w:val="32"/>
          <w:szCs w:val="32"/>
        </w:rPr>
      </w:pPr>
      <w:r w:rsidRPr="004B4BFE">
        <w:rPr>
          <w:rFonts w:ascii="Comic Sans MS" w:hAnsi="Comic Sans MS"/>
          <w:color w:val="538135" w:themeColor="accent6" w:themeShade="BF"/>
          <w:sz w:val="32"/>
          <w:szCs w:val="32"/>
        </w:rPr>
        <w:t>Zwiększ kontrast między kolorem pierwszego planu (tekstu) a kolorem tła. Duży tekst (większy niż 18 punktów lub 14 punktów pogrubienia) nie wymaga tak dużego kontrastu jak mniejszy tekst.</w:t>
      </w:r>
    </w:p>
    <w:p w14:paraId="247A1866" w14:textId="7D74CFAF" w:rsidR="004B4BFE" w:rsidRDefault="004B4BFE" w:rsidP="004B4BFE">
      <w:pPr>
        <w:pStyle w:val="Akapitzlist"/>
        <w:jc w:val="center"/>
        <w:rPr>
          <w:rFonts w:ascii="Comic Sans MS" w:hAnsi="Comic Sans MS"/>
          <w:color w:val="538135" w:themeColor="accent6" w:themeShade="BF"/>
          <w:sz w:val="32"/>
          <w:szCs w:val="32"/>
        </w:rPr>
      </w:pPr>
    </w:p>
    <w:p w14:paraId="05506750" w14:textId="389BDEBF" w:rsidR="004B4BFE" w:rsidRDefault="004B4BFE" w:rsidP="004B4BFE">
      <w:pPr>
        <w:pStyle w:val="Akapitzlist"/>
        <w:jc w:val="center"/>
        <w:rPr>
          <w:rFonts w:ascii="Comic Sans MS" w:hAnsi="Comic Sans MS"/>
          <w:color w:val="538135" w:themeColor="accent6" w:themeShade="BF"/>
          <w:sz w:val="32"/>
          <w:szCs w:val="32"/>
        </w:rPr>
      </w:pPr>
    </w:p>
    <w:p w14:paraId="4EBD1CD4" w14:textId="77777777" w:rsidR="004B4BFE" w:rsidRDefault="004B4BFE" w:rsidP="004B4BFE">
      <w:pPr>
        <w:pStyle w:val="Akapitzlist"/>
        <w:jc w:val="center"/>
        <w:rPr>
          <w:rFonts w:ascii="Comic Sans MS" w:hAnsi="Comic Sans MS"/>
          <w:color w:val="538135" w:themeColor="accent6" w:themeShade="BF"/>
          <w:sz w:val="32"/>
          <w:szCs w:val="32"/>
        </w:rPr>
      </w:pPr>
    </w:p>
    <w:p w14:paraId="7BB36DD7" w14:textId="08B32535" w:rsidR="004B4BFE" w:rsidRDefault="004B4BFE" w:rsidP="004B4BFE">
      <w:pPr>
        <w:pStyle w:val="Akapitzlist"/>
        <w:numPr>
          <w:ilvl w:val="0"/>
          <w:numId w:val="1"/>
        </w:numPr>
        <w:jc w:val="center"/>
        <w:rPr>
          <w:rFonts w:ascii="Comic Sans MS" w:hAnsi="Comic Sans MS"/>
          <w:color w:val="000000" w:themeColor="text1"/>
          <w:sz w:val="32"/>
          <w:szCs w:val="32"/>
        </w:rPr>
      </w:pPr>
      <w:r>
        <w:rPr>
          <w:rFonts w:ascii="Comic Sans MS" w:hAnsi="Comic Sans MS"/>
          <w:color w:val="000000" w:themeColor="text1"/>
          <w:sz w:val="32"/>
          <w:szCs w:val="32"/>
        </w:rPr>
        <w:lastRenderedPageBreak/>
        <w:t>Pusty przycisk</w:t>
      </w:r>
    </w:p>
    <w:p w14:paraId="6DD8A6E9" w14:textId="0B7759F5" w:rsidR="004B4BFE" w:rsidRDefault="004B4BFE" w:rsidP="004B4BFE">
      <w:pPr>
        <w:pStyle w:val="Akapitzlist"/>
        <w:jc w:val="center"/>
        <w:rPr>
          <w:rFonts w:ascii="Comic Sans MS" w:hAnsi="Comic Sans MS" w:cs="Noto Sans"/>
          <w:color w:val="FF0000"/>
          <w:sz w:val="24"/>
          <w:szCs w:val="24"/>
          <w:shd w:val="clear" w:color="auto" w:fill="FFFFFF"/>
        </w:rPr>
      </w:pPr>
      <w:r w:rsidRPr="004B4BFE">
        <w:rPr>
          <w:rFonts w:ascii="Comic Sans MS" w:hAnsi="Comic Sans MS"/>
          <w:color w:val="FF0000"/>
          <w:sz w:val="24"/>
          <w:szCs w:val="24"/>
        </w:rPr>
        <w:t>WCAG (</w:t>
      </w:r>
      <w:r>
        <w:rPr>
          <w:rFonts w:ascii="Comic Sans MS" w:hAnsi="Comic Sans MS"/>
          <w:color w:val="FF0000"/>
          <w:sz w:val="24"/>
          <w:szCs w:val="24"/>
        </w:rPr>
        <w:t>1</w:t>
      </w:r>
      <w:r w:rsidRPr="004B4BFE">
        <w:rPr>
          <w:rFonts w:ascii="Comic Sans MS" w:hAnsi="Comic Sans MS"/>
          <w:color w:val="FF0000"/>
          <w:sz w:val="24"/>
          <w:szCs w:val="24"/>
        </w:rPr>
        <w:t xml:space="preserve">.1.1) </w:t>
      </w:r>
      <w:r w:rsidRPr="004B4BFE">
        <w:rPr>
          <w:rFonts w:ascii="Comic Sans MS" w:hAnsi="Comic Sans MS" w:cs="Noto Sans"/>
          <w:color w:val="FF0000"/>
          <w:sz w:val="24"/>
          <w:szCs w:val="24"/>
          <w:shd w:val="clear" w:color="auto" w:fill="FFFFFF"/>
        </w:rPr>
        <w:t>Wszelkie treści nietekstowe przedstawione użytkownikowi posiadają swoją tekstową alternatywę, która pełni tę samą funkcję, z wyjątkiem sytuacji opisanych poniżej.</w:t>
      </w:r>
    </w:p>
    <w:p w14:paraId="7CC2C1F3" w14:textId="4F32A88A" w:rsidR="004B4BFE" w:rsidRPr="004B4BFE" w:rsidRDefault="004B4BFE" w:rsidP="004B4BFE">
      <w:pPr>
        <w:pStyle w:val="Akapitzlist"/>
        <w:jc w:val="center"/>
        <w:rPr>
          <w:rFonts w:ascii="Comic Sans MS" w:hAnsi="Comic Sans MS"/>
          <w:color w:val="FF0000"/>
          <w:sz w:val="32"/>
          <w:szCs w:val="32"/>
        </w:rPr>
      </w:pPr>
      <w:r w:rsidRPr="004B4BFE">
        <w:rPr>
          <w:rFonts w:ascii="Comic Sans MS" w:hAnsi="Comic Sans MS"/>
          <w:color w:val="FF0000"/>
          <w:sz w:val="32"/>
          <w:szCs w:val="32"/>
        </w:rPr>
        <w:drawing>
          <wp:inline distT="0" distB="0" distL="0" distR="0" wp14:anchorId="65789B96" wp14:editId="7E82C25D">
            <wp:extent cx="1682496" cy="1791547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9989" cy="179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4645" w14:textId="2E2E577C" w:rsidR="004B4BFE" w:rsidRDefault="004B4BFE" w:rsidP="004B4BFE">
      <w:pPr>
        <w:pStyle w:val="Akapitzlist"/>
        <w:jc w:val="center"/>
        <w:rPr>
          <w:rFonts w:ascii="Comic Sans MS" w:hAnsi="Comic Sans MS"/>
          <w:color w:val="538135" w:themeColor="accent6" w:themeShade="BF"/>
          <w:sz w:val="32"/>
          <w:szCs w:val="32"/>
        </w:rPr>
      </w:pPr>
      <w:r w:rsidRPr="004B4BFE">
        <w:rPr>
          <w:rFonts w:ascii="Comic Sans MS" w:hAnsi="Comic Sans MS"/>
          <w:color w:val="538135" w:themeColor="accent6" w:themeShade="BF"/>
          <w:sz w:val="32"/>
          <w:szCs w:val="32"/>
        </w:rPr>
        <w:t>Umieść zawartość tekstową wewnątrz elementu &lt;</w:t>
      </w:r>
      <w:proofErr w:type="spellStart"/>
      <w:r w:rsidRPr="004B4BFE">
        <w:rPr>
          <w:rFonts w:ascii="Comic Sans MS" w:hAnsi="Comic Sans MS"/>
          <w:color w:val="538135" w:themeColor="accent6" w:themeShade="BF"/>
          <w:sz w:val="32"/>
          <w:szCs w:val="32"/>
        </w:rPr>
        <w:t>button</w:t>
      </w:r>
      <w:proofErr w:type="spellEnd"/>
      <w:r w:rsidRPr="004B4BFE">
        <w:rPr>
          <w:rFonts w:ascii="Comic Sans MS" w:hAnsi="Comic Sans MS"/>
          <w:color w:val="538135" w:themeColor="accent6" w:themeShade="BF"/>
          <w:sz w:val="32"/>
          <w:szCs w:val="32"/>
        </w:rPr>
        <w:t>&gt; lub nadaj elementowi &lt;</w:t>
      </w:r>
      <w:proofErr w:type="spellStart"/>
      <w:r w:rsidRPr="004B4BFE">
        <w:rPr>
          <w:rFonts w:ascii="Comic Sans MS" w:hAnsi="Comic Sans MS"/>
          <w:color w:val="538135" w:themeColor="accent6" w:themeShade="BF"/>
          <w:sz w:val="32"/>
          <w:szCs w:val="32"/>
        </w:rPr>
        <w:t>input</w:t>
      </w:r>
      <w:proofErr w:type="spellEnd"/>
      <w:r w:rsidRPr="004B4BFE">
        <w:rPr>
          <w:rFonts w:ascii="Comic Sans MS" w:hAnsi="Comic Sans MS"/>
          <w:color w:val="538135" w:themeColor="accent6" w:themeShade="BF"/>
          <w:sz w:val="32"/>
          <w:szCs w:val="32"/>
        </w:rPr>
        <w:t xml:space="preserve">&gt; atrybut </w:t>
      </w:r>
      <w:proofErr w:type="spellStart"/>
      <w:r w:rsidRPr="004B4BFE">
        <w:rPr>
          <w:rFonts w:ascii="Comic Sans MS" w:hAnsi="Comic Sans MS"/>
          <w:color w:val="538135" w:themeColor="accent6" w:themeShade="BF"/>
          <w:sz w:val="32"/>
          <w:szCs w:val="32"/>
        </w:rPr>
        <w:t>value</w:t>
      </w:r>
      <w:proofErr w:type="spellEnd"/>
      <w:r w:rsidRPr="004B4BFE">
        <w:rPr>
          <w:rFonts w:ascii="Comic Sans MS" w:hAnsi="Comic Sans MS"/>
          <w:color w:val="538135" w:themeColor="accent6" w:themeShade="BF"/>
          <w:sz w:val="32"/>
          <w:szCs w:val="32"/>
        </w:rPr>
        <w:t>.</w:t>
      </w:r>
    </w:p>
    <w:p w14:paraId="42DEEB2A" w14:textId="7CF09028" w:rsidR="004B4BFE" w:rsidRDefault="004B4BFE" w:rsidP="004B4BFE">
      <w:pPr>
        <w:pStyle w:val="Akapitzlist"/>
        <w:jc w:val="center"/>
        <w:rPr>
          <w:rFonts w:ascii="Comic Sans MS" w:hAnsi="Comic Sans MS"/>
          <w:color w:val="538135" w:themeColor="accent6" w:themeShade="BF"/>
          <w:sz w:val="32"/>
          <w:szCs w:val="32"/>
        </w:rPr>
      </w:pPr>
    </w:p>
    <w:p w14:paraId="33D74FEF" w14:textId="662251F9" w:rsidR="004B4BFE" w:rsidRDefault="004B4BFE" w:rsidP="004B4BFE">
      <w:pPr>
        <w:pStyle w:val="Akapitzlist"/>
        <w:jc w:val="center"/>
        <w:rPr>
          <w:rFonts w:ascii="Comic Sans MS" w:hAnsi="Comic Sans MS"/>
          <w:color w:val="538135" w:themeColor="accent6" w:themeShade="BF"/>
          <w:sz w:val="32"/>
          <w:szCs w:val="32"/>
        </w:rPr>
      </w:pPr>
    </w:p>
    <w:p w14:paraId="4DAFA89B" w14:textId="56A3004A" w:rsidR="004B4BFE" w:rsidRPr="004B4BFE" w:rsidRDefault="004B4BFE" w:rsidP="004B4BFE">
      <w:pPr>
        <w:pStyle w:val="Akapitzlist"/>
        <w:jc w:val="center"/>
        <w:rPr>
          <w:rFonts w:ascii="Comic Sans MS" w:hAnsi="Comic Sans MS"/>
          <w:color w:val="000000" w:themeColor="text1"/>
          <w:sz w:val="32"/>
          <w:szCs w:val="32"/>
        </w:rPr>
      </w:pPr>
      <w:r w:rsidRPr="004B4BFE">
        <w:rPr>
          <w:rFonts w:ascii="Comic Sans MS" w:hAnsi="Comic Sans MS"/>
          <w:color w:val="000000" w:themeColor="text1"/>
          <w:sz w:val="32"/>
          <w:szCs w:val="32"/>
        </w:rPr>
        <w:t>4.</w:t>
      </w:r>
    </w:p>
    <w:p w14:paraId="4D597F48" w14:textId="77777777" w:rsidR="004B4BFE" w:rsidRPr="004B4BFE" w:rsidRDefault="004B4BFE" w:rsidP="004B4BFE">
      <w:pPr>
        <w:pStyle w:val="Akapitzlist"/>
        <w:jc w:val="center"/>
        <w:rPr>
          <w:rFonts w:ascii="Comic Sans MS" w:hAnsi="Comic Sans MS"/>
          <w:color w:val="538135" w:themeColor="accent6" w:themeShade="BF"/>
          <w:sz w:val="32"/>
          <w:szCs w:val="32"/>
        </w:rPr>
      </w:pPr>
    </w:p>
    <w:sectPr w:rsidR="004B4BFE" w:rsidRPr="004B4B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Noto Sans">
    <w:charset w:val="00"/>
    <w:family w:val="swiss"/>
    <w:pitch w:val="variable"/>
    <w:sig w:usb0="E00002FF" w:usb1="4000001F" w:usb2="08000029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A79A1"/>
    <w:multiLevelType w:val="hybridMultilevel"/>
    <w:tmpl w:val="23E6B776"/>
    <w:lvl w:ilvl="0" w:tplc="401AAF7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auto"/>
        <w:sz w:val="3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022"/>
    <w:rsid w:val="004B4BFE"/>
    <w:rsid w:val="005523F0"/>
    <w:rsid w:val="00D2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DBEB7"/>
  <w15:chartTrackingRefBased/>
  <w15:docId w15:val="{965F4C5B-4284-4E73-ADB8-4EDD44FDC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5523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146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kgabryliszyn</dc:creator>
  <cp:keywords/>
  <dc:description/>
  <cp:lastModifiedBy>kgabryliszyn</cp:lastModifiedBy>
  <cp:revision>1</cp:revision>
  <dcterms:created xsi:type="dcterms:W3CDTF">2025-01-08T13:10:00Z</dcterms:created>
  <dcterms:modified xsi:type="dcterms:W3CDTF">2025-01-08T13:46:00Z</dcterms:modified>
</cp:coreProperties>
</file>