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D76A0A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5A87357E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02783C">
        <w:rPr>
          <w:rFonts w:ascii="Verdana" w:eastAsia="Verdana" w:hAnsi="Verdana" w:cs="Verdana"/>
        </w:rPr>
        <w:t>over</w:t>
      </w:r>
      <w:r w:rsidR="00355072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02783C">
        <w:rPr>
          <w:rFonts w:ascii="Verdana" w:eastAsia="Verdana" w:hAnsi="Verdana" w:cs="Verdana"/>
        </w:rPr>
        <w:t xml:space="preserve">with </w:t>
      </w:r>
      <w:r w:rsidR="00772470">
        <w:rPr>
          <w:rFonts w:ascii="Verdana" w:eastAsia="Verdana" w:hAnsi="Verdana" w:cs="Verdana"/>
        </w:rPr>
        <w:t>profici</w:t>
      </w:r>
      <w:r w:rsidR="0002783C">
        <w:rPr>
          <w:rFonts w:ascii="Verdana" w:eastAsia="Verdana" w:hAnsi="Verdana" w:cs="Verdana"/>
        </w:rPr>
        <w:t>ency in</w:t>
      </w:r>
      <w:r w:rsidR="00CB419B">
        <w:rPr>
          <w:rFonts w:ascii="Verdana" w:eastAsia="Verdana" w:hAnsi="Verdana" w:cs="Verdana"/>
        </w:rPr>
        <w:t xml:space="preserve"> </w:t>
      </w:r>
      <w:r w:rsidR="0002783C">
        <w:rPr>
          <w:rFonts w:ascii="Verdana" w:eastAsia="Verdana" w:hAnsi="Verdana" w:cs="Verdana"/>
        </w:rPr>
        <w:t>platform/solution</w:t>
      </w:r>
      <w:r w:rsidR="00FB098A">
        <w:rPr>
          <w:rFonts w:ascii="Verdana" w:eastAsia="Verdana" w:hAnsi="Verdana" w:cs="Verdana"/>
        </w:rPr>
        <w:t xml:space="preserve">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3FBE30BE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>Presto</w:t>
            </w:r>
            <w:r w:rsidR="00F54AC0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Amazon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E8661A" w:rsidRPr="00901A42">
              <w:rPr>
                <w:rFonts w:ascii="Verdana" w:eastAsia="Verdana" w:hAnsi="Verdana" w:cs="Verdana"/>
              </w:rPr>
              <w:t xml:space="preserve">Amazon S3, </w:t>
            </w:r>
            <w:r w:rsidR="00E8661A">
              <w:rPr>
                <w:rFonts w:ascii="Verdana" w:eastAsia="Verdana" w:hAnsi="Verdana" w:cs="Verdana"/>
              </w:rPr>
              <w:t xml:space="preserve"> Kubernetes,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6D0CEE35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43B9D8B5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71081B">
        <w:rPr>
          <w:rFonts w:ascii="Verdana" w:eastAsia="Verdana" w:hAnsi="Verdana" w:cs="Verdana"/>
          <w:b/>
        </w:rPr>
        <w:t xml:space="preserve">Grab </w:t>
      </w:r>
      <w:r w:rsidR="005E2C94" w:rsidRPr="005E2C94">
        <w:rPr>
          <w:rFonts w:ascii="Verdana" w:eastAsia="Verdana" w:hAnsi="Verdana" w:cs="Verdana"/>
          <w:b/>
        </w:rPr>
        <w:t>Experimentation</w:t>
      </w:r>
      <w:r w:rsidR="005E2C94">
        <w:rPr>
          <w:rFonts w:ascii="Verdana" w:eastAsia="Verdana" w:hAnsi="Verdana" w:cs="Verdana"/>
          <w:b/>
        </w:rPr>
        <w:t xml:space="preserve"> </w:t>
      </w:r>
      <w:r w:rsidR="005E2C94" w:rsidRPr="005E2C94">
        <w:rPr>
          <w:rFonts w:ascii="Verdana" w:eastAsia="Verdana" w:hAnsi="Verdana" w:cs="Verdana"/>
          <w:b/>
        </w:rPr>
        <w:t>Platform</w:t>
      </w:r>
      <w:r w:rsidR="001809B7">
        <w:rPr>
          <w:rFonts w:ascii="Verdana" w:eastAsia="Verdana" w:hAnsi="Verdana" w:cs="Verdana"/>
          <w:b/>
        </w:rPr>
        <w:t xml:space="preserve">.                                       </w:t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21476AB4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BD1FD0">
        <w:rPr>
          <w:rFonts w:ascii="Verdana" w:eastAsia="Verdana" w:hAnsi="Verdana" w:cs="Verdana"/>
        </w:rPr>
        <w:t>Grab</w:t>
      </w:r>
      <w:r w:rsidR="008E2A6A">
        <w:rPr>
          <w:rFonts w:ascii="Verdana" w:eastAsia="Verdana" w:hAnsi="Verdana" w:cs="Verdana"/>
        </w:rPr>
        <w:t>X(</w:t>
      </w:r>
      <w:r w:rsidR="005E2C94">
        <w:rPr>
          <w:rFonts w:ascii="Verdana" w:eastAsia="Verdana" w:hAnsi="Verdana" w:cs="Verdana"/>
        </w:rPr>
        <w:t>e</w:t>
      </w:r>
      <w:r w:rsidR="00C50F26" w:rsidRPr="00C50F26">
        <w:rPr>
          <w:rFonts w:ascii="Verdana" w:eastAsia="Verdana" w:hAnsi="Verdana" w:cs="Verdana"/>
        </w:rPr>
        <w:t xml:space="preserve">xperimentation </w:t>
      </w:r>
      <w:r w:rsidR="00BD1FD0">
        <w:rPr>
          <w:rFonts w:ascii="Verdana" w:eastAsia="Verdana" w:hAnsi="Verdana" w:cs="Verdana"/>
        </w:rPr>
        <w:t>platform</w:t>
      </w:r>
      <w:r w:rsidR="008E2A6A">
        <w:rPr>
          <w:rFonts w:ascii="Verdana" w:eastAsia="Verdana" w:hAnsi="Verdana" w:cs="Verdana"/>
        </w:rPr>
        <w:t>)</w:t>
      </w:r>
      <w:r w:rsidR="00BD1FD0">
        <w:rPr>
          <w:rFonts w:ascii="Verdana" w:eastAsia="Verdana" w:hAnsi="Verdana" w:cs="Verdana"/>
        </w:rPr>
        <w:t xml:space="preserve"> </w:t>
      </w:r>
      <w:r w:rsidRPr="00A53811">
        <w:rPr>
          <w:rFonts w:ascii="Verdana" w:eastAsia="Verdana" w:hAnsi="Verdana" w:cs="Verdana"/>
        </w:rPr>
        <w:t>team,</w:t>
      </w:r>
    </w:p>
    <w:p w14:paraId="42832C2F" w14:textId="094E55B7" w:rsidR="006E3A4B" w:rsidRDefault="00CF2E4C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Owning/Leading</w:t>
      </w:r>
      <w:r w:rsidR="006E3A4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the </w:t>
      </w:r>
      <w:r w:rsidR="0002783C">
        <w:rPr>
          <w:rFonts w:ascii="Verdana" w:eastAsia="Verdana" w:hAnsi="Verdana" w:cs="Verdana"/>
        </w:rPr>
        <w:t xml:space="preserve">use cases on </w:t>
      </w:r>
      <w:r w:rsidR="006E3A4B">
        <w:rPr>
          <w:rFonts w:ascii="Verdana" w:eastAsia="Verdana" w:hAnsi="Verdana" w:cs="Verdana"/>
        </w:rPr>
        <w:t>data pipeline</w:t>
      </w:r>
      <w:r w:rsidR="003A4E06">
        <w:rPr>
          <w:rFonts w:ascii="Verdana" w:eastAsia="Verdana" w:hAnsi="Verdana" w:cs="Verdana"/>
        </w:rPr>
        <w:t>s</w:t>
      </w:r>
      <w:r w:rsidR="00BA117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experimentation platform which was developed on</w:t>
      </w:r>
      <w:r w:rsidR="007A6EBE">
        <w:rPr>
          <w:rFonts w:ascii="Verdana" w:eastAsia="Verdana" w:hAnsi="Verdana" w:cs="Verdana"/>
        </w:rPr>
        <w:t xml:space="preserve"> </w:t>
      </w:r>
      <w:r w:rsidR="007759A2" w:rsidRPr="0014268E">
        <w:rPr>
          <w:rFonts w:ascii="Verdana" w:eastAsia="Verdana" w:hAnsi="Verdana" w:cs="Verdana"/>
          <w:b/>
        </w:rPr>
        <w:t xml:space="preserve">EMR, </w:t>
      </w:r>
      <w:r w:rsidR="002769F5" w:rsidRPr="0014268E">
        <w:rPr>
          <w:rFonts w:ascii="Verdana" w:eastAsia="Verdana" w:hAnsi="Verdana" w:cs="Verdana"/>
          <w:b/>
        </w:rPr>
        <w:t>Kafka, Spark, S3</w:t>
      </w:r>
      <w:r w:rsidR="00D37735" w:rsidRPr="0014268E">
        <w:rPr>
          <w:rFonts w:ascii="Verdana" w:eastAsia="Verdana" w:hAnsi="Verdana" w:cs="Verdana"/>
          <w:b/>
        </w:rPr>
        <w:t xml:space="preserve">, </w:t>
      </w:r>
      <w:r w:rsidR="0070089A" w:rsidRPr="0014268E">
        <w:rPr>
          <w:rFonts w:ascii="Verdana" w:eastAsia="Verdana" w:hAnsi="Verdana" w:cs="Verdana"/>
          <w:b/>
        </w:rPr>
        <w:t>A</w:t>
      </w:r>
      <w:r w:rsidR="00D37735" w:rsidRPr="0014268E">
        <w:rPr>
          <w:rFonts w:ascii="Verdana" w:eastAsia="Verdana" w:hAnsi="Verdana" w:cs="Verdana"/>
          <w:b/>
        </w:rPr>
        <w:t>irflow</w:t>
      </w:r>
      <w:r>
        <w:rPr>
          <w:rFonts w:ascii="Verdana" w:eastAsia="Verdana" w:hAnsi="Verdana" w:cs="Verdana"/>
          <w:b/>
        </w:rPr>
        <w:t xml:space="preserve">, </w:t>
      </w:r>
      <w:r w:rsidR="002769F5" w:rsidRPr="0014268E">
        <w:rPr>
          <w:rFonts w:ascii="Verdana" w:eastAsia="Verdana" w:hAnsi="Verdana" w:cs="Verdana"/>
          <w:b/>
        </w:rPr>
        <w:t>Presto</w:t>
      </w:r>
      <w:r w:rsidR="0002783C">
        <w:rPr>
          <w:rFonts w:ascii="Verdana" w:eastAsia="Verdana" w:hAnsi="Verdana" w:cs="Verdana"/>
          <w:b/>
        </w:rPr>
        <w:t xml:space="preserve">, </w:t>
      </w:r>
      <w:proofErr w:type="spellStart"/>
      <w:r w:rsidR="0002783C">
        <w:rPr>
          <w:rFonts w:ascii="Verdana" w:eastAsia="Verdana" w:hAnsi="Verdana" w:cs="Verdana"/>
          <w:b/>
        </w:rPr>
        <w:t>Talaria</w:t>
      </w:r>
      <w:proofErr w:type="spellEnd"/>
      <w:r>
        <w:rPr>
          <w:rFonts w:ascii="Verdana" w:eastAsia="Verdana" w:hAnsi="Verdana" w:cs="Verdana"/>
          <w:b/>
        </w:rPr>
        <w:t xml:space="preserve"> </w:t>
      </w:r>
      <w:r w:rsidRPr="00CF2E4C">
        <w:rPr>
          <w:rFonts w:ascii="Verdana" w:eastAsia="Verdana" w:hAnsi="Verdana" w:cs="Verdana"/>
          <w:bCs/>
        </w:rPr>
        <w:t>and</w:t>
      </w:r>
      <w:r>
        <w:rPr>
          <w:rFonts w:ascii="Verdana" w:eastAsia="Verdana" w:hAnsi="Verdana" w:cs="Verdana"/>
          <w:b/>
        </w:rPr>
        <w:t xml:space="preserve"> Terraform</w:t>
      </w:r>
      <w:r w:rsidR="006E3A4B">
        <w:rPr>
          <w:rFonts w:ascii="Verdana" w:eastAsia="Verdana" w:hAnsi="Verdana" w:cs="Verdana"/>
        </w:rPr>
        <w:t>.</w:t>
      </w:r>
    </w:p>
    <w:p w14:paraId="4877C63D" w14:textId="0C76547F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Pr="00657D4E">
        <w:rPr>
          <w:rFonts w:ascii="Verdana" w:eastAsia="Verdana" w:hAnsi="Verdana" w:cs="Verdana"/>
        </w:rPr>
        <w:t xml:space="preserve"> cost by </w:t>
      </w:r>
      <w:r w:rsidR="008E2A6A">
        <w:rPr>
          <w:rFonts w:ascii="Verdana" w:eastAsia="Verdana" w:hAnsi="Verdana" w:cs="Verdana"/>
        </w:rPr>
        <w:t>7</w:t>
      </w:r>
      <w:r w:rsidRPr="00657D4E">
        <w:rPr>
          <w:rFonts w:ascii="Verdana" w:eastAsia="Verdana" w:hAnsi="Verdana" w:cs="Verdana"/>
        </w:rPr>
        <w:t>0%</w:t>
      </w:r>
      <w:r>
        <w:rPr>
          <w:rFonts w:ascii="Verdana" w:eastAsia="Verdana" w:hAnsi="Verdana" w:cs="Verdana"/>
        </w:rPr>
        <w:t xml:space="preserve"> with </w:t>
      </w:r>
      <w:r w:rsidR="008E2A6A">
        <w:rPr>
          <w:rFonts w:ascii="Verdana" w:eastAsia="Verdana" w:hAnsi="Verdana" w:cs="Verdana"/>
        </w:rPr>
        <w:t>better data compression and</w:t>
      </w:r>
      <w:r w:rsidR="00FE78FB">
        <w:rPr>
          <w:rFonts w:ascii="Verdana" w:eastAsia="Verdana" w:hAnsi="Verdana" w:cs="Verdana"/>
        </w:rPr>
        <w:t xml:space="preserve"> </w:t>
      </w:r>
      <w:r w:rsidRPr="005469B0">
        <w:rPr>
          <w:rFonts w:ascii="Verdana" w:eastAsia="Verdana" w:hAnsi="Verdana" w:cs="Verdana"/>
          <w:b/>
        </w:rPr>
        <w:t>Glacier</w:t>
      </w:r>
      <w:r w:rsidR="005469B0">
        <w:rPr>
          <w:rFonts w:ascii="Verdana" w:eastAsia="Verdana" w:hAnsi="Verdana" w:cs="Verdana"/>
        </w:rPr>
        <w:t xml:space="preserve"> archiv</w:t>
      </w:r>
      <w:r w:rsidR="004506D3">
        <w:rPr>
          <w:rFonts w:ascii="Verdana" w:eastAsia="Verdana" w:hAnsi="Verdana" w:cs="Verdana"/>
        </w:rPr>
        <w:t>e</w:t>
      </w:r>
      <w:r w:rsidR="008E2A6A">
        <w:rPr>
          <w:rFonts w:ascii="Verdana" w:eastAsia="Verdana" w:hAnsi="Verdana" w:cs="Verdana"/>
        </w:rPr>
        <w:t xml:space="preserve"> lifecycle rules</w:t>
      </w:r>
      <w:r>
        <w:rPr>
          <w:rFonts w:ascii="Verdana" w:eastAsia="Verdana" w:hAnsi="Verdana" w:cs="Verdana"/>
        </w:rPr>
        <w:t>.</w:t>
      </w:r>
    </w:p>
    <w:p w14:paraId="28F0633E" w14:textId="6C435FC1" w:rsidR="005B522D" w:rsidRDefault="005B522D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Improved the</w:t>
      </w:r>
      <w:r w:rsidR="0077420A">
        <w:rPr>
          <w:rFonts w:ascii="Verdana" w:eastAsia="Verdana" w:hAnsi="Verdana" w:cs="Verdana"/>
        </w:rPr>
        <w:t xml:space="preserve"> compaction</w:t>
      </w:r>
      <w:r>
        <w:rPr>
          <w:rFonts w:ascii="Verdana" w:eastAsia="Verdana" w:hAnsi="Verdana" w:cs="Verdana"/>
        </w:rPr>
        <w:t xml:space="preserve"> data pipeline operability(</w:t>
      </w:r>
      <w:r w:rsidR="006F0566">
        <w:rPr>
          <w:rFonts w:ascii="Verdana" w:eastAsia="Verdana" w:hAnsi="Verdana" w:cs="Verdana"/>
          <w:b/>
        </w:rPr>
        <w:t>76</w:t>
      </w:r>
      <w:r w:rsidRPr="00D5070B">
        <w:rPr>
          <w:rFonts w:ascii="Verdana" w:eastAsia="Verdana" w:hAnsi="Verdana" w:cs="Verdana"/>
          <w:b/>
        </w:rPr>
        <w:t xml:space="preserve"> TB</w:t>
      </w:r>
      <w:r w:rsidR="00E8661A">
        <w:rPr>
          <w:rFonts w:ascii="Verdana" w:eastAsia="Verdana" w:hAnsi="Verdana" w:cs="Verdana"/>
          <w:b/>
        </w:rPr>
        <w:t xml:space="preserve"> data/170 </w:t>
      </w:r>
      <w:r w:rsidR="00CF2E4C">
        <w:rPr>
          <w:rFonts w:ascii="Verdana" w:eastAsia="Verdana" w:hAnsi="Verdana" w:cs="Verdana"/>
          <w:b/>
        </w:rPr>
        <w:t>B</w:t>
      </w:r>
      <w:r w:rsidR="00E8661A">
        <w:rPr>
          <w:rFonts w:ascii="Verdana" w:eastAsia="Verdana" w:hAnsi="Verdana" w:cs="Verdana"/>
          <w:b/>
        </w:rPr>
        <w:t xml:space="preserve"> events</w:t>
      </w:r>
      <w:r w:rsidRPr="00D5070B">
        <w:rPr>
          <w:rFonts w:ascii="Verdana" w:eastAsia="Verdana" w:hAnsi="Verdana" w:cs="Verdana"/>
          <w:b/>
        </w:rPr>
        <w:t xml:space="preserve"> per day</w:t>
      </w:r>
      <w:r>
        <w:rPr>
          <w:rFonts w:ascii="Verdana" w:eastAsia="Verdana" w:hAnsi="Verdana" w:cs="Verdana"/>
        </w:rPr>
        <w:t>) o</w:t>
      </w:r>
      <w:r w:rsidR="00356EB0">
        <w:rPr>
          <w:rFonts w:ascii="Verdana" w:eastAsia="Verdana" w:hAnsi="Verdana" w:cs="Verdana"/>
        </w:rPr>
        <w:t>n AWS</w:t>
      </w:r>
      <w:r>
        <w:rPr>
          <w:rFonts w:ascii="Verdana" w:eastAsia="Verdana" w:hAnsi="Verdana" w:cs="Verdana"/>
        </w:rPr>
        <w:t xml:space="preserve"> with better logging, rule based event block listing</w:t>
      </w:r>
      <w:r w:rsidR="00003E70">
        <w:rPr>
          <w:rFonts w:ascii="Verdana" w:eastAsia="Verdana" w:hAnsi="Verdana" w:cs="Verdana"/>
        </w:rPr>
        <w:t>, better partitioning</w:t>
      </w:r>
      <w:r>
        <w:rPr>
          <w:rFonts w:ascii="Verdana" w:eastAsia="Verdana" w:hAnsi="Verdana" w:cs="Verdana"/>
        </w:rPr>
        <w:t xml:space="preserve"> and code refactoring.</w:t>
      </w:r>
    </w:p>
    <w:p w14:paraId="65FF33B9" w14:textId="61E6E594" w:rsidR="005B522D" w:rsidRDefault="000907D4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Saved</w:t>
      </w:r>
      <w:r w:rsidR="006E3A4B">
        <w:rPr>
          <w:rFonts w:ascii="Verdana" w:eastAsia="Verdana" w:hAnsi="Verdana" w:cs="Verdana"/>
        </w:rPr>
        <w:t xml:space="preserve"> EMR </w:t>
      </w:r>
      <w:r w:rsidR="004506D3">
        <w:rPr>
          <w:rFonts w:ascii="Verdana" w:eastAsia="Verdana" w:hAnsi="Verdana" w:cs="Verdana"/>
        </w:rPr>
        <w:t>cost</w:t>
      </w:r>
      <w:r w:rsidR="006E3A4B">
        <w:rPr>
          <w:rFonts w:ascii="Verdana" w:eastAsia="Verdana" w:hAnsi="Verdana" w:cs="Verdana"/>
        </w:rPr>
        <w:t xml:space="preserve"> </w:t>
      </w:r>
      <w:r w:rsidR="0014268E">
        <w:rPr>
          <w:rFonts w:ascii="Verdana" w:eastAsia="Verdana" w:hAnsi="Verdana" w:cs="Verdana"/>
        </w:rPr>
        <w:t xml:space="preserve">by </w:t>
      </w:r>
      <w:r w:rsidR="004506D3">
        <w:rPr>
          <w:rFonts w:ascii="Verdana" w:eastAsia="Verdana" w:hAnsi="Verdana" w:cs="Verdana"/>
        </w:rPr>
        <w:t>5</w:t>
      </w:r>
      <w:r w:rsidR="006E3A4B">
        <w:rPr>
          <w:rFonts w:ascii="Verdana" w:eastAsia="Verdana" w:hAnsi="Verdana" w:cs="Verdana"/>
        </w:rPr>
        <w:t>0%</w:t>
      </w:r>
      <w:r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>scal</w:t>
      </w:r>
      <w:r w:rsidR="004506D3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rules</w:t>
      </w:r>
      <w:r>
        <w:rPr>
          <w:rFonts w:ascii="Verdana" w:eastAsia="Verdana" w:hAnsi="Verdana" w:cs="Verdana"/>
        </w:rPr>
        <w:t xml:space="preserve"> </w:t>
      </w:r>
      <w:r w:rsidR="004506D3">
        <w:rPr>
          <w:rFonts w:ascii="Verdana" w:eastAsia="Verdana" w:hAnsi="Verdana" w:cs="Verdana"/>
        </w:rPr>
        <w:t xml:space="preserve">and </w:t>
      </w:r>
      <w:r w:rsidR="007A1C0F">
        <w:rPr>
          <w:rFonts w:ascii="Verdana" w:eastAsia="Verdana" w:hAnsi="Verdana" w:cs="Verdana"/>
        </w:rPr>
        <w:t>performance</w:t>
      </w:r>
      <w:r w:rsidR="004506D3">
        <w:rPr>
          <w:rFonts w:ascii="Verdana" w:eastAsia="Verdana" w:hAnsi="Verdana" w:cs="Verdana"/>
        </w:rPr>
        <w:t xml:space="preserve"> </w:t>
      </w:r>
      <w:r w:rsidR="007A1C0F">
        <w:rPr>
          <w:rFonts w:ascii="Verdana" w:eastAsia="Verdana" w:hAnsi="Verdana" w:cs="Verdana"/>
        </w:rPr>
        <w:t>tuning of jobs/cluster</w:t>
      </w:r>
      <w:r w:rsidR="006E3A4B">
        <w:rPr>
          <w:rFonts w:ascii="Verdana" w:eastAsia="Verdana" w:hAnsi="Verdana" w:cs="Verdana"/>
        </w:rPr>
        <w:t>.</w:t>
      </w:r>
    </w:p>
    <w:p w14:paraId="3ECC408E" w14:textId="13364BE5" w:rsidR="004506D3" w:rsidRPr="004506D3" w:rsidRDefault="004506D3" w:rsidP="004506D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Reviews code merge requests</w:t>
      </w:r>
      <w:r w:rsidR="00CF2E4C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update the product/services documentation</w:t>
      </w:r>
      <w:r w:rsidR="00CF2E4C">
        <w:rPr>
          <w:rFonts w:ascii="Verdana" w:eastAsia="Verdana" w:hAnsi="Verdana" w:cs="Verdana"/>
        </w:rPr>
        <w:t xml:space="preserve"> and cost analysis of data pipelines.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679F404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lastRenderedPageBreak/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0"/>
    <w:bookmarkEnd w:id="2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3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3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4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1652E97" w14:textId="2A72B9F8" w:rsidR="00B4541A" w:rsidRDefault="00B4541A" w:rsidP="007A1C0F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5" w:name="_Hlk510605214"/>
      <w:r>
        <w:rPr>
          <w:rFonts w:ascii="Verdana" w:eastAsia="Verdana" w:hAnsi="Verdana" w:cs="Verdana"/>
        </w:rPr>
        <w:t>Graduate certificate</w:t>
      </w:r>
      <w:r w:rsidR="007A1C0F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 xml:space="preserve"> in </w:t>
      </w:r>
      <w:r w:rsidRPr="007759A2">
        <w:rPr>
          <w:rFonts w:ascii="Verdana" w:eastAsia="Verdana" w:hAnsi="Verdana" w:cs="Verdana"/>
          <w:b/>
        </w:rPr>
        <w:t>“Architecting Scalable Systems”</w:t>
      </w:r>
      <w:r w:rsidR="007A1C0F">
        <w:rPr>
          <w:rFonts w:ascii="Verdana" w:eastAsia="Verdana" w:hAnsi="Verdana" w:cs="Verdana"/>
          <w:b/>
        </w:rPr>
        <w:t xml:space="preserve">, </w:t>
      </w:r>
      <w:r w:rsidR="007A1C0F" w:rsidRPr="007759A2">
        <w:rPr>
          <w:rFonts w:ascii="Verdana" w:eastAsia="Verdana" w:hAnsi="Verdana" w:cs="Verdana"/>
          <w:b/>
        </w:rPr>
        <w:t>“Securing Ubiquitous Systems”</w:t>
      </w:r>
      <w:r w:rsidR="007A1C0F">
        <w:rPr>
          <w:rFonts w:ascii="Verdana" w:eastAsia="Verdana" w:hAnsi="Verdana" w:cs="Verdana"/>
          <w:b/>
        </w:rPr>
        <w:t xml:space="preserve">, </w:t>
      </w:r>
      <w:r w:rsidRPr="007759A2">
        <w:rPr>
          <w:rFonts w:ascii="Verdana" w:eastAsia="Verdana" w:hAnsi="Verdana" w:cs="Verdana"/>
          <w:b/>
        </w:rPr>
        <w:t xml:space="preserve"> </w:t>
      </w:r>
      <w:r w:rsidR="007A1C0F" w:rsidRPr="007759A2">
        <w:rPr>
          <w:rFonts w:ascii="Verdana" w:eastAsia="Verdana" w:hAnsi="Verdana" w:cs="Verdana"/>
          <w:b/>
        </w:rPr>
        <w:t xml:space="preserve">“Architecting </w:t>
      </w:r>
      <w:r w:rsidR="007A1C0F">
        <w:rPr>
          <w:rFonts w:ascii="Verdana" w:eastAsia="Verdana" w:hAnsi="Verdana" w:cs="Verdana"/>
          <w:b/>
        </w:rPr>
        <w:t>Smart</w:t>
      </w:r>
      <w:r w:rsidR="007A1C0F" w:rsidRPr="007759A2">
        <w:rPr>
          <w:rFonts w:ascii="Verdana" w:eastAsia="Verdana" w:hAnsi="Verdana" w:cs="Verdana"/>
          <w:b/>
        </w:rPr>
        <w:t xml:space="preserve"> Systems”</w:t>
      </w:r>
      <w:r w:rsidR="007A1C0F">
        <w:rPr>
          <w:rFonts w:ascii="Verdana" w:eastAsia="Verdana" w:hAnsi="Verdana" w:cs="Verdana"/>
          <w:b/>
        </w:rPr>
        <w:t xml:space="preserve"> </w:t>
      </w:r>
      <w:r w:rsidR="007A1C0F" w:rsidRPr="007A1C0F">
        <w:rPr>
          <w:rFonts w:ascii="Verdana" w:eastAsia="Verdana" w:hAnsi="Verdana" w:cs="Verdana"/>
          <w:bCs/>
        </w:rPr>
        <w:t>from</w:t>
      </w:r>
      <w:r w:rsidRPr="007759A2">
        <w:rPr>
          <w:rFonts w:ascii="Verdana" w:eastAsia="Verdana" w:hAnsi="Verdana" w:cs="Verdana"/>
          <w:b/>
        </w:rPr>
        <w:t xml:space="preserve"> National University of Singapore</w:t>
      </w:r>
    </w:p>
    <w:p w14:paraId="3246F4FE" w14:textId="24F2DE5C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5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6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6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5D530" w14:textId="77777777" w:rsidR="00D76A0A" w:rsidRDefault="00D76A0A">
      <w:r>
        <w:separator/>
      </w:r>
    </w:p>
  </w:endnote>
  <w:endnote w:type="continuationSeparator" w:id="0">
    <w:p w14:paraId="5FDD3E74" w14:textId="77777777" w:rsidR="00D76A0A" w:rsidRDefault="00D7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77192" w14:textId="77777777" w:rsidR="00D76A0A" w:rsidRDefault="00D76A0A">
      <w:r>
        <w:separator/>
      </w:r>
    </w:p>
  </w:footnote>
  <w:footnote w:type="continuationSeparator" w:id="0">
    <w:p w14:paraId="44E5CF4B" w14:textId="77777777" w:rsidR="00D76A0A" w:rsidRDefault="00D76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83C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09B7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072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4E06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1F39"/>
    <w:rsid w:val="004439C8"/>
    <w:rsid w:val="00444EEA"/>
    <w:rsid w:val="00446A80"/>
    <w:rsid w:val="00447999"/>
    <w:rsid w:val="004504FC"/>
    <w:rsid w:val="004506D3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87D06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003C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679A1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54A"/>
    <w:rsid w:val="005E1A82"/>
    <w:rsid w:val="005E1FAC"/>
    <w:rsid w:val="005E21AE"/>
    <w:rsid w:val="005E2B0D"/>
    <w:rsid w:val="005E2C94"/>
    <w:rsid w:val="005E78E2"/>
    <w:rsid w:val="005F205B"/>
    <w:rsid w:val="005F24FB"/>
    <w:rsid w:val="005F33E1"/>
    <w:rsid w:val="005F4E01"/>
    <w:rsid w:val="005F7BD2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0566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081B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7C9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1C0F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2A6A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48"/>
    <w:rsid w:val="00955A8E"/>
    <w:rsid w:val="00957500"/>
    <w:rsid w:val="00957A4C"/>
    <w:rsid w:val="00957CA4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117B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1FD0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3EFC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2DE9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E4C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1E3F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A0A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1EE1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61A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E492-7F3E-9C46-B609-D8D0E3B2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23</cp:revision>
  <cp:lastPrinted>2018-11-11T09:19:00Z</cp:lastPrinted>
  <dcterms:created xsi:type="dcterms:W3CDTF">2020-01-14T15:59:00Z</dcterms:created>
  <dcterms:modified xsi:type="dcterms:W3CDTF">2020-08-31T07:48:00Z</dcterms:modified>
</cp:coreProperties>
</file>