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A43C8" w14:textId="330E802B" w:rsidR="00AC059C" w:rsidRDefault="00274F40">
      <w:r>
        <w:t>SQL Joins</w:t>
      </w:r>
    </w:p>
    <w:p w14:paraId="4E57B9DA" w14:textId="2DCF9386" w:rsidR="002E035A" w:rsidRDefault="00112EF3">
      <w:r>
        <w:t xml:space="preserve">Part 1 </w:t>
      </w:r>
      <w:r w:rsidR="002E035A">
        <w:t>Describe the different types of join clauses supported in SQL.</w:t>
      </w:r>
    </w:p>
    <w:p w14:paraId="72467FAE" w14:textId="2C6F4147" w:rsidR="002E035A" w:rsidRPr="002E035A" w:rsidRDefault="002E035A" w:rsidP="002E035A">
      <w:pPr>
        <w:pStyle w:val="ListParagraph"/>
        <w:numPr>
          <w:ilvl w:val="0"/>
          <w:numId w:val="1"/>
        </w:numPr>
      </w:pPr>
      <w:r w:rsidRPr="002E035A">
        <w:rPr>
          <w:rFonts w:ascii="Segoe UI" w:hAnsi="Segoe UI" w:cs="Segoe UI"/>
          <w:color w:val="000000"/>
          <w:sz w:val="27"/>
          <w:szCs w:val="27"/>
          <w:shd w:val="clear" w:color="auto" w:fill="FFFFFF"/>
        </w:rPr>
        <w:t>The inner join examines each row in the first table (</w:t>
      </w:r>
      <w:r w:rsidRPr="002E035A">
        <w:rPr>
          <w:rStyle w:val="HTMLCode"/>
          <w:rFonts w:eastAsiaTheme="minorHAnsi"/>
          <w:color w:val="000000"/>
          <w:bdr w:val="none" w:sz="0" w:space="0" w:color="auto" w:frame="1"/>
          <w:shd w:val="clear" w:color="auto" w:fill="FFF6EA"/>
        </w:rPr>
        <w:t>basket_a</w:t>
      </w:r>
      <w:r w:rsidRPr="002E035A">
        <w:rPr>
          <w:rFonts w:ascii="Segoe UI" w:hAnsi="Segoe UI" w:cs="Segoe UI"/>
          <w:color w:val="000000"/>
          <w:sz w:val="27"/>
          <w:szCs w:val="27"/>
          <w:shd w:val="clear" w:color="auto" w:fill="FFFFFF"/>
        </w:rPr>
        <w:t>). It compares the value in the </w:t>
      </w:r>
      <w:r w:rsidRPr="002E035A">
        <w:rPr>
          <w:rStyle w:val="HTMLCode"/>
          <w:rFonts w:eastAsiaTheme="minorHAnsi"/>
          <w:color w:val="000000"/>
          <w:bdr w:val="none" w:sz="0" w:space="0" w:color="auto" w:frame="1"/>
          <w:shd w:val="clear" w:color="auto" w:fill="FFF6EA"/>
        </w:rPr>
        <w:t>fruit_a</w:t>
      </w:r>
      <w:r w:rsidRPr="002E035A">
        <w:rPr>
          <w:rFonts w:ascii="Segoe UI" w:hAnsi="Segoe UI" w:cs="Segoe UI"/>
          <w:color w:val="000000"/>
          <w:sz w:val="27"/>
          <w:szCs w:val="27"/>
          <w:shd w:val="clear" w:color="auto" w:fill="FFFFFF"/>
        </w:rPr>
        <w:t> column with the value in the </w:t>
      </w:r>
      <w:r w:rsidRPr="002E035A">
        <w:rPr>
          <w:rStyle w:val="HTMLCode"/>
          <w:rFonts w:eastAsiaTheme="minorHAnsi"/>
          <w:color w:val="000000"/>
          <w:bdr w:val="none" w:sz="0" w:space="0" w:color="auto" w:frame="1"/>
          <w:shd w:val="clear" w:color="auto" w:fill="FFF6EA"/>
        </w:rPr>
        <w:t>fruit_b</w:t>
      </w:r>
      <w:r w:rsidRPr="002E035A">
        <w:rPr>
          <w:rFonts w:ascii="Segoe UI" w:hAnsi="Segoe UI" w:cs="Segoe UI"/>
          <w:color w:val="000000"/>
          <w:sz w:val="27"/>
          <w:szCs w:val="27"/>
          <w:shd w:val="clear" w:color="auto" w:fill="FFFFFF"/>
        </w:rPr>
        <w:t> column of each row in the second table (</w:t>
      </w:r>
      <w:r w:rsidRPr="002E035A">
        <w:rPr>
          <w:rStyle w:val="HTMLCode"/>
          <w:rFonts w:eastAsiaTheme="minorHAnsi"/>
          <w:color w:val="000000"/>
          <w:bdr w:val="none" w:sz="0" w:space="0" w:color="auto" w:frame="1"/>
          <w:shd w:val="clear" w:color="auto" w:fill="FFF6EA"/>
        </w:rPr>
        <w:t>basket_b</w:t>
      </w:r>
      <w:r w:rsidRPr="002E035A">
        <w:rPr>
          <w:rFonts w:ascii="Segoe UI" w:hAnsi="Segoe UI" w:cs="Segoe UI"/>
          <w:color w:val="000000"/>
          <w:sz w:val="27"/>
          <w:szCs w:val="27"/>
          <w:shd w:val="clear" w:color="auto" w:fill="FFFFFF"/>
        </w:rPr>
        <w:t>). If these values are equal, the inner join creates a new row that contains columns from both tables and adds this new row the result set.</w:t>
      </w:r>
    </w:p>
    <w:p w14:paraId="43281EAE" w14:textId="77777777" w:rsidR="002E035A" w:rsidRPr="002E035A" w:rsidRDefault="002E035A" w:rsidP="002E035A">
      <w:pPr>
        <w:pStyle w:val="ListParagraph"/>
      </w:pPr>
    </w:p>
    <w:p w14:paraId="37815842" w14:textId="09370243" w:rsidR="002E035A" w:rsidRPr="002E035A" w:rsidRDefault="002E035A" w:rsidP="002E035A">
      <w:pPr>
        <w:pStyle w:val="ListParagraph"/>
        <w:numPr>
          <w:ilvl w:val="0"/>
          <w:numId w:val="1"/>
        </w:numPr>
      </w:pPr>
      <w:r>
        <w:rPr>
          <w:rFonts w:ascii="Segoe UI" w:hAnsi="Segoe UI" w:cs="Segoe UI"/>
          <w:color w:val="000000"/>
          <w:sz w:val="27"/>
          <w:szCs w:val="27"/>
          <w:shd w:val="clear" w:color="auto" w:fill="FFFFFF"/>
        </w:rPr>
        <w:t>The left join starts selecting data from the left table. It compares values in the fruit_a column with the values in the fruit_b column in the basket_b table.</w:t>
      </w:r>
    </w:p>
    <w:p w14:paraId="2BFE9DE1" w14:textId="77777777" w:rsidR="002E035A" w:rsidRDefault="002E035A" w:rsidP="002E035A">
      <w:pPr>
        <w:pStyle w:val="ListParagraph"/>
      </w:pPr>
    </w:p>
    <w:p w14:paraId="1E5E8AC6" w14:textId="29AB83E4" w:rsidR="002E035A" w:rsidRPr="002E035A" w:rsidRDefault="002E035A" w:rsidP="002E035A">
      <w:pPr>
        <w:pStyle w:val="ListParagraph"/>
        <w:numPr>
          <w:ilvl w:val="0"/>
          <w:numId w:val="1"/>
        </w:numPr>
      </w:pPr>
      <w:r>
        <w:rPr>
          <w:rFonts w:ascii="Segoe UI" w:hAnsi="Segoe UI" w:cs="Segoe UI"/>
          <w:color w:val="000000"/>
          <w:sz w:val="27"/>
          <w:szCs w:val="27"/>
          <w:shd w:val="clear" w:color="auto" w:fill="FFFFFF"/>
        </w:rPr>
        <w:t> the </w:t>
      </w:r>
      <w:r>
        <w:rPr>
          <w:rStyle w:val="HTMLCode"/>
          <w:rFonts w:eastAsiaTheme="minorHAnsi"/>
          <w:color w:val="000000"/>
          <w:bdr w:val="none" w:sz="0" w:space="0" w:color="auto" w:frame="1"/>
          <w:shd w:val="clear" w:color="auto" w:fill="FFF6EA"/>
        </w:rPr>
        <w:t>LEFT JOIN</w:t>
      </w:r>
      <w:r>
        <w:rPr>
          <w:rFonts w:ascii="Segoe UI" w:hAnsi="Segoe UI" w:cs="Segoe UI"/>
          <w:color w:val="000000"/>
          <w:sz w:val="27"/>
          <w:szCs w:val="27"/>
          <w:shd w:val="clear" w:color="auto" w:fill="FFFFFF"/>
        </w:rPr>
        <w:t> is the same as the </w:t>
      </w:r>
      <w:r>
        <w:rPr>
          <w:rStyle w:val="HTMLCode"/>
          <w:rFonts w:eastAsiaTheme="minorHAnsi"/>
          <w:color w:val="000000"/>
          <w:bdr w:val="none" w:sz="0" w:space="0" w:color="auto" w:frame="1"/>
          <w:shd w:val="clear" w:color="auto" w:fill="FFF6EA"/>
        </w:rPr>
        <w:t>LEFT OUTER JOIN</w:t>
      </w:r>
      <w:r>
        <w:rPr>
          <w:rFonts w:ascii="Segoe UI" w:hAnsi="Segoe UI" w:cs="Segoe UI"/>
          <w:color w:val="000000"/>
          <w:sz w:val="27"/>
          <w:szCs w:val="27"/>
          <w:shd w:val="clear" w:color="auto" w:fill="FFFFFF"/>
        </w:rPr>
        <w:t> so you can use them interchangeably</w:t>
      </w:r>
    </w:p>
    <w:p w14:paraId="38633BCA" w14:textId="77777777" w:rsidR="002E035A" w:rsidRDefault="002E035A" w:rsidP="002E035A">
      <w:pPr>
        <w:pStyle w:val="ListParagraph"/>
      </w:pPr>
    </w:p>
    <w:p w14:paraId="77B36629" w14:textId="33EF8F61" w:rsidR="002E035A" w:rsidRPr="002E035A" w:rsidRDefault="002E035A" w:rsidP="002E035A">
      <w:pPr>
        <w:pStyle w:val="ListParagraph"/>
        <w:numPr>
          <w:ilvl w:val="0"/>
          <w:numId w:val="1"/>
        </w:numPr>
      </w:pPr>
      <w:r>
        <w:rPr>
          <w:rFonts w:ascii="Segoe UI" w:hAnsi="Segoe UI" w:cs="Segoe UI"/>
          <w:color w:val="000000"/>
          <w:sz w:val="27"/>
          <w:szCs w:val="27"/>
          <w:shd w:val="clear" w:color="auto" w:fill="FFFFFF"/>
        </w:rPr>
        <w:t>The </w:t>
      </w:r>
      <w:hyperlink r:id="rId5" w:history="1">
        <w:r>
          <w:rPr>
            <w:rStyle w:val="Hyperlink"/>
            <w:rFonts w:ascii="Segoe UI" w:hAnsi="Segoe UI" w:cs="Segoe UI"/>
            <w:sz w:val="27"/>
            <w:szCs w:val="27"/>
            <w:shd w:val="clear" w:color="auto" w:fill="FFFFFF"/>
          </w:rPr>
          <w:t>right join</w:t>
        </w:r>
      </w:hyperlink>
      <w:r>
        <w:rPr>
          <w:rFonts w:ascii="Segoe UI" w:hAnsi="Segoe UI" w:cs="Segoe UI"/>
          <w:color w:val="000000"/>
          <w:sz w:val="27"/>
          <w:szCs w:val="27"/>
          <w:shd w:val="clear" w:color="auto" w:fill="FFFFFF"/>
        </w:rPr>
        <w:t> is a reversed version of the left join. The right join starts selecting data from the right table. It compares each value in the fruit_b column of every row in the right table with each value in the fruit_a column of every row in the fruit_a table.</w:t>
      </w:r>
    </w:p>
    <w:p w14:paraId="595C2F11" w14:textId="77777777" w:rsidR="002E035A" w:rsidRDefault="002E035A" w:rsidP="002E035A">
      <w:pPr>
        <w:pStyle w:val="ListParagraph"/>
      </w:pPr>
    </w:p>
    <w:p w14:paraId="085C5602" w14:textId="5B5F01EE" w:rsidR="002E035A" w:rsidRPr="002E035A" w:rsidRDefault="002E035A" w:rsidP="002E035A">
      <w:pPr>
        <w:pStyle w:val="ListParagraph"/>
        <w:numPr>
          <w:ilvl w:val="0"/>
          <w:numId w:val="1"/>
        </w:numPr>
      </w:pPr>
      <w:r>
        <w:rPr>
          <w:rFonts w:ascii="Segoe UI" w:hAnsi="Segoe UI" w:cs="Segoe UI"/>
          <w:color w:val="000000"/>
          <w:sz w:val="27"/>
          <w:szCs w:val="27"/>
          <w:shd w:val="clear" w:color="auto" w:fill="FFFFFF"/>
        </w:rPr>
        <w:t>The </w:t>
      </w:r>
      <w:r>
        <w:rPr>
          <w:rStyle w:val="HTMLCode"/>
          <w:rFonts w:eastAsiaTheme="minorHAnsi"/>
          <w:color w:val="000000"/>
          <w:bdr w:val="none" w:sz="0" w:space="0" w:color="auto" w:frame="1"/>
          <w:shd w:val="clear" w:color="auto" w:fill="FFF6EA"/>
        </w:rPr>
        <w:t>RIGHT JOIN</w:t>
      </w:r>
      <w:r>
        <w:rPr>
          <w:rFonts w:ascii="Segoe UI" w:hAnsi="Segoe UI" w:cs="Segoe UI"/>
          <w:color w:val="000000"/>
          <w:sz w:val="27"/>
          <w:szCs w:val="27"/>
          <w:shd w:val="clear" w:color="auto" w:fill="FFFFFF"/>
        </w:rPr>
        <w:t> and </w:t>
      </w:r>
      <w:r>
        <w:rPr>
          <w:rStyle w:val="HTMLCode"/>
          <w:rFonts w:eastAsiaTheme="minorHAnsi"/>
          <w:color w:val="000000"/>
          <w:bdr w:val="none" w:sz="0" w:space="0" w:color="auto" w:frame="1"/>
          <w:shd w:val="clear" w:color="auto" w:fill="FFF6EA"/>
        </w:rPr>
        <w:t>RIGHT OUTER JOIN</w:t>
      </w:r>
      <w:r>
        <w:rPr>
          <w:rFonts w:ascii="Segoe UI" w:hAnsi="Segoe UI" w:cs="Segoe UI"/>
          <w:color w:val="000000"/>
          <w:sz w:val="27"/>
          <w:szCs w:val="27"/>
          <w:shd w:val="clear" w:color="auto" w:fill="FFFFFF"/>
        </w:rPr>
        <w:t> are the same therefore you can use them interchangeably.</w:t>
      </w:r>
    </w:p>
    <w:p w14:paraId="51150817" w14:textId="77777777" w:rsidR="002E035A" w:rsidRDefault="002E035A" w:rsidP="002E035A">
      <w:pPr>
        <w:pStyle w:val="ListParagraph"/>
      </w:pPr>
    </w:p>
    <w:p w14:paraId="66D9EAE4" w14:textId="59EB9EB6" w:rsidR="002E035A" w:rsidRPr="00112EF3" w:rsidRDefault="002E035A" w:rsidP="002E035A">
      <w:pPr>
        <w:pStyle w:val="ListParagraph"/>
        <w:numPr>
          <w:ilvl w:val="0"/>
          <w:numId w:val="1"/>
        </w:numPr>
      </w:pPr>
      <w:r>
        <w:rPr>
          <w:rFonts w:ascii="Segoe UI" w:hAnsi="Segoe UI" w:cs="Segoe UI"/>
          <w:color w:val="000000"/>
          <w:sz w:val="27"/>
          <w:szCs w:val="27"/>
          <w:shd w:val="clear" w:color="auto" w:fill="FFFFFF"/>
        </w:rPr>
        <w:t>The </w:t>
      </w:r>
      <w:hyperlink r:id="rId6" w:history="1">
        <w:r>
          <w:rPr>
            <w:rStyle w:val="Hyperlink"/>
            <w:rFonts w:ascii="Segoe UI" w:hAnsi="Segoe UI" w:cs="Segoe UI"/>
            <w:sz w:val="27"/>
            <w:szCs w:val="27"/>
            <w:shd w:val="clear" w:color="auto" w:fill="FFFFFF"/>
          </w:rPr>
          <w:t>full outer join</w:t>
        </w:r>
      </w:hyperlink>
      <w:r>
        <w:rPr>
          <w:rFonts w:ascii="Segoe UI" w:hAnsi="Segoe UI" w:cs="Segoe UI"/>
          <w:color w:val="000000"/>
          <w:sz w:val="27"/>
          <w:szCs w:val="27"/>
          <w:shd w:val="clear" w:color="auto" w:fill="FFFFFF"/>
        </w:rPr>
        <w:t> or full join returns a result set that contains all rows from both left and right tables, with the matching rows from both sides if available. In case there is no match, the columns of the table will be filled with NULL</w:t>
      </w:r>
      <w:r w:rsidR="00112EF3">
        <w:rPr>
          <w:rFonts w:ascii="Segoe UI" w:hAnsi="Segoe UI" w:cs="Segoe UI"/>
          <w:color w:val="000000"/>
          <w:sz w:val="27"/>
          <w:szCs w:val="27"/>
          <w:shd w:val="clear" w:color="auto" w:fill="FFFFFF"/>
        </w:rPr>
        <w:t>.</w:t>
      </w:r>
    </w:p>
    <w:p w14:paraId="5D6B5505" w14:textId="77777777" w:rsidR="00112EF3" w:rsidRDefault="00112EF3" w:rsidP="00112EF3">
      <w:pPr>
        <w:pStyle w:val="ListParagraph"/>
      </w:pPr>
    </w:p>
    <w:p w14:paraId="44AB1AC6" w14:textId="4F01616B" w:rsidR="00112EF3" w:rsidRDefault="00112EF3" w:rsidP="00112EF3">
      <w:r>
        <w:t>Part 2: A Left Join was used</w:t>
      </w:r>
      <w:r>
        <w:t xml:space="preserve"> to create the final view?</w:t>
      </w:r>
    </w:p>
    <w:p w14:paraId="4DC40FE4" w14:textId="75A27D49" w:rsidR="00112EF3" w:rsidRDefault="00112EF3" w:rsidP="00112EF3">
      <w:r>
        <w:tab/>
      </w:r>
    </w:p>
    <w:sectPr w:rsidR="0011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C22D5C"/>
    <w:multiLevelType w:val="hybridMultilevel"/>
    <w:tmpl w:val="B9568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jU2MzA2N7QwNDNR0lEKTi0uzszPAykwqgUA9jue8ywAAAA="/>
  </w:docVars>
  <w:rsids>
    <w:rsidRoot w:val="00274F40"/>
    <w:rsid w:val="00112EF3"/>
    <w:rsid w:val="0012292D"/>
    <w:rsid w:val="00274F40"/>
    <w:rsid w:val="002E035A"/>
    <w:rsid w:val="00AC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3AB"/>
  <w15:chartTrackingRefBased/>
  <w15:docId w15:val="{DE64421B-44C2-4A87-AB56-2D31BB72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035A"/>
    <w:rPr>
      <w:rFonts w:ascii="Courier New" w:eastAsia="Times New Roman" w:hAnsi="Courier New" w:cs="Courier New"/>
      <w:sz w:val="20"/>
      <w:szCs w:val="20"/>
    </w:rPr>
  </w:style>
  <w:style w:type="paragraph" w:styleId="ListParagraph">
    <w:name w:val="List Paragraph"/>
    <w:basedOn w:val="Normal"/>
    <w:uiPriority w:val="34"/>
    <w:qFormat/>
    <w:rsid w:val="002E035A"/>
    <w:pPr>
      <w:ind w:left="720"/>
      <w:contextualSpacing/>
    </w:pPr>
  </w:style>
  <w:style w:type="character" w:styleId="Hyperlink">
    <w:name w:val="Hyperlink"/>
    <w:basedOn w:val="DefaultParagraphFont"/>
    <w:uiPriority w:val="99"/>
    <w:semiHidden/>
    <w:unhideWhenUsed/>
    <w:rsid w:val="002E0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tutorial.com/postgresql-full-outer-join/" TargetMode="External"/><Relationship Id="rId5" Type="http://schemas.openxmlformats.org/officeDocument/2006/relationships/hyperlink" Target="https://www.postgresqltutorial.com/postgresql-right-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STRANGE</dc:creator>
  <cp:keywords/>
  <dc:description/>
  <cp:lastModifiedBy>GENE STRANGE</cp:lastModifiedBy>
  <cp:revision>3</cp:revision>
  <dcterms:created xsi:type="dcterms:W3CDTF">2020-12-04T03:16:00Z</dcterms:created>
  <dcterms:modified xsi:type="dcterms:W3CDTF">2020-12-04T03:25:00Z</dcterms:modified>
</cp:coreProperties>
</file>