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2D Array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Q1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- Write the C++ program to take input in the SQUARE integer matrix (2D Array).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Display the elements of left diagonal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Display the elements of right diagonal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hanging="36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Display the sum of all elements of mid row and mid column.</w:t>
        <w:br w:type="textWrapping"/>
      </w:r>
    </w:p>
    <w:p w:rsidR="00000000" w:rsidDel="00000000" w:rsidP="00000000" w:rsidRDefault="00000000" w:rsidRPr="00000000" w14:paraId="0000000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Q2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- Write the C++ program to take input in the SQUARE integer matrix (2D Array) and display the transpose of the matrix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(without using a temporary array).</w:t>
      </w:r>
    </w:p>
    <w:p w:rsidR="00000000" w:rsidDel="00000000" w:rsidP="00000000" w:rsidRDefault="00000000" w:rsidRPr="00000000" w14:paraId="0000000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Q3,4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- Write the C++ program to initialize input two SQUARE integer matrices (2D Arrays).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Rule="auto"/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Sum of two matrices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hanging="360"/>
        <w:rPr>
          <w:color w:val="262626"/>
          <w:sz w:val="24"/>
          <w:szCs w:val="24"/>
          <w:u w:val="none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Check if two matrices are equal or not</w:t>
      </w:r>
    </w:p>
    <w:p w:rsidR="00000000" w:rsidDel="00000000" w:rsidP="00000000" w:rsidRDefault="00000000" w:rsidRPr="00000000" w14:paraId="0000000B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0" w:firstLine="0"/>
        <w:rPr>
          <w:color w:val="262626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Q5- </w:t>
      </w:r>
      <w:r w:rsidDel="00000000" w:rsidR="00000000" w:rsidRPr="00000000">
        <w:rPr>
          <w:color w:val="262626"/>
          <w:rtl w:val="0"/>
        </w:rPr>
        <w:t xml:space="preserve">You are given an n x n 2D matrix representing an image, rotate the image by 90 degrees (clockwise). </w:t>
      </w:r>
    </w:p>
    <w:p w:rsidR="00000000" w:rsidDel="00000000" w:rsidP="00000000" w:rsidRDefault="00000000" w:rsidRPr="00000000" w14:paraId="0000000C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You have to rotate the image in place, which means you have to modify the input 2D matrix directly. DO NOT allocate another 2D matrix and do the rotation.</w:t>
      </w:r>
    </w:p>
    <w:p w:rsidR="00000000" w:rsidDel="00000000" w:rsidP="00000000" w:rsidRDefault="00000000" w:rsidRPr="00000000" w14:paraId="0000000D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</w:rPr>
        <w:drawing>
          <wp:inline distB="114300" distT="114300" distL="114300" distR="114300">
            <wp:extent cx="5595938" cy="312977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29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sz w:val="24"/>
          <w:szCs w:val="24"/>
        </w:rPr>
        <w:drawing>
          <wp:inline distB="114300" distT="114300" distL="114300" distR="114300">
            <wp:extent cx="2968526" cy="12987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526" cy="129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Q6</w:t>
      </w:r>
      <w:r w:rsidDel="00000000" w:rsidR="00000000" w:rsidRPr="00000000">
        <w:rPr>
          <w:color w:val="262626"/>
          <w:rtl w:val="0"/>
        </w:rPr>
        <w:t xml:space="preserve">- According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Wikipedia's article</w:t>
        </w:r>
      </w:hyperlink>
      <w:r w:rsidDel="00000000" w:rsidR="00000000" w:rsidRPr="00000000">
        <w:rPr>
          <w:color w:val="262626"/>
          <w:rtl w:val="0"/>
        </w:rPr>
        <w:t xml:space="preserve">: "The Game of Life, also known simply as Life, is a cellular automaton devised by the British mathematician John Horton Conway in 1970."</w:t>
      </w:r>
    </w:p>
    <w:p w:rsidR="00000000" w:rsidDel="00000000" w:rsidP="00000000" w:rsidRDefault="00000000" w:rsidRPr="00000000" w14:paraId="00000011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The board is made up of an m x n grid of cells, where each cell has an initial state: live (represented by a 1) or dead (represented by a 0). Each cell interacts with its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eight neighbors</w:t>
        </w:r>
      </w:hyperlink>
      <w:r w:rsidDel="00000000" w:rsidR="00000000" w:rsidRPr="00000000">
        <w:rPr>
          <w:color w:val="262626"/>
          <w:rtl w:val="0"/>
        </w:rPr>
        <w:t xml:space="preserve"> (horizontal, vertical, diagonal) using the following four rules (taken from the above Wikipedia article):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Any live cell with fewer than two live neighbors dies as if caused by under-population.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Any live cell with two or three live neighbors lives on to the next generation.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Any live cell with more than three live neighbors dies, as if by overpopulation.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62626"/>
          <w:rtl w:val="0"/>
        </w:rPr>
        <w:t xml:space="preserve">Any dead cell with exactly three live neighbors becomes a live cell, as if by reproduction.</w:t>
      </w:r>
    </w:p>
    <w:p w:rsidR="00000000" w:rsidDel="00000000" w:rsidP="00000000" w:rsidRDefault="00000000" w:rsidRPr="00000000" w14:paraId="0000001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The next state is created by applying the above rules simultaneously to every cell in the current state, where births and deaths occur simultaneously. Given the current state of the m x n grid board, return </w:t>
      </w:r>
      <w:r w:rsidDel="00000000" w:rsidR="00000000" w:rsidRPr="00000000">
        <w:rPr>
          <w:i w:val="1"/>
          <w:color w:val="262626"/>
          <w:rtl w:val="0"/>
        </w:rPr>
        <w:t xml:space="preserve">the next state</w:t>
      </w:r>
      <w:r w:rsidDel="00000000" w:rsidR="00000000" w:rsidRPr="00000000">
        <w:rPr>
          <w:color w:val="2626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color w:val="262626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Remember that the board needs to be updated simultaneously: You cannot update some cells first and then use their updated values to update other cells.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10263" cy="425327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253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24552" cy="31463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552" cy="3146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en.wikipedia.org/wiki/Moore_neighborhood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en.wikipedia.org/wiki/Conway%27s_Game_of_Lif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