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Lim A., </w:t>
      </w: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Tongkumchum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Dureh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N., 2020.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Comparison o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 Different Supervised Machine Learning Algorithms </w:t>
      </w:r>
      <w:proofErr w:type="gram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gram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Prediction Of Tuberc</w:t>
      </w:r>
      <w:bookmarkStart w:id="0" w:name="_GoBack"/>
      <w:bookmarkEnd w:id="0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ulosis Mortality. </w:t>
      </w:r>
      <w:r w:rsidRPr="0097641F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 xml:space="preserve">Advances and Applications in Statistics. 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62(2), p 185-201. </w:t>
      </w:r>
      <w:hyperlink r:id="rId5" w:history="1">
        <w:r w:rsidRPr="0097641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http://dx.doi.org/10.17654/AS062020185</w:t>
        </w:r>
      </w:hyperlink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Lestari, D.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Septiarini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T.W., 2015. Mathematical model for vaccinated tuberculosis disease with VEIT model.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Modeling and Optimization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p.192.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Rosanti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Prasetya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T.A.E.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Septiarini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T.W., 2020, March. Prediction algorithms to forecast air pollution in Delhi India on a decade. In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Physics: Conference Series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1511, No. 1, p. 012052). IOP Publishing.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Lim, A.,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Tongkhumchum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Dureh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2018, October. Predicting TB Death Using Decision Tree Model in Reliable Mortality Data. In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Conference Proceeding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84).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., Lim, A.,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Tongkumchun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Dureh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Predicting TB Death Using Logistic Regression and Decision Tree on VA Data.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Apiradee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Tongkumchum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Dureh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Forecasting of Dow Jones Industrial Average by Using Wavelet Fuzzy Time Series and ARIMA. </w:t>
      </w:r>
      <w:proofErr w:type="spellStart"/>
      <w:proofErr w:type="gramStart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egional</w:t>
      </w:r>
      <w:proofErr w:type="spellEnd"/>
      <w:proofErr w:type="gram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p.419.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Gutami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E.E., 2002. Role of Teacher and Mathematical Concept to Build Student‟ s Character by Using „Everyone is Teacher‟ Method.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Education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p.229.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Septiarini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T.W.,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Abadi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A.M. and </w:t>
      </w: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., 2016. Application of wavelet fuzzy model to forecast the exchange rate IDR of USD.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Modeling and Optimization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pp.66-70.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Septiarini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T.W.,</w:t>
      </w: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Taufik, M.R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Prasetya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T.A.E., 2021, June. A comparative forecasting model of COVID-19 case in Indonesia. In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Physics: Conference Series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1918, No. 4, p. 042020). IOP Publishing.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Prasetya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T.A.E.,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Munawar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Chesoh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Lim, A. and McNeil, D., 2020. Land Surface Temperature Assessment in Central Sumatra, Indonesia.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Indonesian Journal of Geography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52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pp.227-238.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Septiarini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T.W., </w:t>
      </w: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Afif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Masyrifah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A.R., 2020, March. A comparative study for Bitcoin cryptocurrency forecasting in period 2017-2019. In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Physics: Conference Series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1511, No. 1, p. 012056). IOP Publishing.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Septiarini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T.W., </w:t>
      </w: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Afif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Masrifah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A.R., 2020. Analysis of Macroeconomics Factor Affecting Jakarta Islamic Index.</w:t>
      </w:r>
    </w:p>
    <w:p w:rsidR="0097641F" w:rsidRPr="0097641F" w:rsidRDefault="0097641F" w:rsidP="009764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Kuning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Chesoh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Srisuan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r w:rsidRPr="0097641F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Taufik, M.R.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Sharma, P.,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Panatnachee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Eso</w:t>
      </w:r>
      <w:proofErr w:type="spellEnd"/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2018. Attitude and Management of Second-Hand Products in Developing Countries. </w:t>
      </w:r>
      <w:proofErr w:type="spellStart"/>
      <w:r w:rsidRPr="0097641F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วารสาร</w:t>
      </w:r>
      <w:proofErr w:type="spell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7641F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วิทย</w:t>
      </w:r>
      <w:proofErr w:type="spell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7641F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บริการ</w:t>
      </w:r>
      <w:proofErr w:type="spell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7641F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มหาวิทยาลัย</w:t>
      </w:r>
      <w:proofErr w:type="spell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7641F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สงขลา</w:t>
      </w:r>
      <w:proofErr w:type="spell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7641F">
        <w:rPr>
          <w:rFonts w:ascii="Tahoma" w:hAnsi="Tahoma" w:cs="Tahoma"/>
          <w:i/>
          <w:iCs/>
          <w:color w:val="222222"/>
          <w:sz w:val="20"/>
          <w:szCs w:val="20"/>
          <w:shd w:val="clear" w:color="auto" w:fill="FFFFFF"/>
        </w:rPr>
        <w:t>นครินทร์</w:t>
      </w:r>
      <w:proofErr w:type="spell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| Academic Services Journal, Prince of </w:t>
      </w:r>
      <w:proofErr w:type="spellStart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Songkla</w:t>
      </w:r>
      <w:proofErr w:type="spellEnd"/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University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7641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 w:rsidRPr="0097641F"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pp.162-169.</w:t>
      </w:r>
    </w:p>
    <w:p w:rsidR="0058178A" w:rsidRDefault="0097641F" w:rsidP="0097641F">
      <w:pPr>
        <w:pStyle w:val="ListParagraph"/>
        <w:numPr>
          <w:ilvl w:val="0"/>
          <w:numId w:val="1"/>
        </w:numPr>
      </w:pPr>
      <w:proofErr w:type="spellStart"/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>Rosanti</w:t>
      </w:r>
      <w:proofErr w:type="spellEnd"/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E., </w:t>
      </w:r>
      <w:proofErr w:type="spellStart"/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>Irawan</w:t>
      </w:r>
      <w:proofErr w:type="spellEnd"/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S., </w:t>
      </w:r>
      <w:proofErr w:type="spellStart"/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>Diannita</w:t>
      </w:r>
      <w:proofErr w:type="spellEnd"/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R., &amp; </w:t>
      </w:r>
      <w:r w:rsidRPr="0097641F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Taufik, M</w:t>
      </w:r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>. (2021). Mapping Analysis of Active Fire Protection System on Dormitory Building in X University. </w:t>
      </w:r>
      <w:r w:rsidRPr="0097641F"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 xml:space="preserve">The Indonesian Journal </w:t>
      </w:r>
      <w:proofErr w:type="gramStart"/>
      <w:r w:rsidRPr="0097641F"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>Of</w:t>
      </w:r>
      <w:proofErr w:type="gramEnd"/>
      <w:r w:rsidRPr="0097641F">
        <w:rPr>
          <w:rFonts w:ascii="Arial" w:hAnsi="Arial" w:cs="Arial"/>
          <w:i/>
          <w:iCs/>
          <w:color w:val="111111"/>
          <w:sz w:val="20"/>
          <w:szCs w:val="20"/>
          <w:shd w:val="clear" w:color="auto" w:fill="FFFFFF"/>
        </w:rPr>
        <w:t xml:space="preserve"> Occupational Safety and Health, 10</w:t>
      </w:r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(2), 240-246. </w:t>
      </w:r>
      <w:proofErr w:type="spellStart"/>
      <w:r w:rsidRPr="0097641F">
        <w:rPr>
          <w:rFonts w:ascii="Arial" w:hAnsi="Arial" w:cs="Arial"/>
          <w:color w:val="111111"/>
          <w:sz w:val="20"/>
          <w:szCs w:val="20"/>
          <w:shd w:val="clear" w:color="auto" w:fill="FFFFFF"/>
        </w:rPr>
        <w:t>doi:</w:t>
      </w:r>
      <w:hyperlink r:id="rId6" w:history="1">
        <w:r w:rsidRPr="0097641F">
          <w:rPr>
            <w:rFonts w:ascii="Arial" w:hAnsi="Arial" w:cs="Arial"/>
            <w:color w:val="006699"/>
            <w:sz w:val="20"/>
            <w:szCs w:val="20"/>
            <w:shd w:val="clear" w:color="auto" w:fill="FFFFFF"/>
          </w:rPr>
          <w:t>http</w:t>
        </w:r>
        <w:proofErr w:type="spellEnd"/>
        <w:r w:rsidRPr="0097641F">
          <w:rPr>
            <w:rFonts w:ascii="Arial" w:hAnsi="Arial" w:cs="Arial"/>
            <w:color w:val="006699"/>
            <w:sz w:val="20"/>
            <w:szCs w:val="20"/>
            <w:shd w:val="clear" w:color="auto" w:fill="FFFFFF"/>
          </w:rPr>
          <w:t>://dx.doi.org/10.20473/ijosh.v10i2.2021.240-246</w:t>
        </w:r>
      </w:hyperlink>
    </w:p>
    <w:sectPr w:rsidR="00581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84878"/>
    <w:multiLevelType w:val="hybridMultilevel"/>
    <w:tmpl w:val="D9FAD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wtDQxsjQyMLO0MDZX0lEKTi0uzszPAykwrAUAgHlmkSwAAAA="/>
  </w:docVars>
  <w:rsids>
    <w:rsidRoot w:val="0097641F"/>
    <w:rsid w:val="00211AB2"/>
    <w:rsid w:val="0058178A"/>
    <w:rsid w:val="0097641F"/>
    <w:rsid w:val="00E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19C939-7677-4199-9238-43BE6AFD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20473/ijosh.v10i2.2021.240-246" TargetMode="External"/><Relationship Id="rId5" Type="http://schemas.openxmlformats.org/officeDocument/2006/relationships/hyperlink" Target="http://dx.doi.org/10.17654/AS062020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Rifki Taufik</dc:creator>
  <cp:keywords/>
  <dc:description/>
  <cp:lastModifiedBy>Muhamad Rifki Taufik</cp:lastModifiedBy>
  <cp:revision>1</cp:revision>
  <dcterms:created xsi:type="dcterms:W3CDTF">2021-10-05T09:23:00Z</dcterms:created>
  <dcterms:modified xsi:type="dcterms:W3CDTF">2021-10-05T09:24:00Z</dcterms:modified>
</cp:coreProperties>
</file>