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cs="Times New Roman" w:eastAsia="Times New Roman"/>
          <w:b/>
          <w:i w:val="0"/>
          <w:sz w:val="32"/>
        </w:rPr>
        <w:t>MALUMBO KUMWENDA</w:t>
      </w:r>
    </w:p>
    <w:p>
      <w:pPr>
        <w:spacing w:after="60"/>
        <w:jc w:val="center"/>
      </w:pPr>
      <w:r>
        <w:rPr>
          <w:rFonts w:ascii="Times New Roman" w:hAnsi="Times New Roman" w:cs="Times New Roman" w:eastAsia="Times New Roman"/>
          <w:b/>
          <w:i w:val="0"/>
          <w:sz w:val="24"/>
        </w:rPr>
        <w:t>Lead Consultant, FACOLD Enterprise  •  Programme Management  •  MERL and Results-Based Management  •  Gender and Social Inclusion</w:t>
      </w:r>
    </w:p>
    <w:p>
      <w:pPr>
        <w:spacing w:after="40"/>
        <w:jc w:val="center"/>
      </w:pPr>
      <w:r>
        <w:rPr>
          <w:rFonts w:ascii="Times New Roman" w:hAnsi="Times New Roman" w:cs="Times New Roman" w:eastAsia="Times New Roman"/>
          <w:b w:val="0"/>
          <w:i w:val="0"/>
          <w:sz w:val="24"/>
        </w:rPr>
        <w:t>Nationality: Malawian  •  Base: Blantyre, Southern Region, Malawi  •  Available for short-term assignments across Malawi</w:t>
      </w:r>
    </w:p>
    <w:p>
      <w:pPr>
        <w:spacing w:after="40"/>
        <w:jc w:val="center"/>
      </w:pPr>
      <w:r>
        <w:rPr>
          <w:rFonts w:ascii="Times New Roman" w:hAnsi="Times New Roman" w:cs="Times New Roman" w:eastAsia="Times New Roman"/>
          <w:b w:val="0"/>
          <w:i w:val="0"/>
          <w:sz w:val="24"/>
        </w:rPr>
        <w:t>C/O Mr B. Kumwenda, Nation Publications Limited, P.O. Box 30408, Chichiri, Blantyre 3, Malawi</w:t>
      </w:r>
    </w:p>
    <w:p>
      <w:pPr>
        <w:spacing w:after="40"/>
        <w:jc w:val="center"/>
        <w:pBdr>
          <w:bottom w:val="single" w:sz="12" w:space="4" w:color="000000"/>
        </w:pBdr>
      </w:pPr>
      <w:r>
        <w:rPr>
          <w:rFonts w:ascii="Times New Roman" w:hAnsi="Times New Roman" w:cs="Times New Roman" w:eastAsia="Times New Roman"/>
          <w:b w:val="0"/>
          <w:i w:val="0"/>
          <w:sz w:val="24"/>
        </w:rPr>
        <w:t>Tel: +265 881 457 142 / +265 993 371 146  •  Email: mayakumwenda7@gmail.com  •  Trading as FACOLD Enterprise (Business Registration No. BRN-KGSDWL6P; MRA TPIN 71426102)</w:t>
      </w:r>
    </w:p>
    <w:p>
      <w:pPr>
        <w:spacing w:after="120"/>
        <w:jc w:val="both"/>
      </w:pPr>
      <w:r>
        <w:rPr>
          <w:rFonts w:ascii="Times New Roman" w:hAnsi="Times New Roman" w:cs="Times New Roman" w:eastAsia="Times New Roman"/>
          <w:b/>
          <w:i w:val="0"/>
          <w:sz w:val="24"/>
          <w:highlight w:val="yellow"/>
        </w:rPr>
        <w:t>[DRAFT FOR PORTAL — BEFORE SUBMISSION: insert the confirmed month/year for every qualification and role where highlighted, confirm languages, then remove all highlighting. Do not upload with highlights remaining.]</w:t>
      </w:r>
    </w:p>
    <w:p>
      <w:pPr>
        <w:keepNext/>
        <w:spacing w:before="200" w:after="80"/>
      </w:pPr>
      <w:r>
        <w:rPr>
          <w:rFonts w:ascii="Times New Roman" w:hAnsi="Times New Roman" w:cs="Times New Roman" w:eastAsia="Times New Roman"/>
          <w:b/>
          <w:i w:val="0"/>
          <w:sz w:val="24"/>
        </w:rPr>
        <w:t>PROFESSIONAL SUMMARY</w:t>
      </w:r>
    </w:p>
    <w:p>
      <w:pPr>
        <w:spacing w:after="120"/>
        <w:jc w:val="both"/>
      </w:pPr>
      <w:r>
        <w:rPr>
          <w:rFonts w:ascii="Times New Roman" w:hAnsi="Times New Roman" w:cs="Times New Roman" w:eastAsia="Times New Roman"/>
          <w:b w:val="0"/>
          <w:i w:val="0"/>
          <w:sz w:val="24"/>
        </w:rPr>
        <w:t>Results-driven Malawian programme manager, facilitator and Monitoring, Evaluation, Accountability and Learning (MEAL) professional specialising in community-driven programming, gender and social inclusion, and evidence-based learning. Experienced in leading and coordinating programmes that build leadership, confidence and practical skills among women and adolescent girls, and in designing monitoring and evaluation systems that help local organisations demonstrate results and adapt. Track record spans women in energy and climate resilience, solar-powered irrigation, vaccination-campaign and community-project monitoring, and community nutrition and child health — working closely with community structures, local leaders and authorities, organisational teams and government and non-government stakeholders in Lilongwe, Blantyre, Phalombe and Rumphi Districts. Now practising as Lead Consultant and Sole Proprietor of FACOLD Enterprise, providing organisation-strengthening support to local CSOs and CBOs.</w:t>
      </w:r>
    </w:p>
    <w:p>
      <w:pPr>
        <w:keepNext/>
        <w:spacing w:before="200" w:after="80"/>
      </w:pPr>
      <w:r>
        <w:rPr>
          <w:rFonts w:ascii="Times New Roman" w:hAnsi="Times New Roman" w:cs="Times New Roman" w:eastAsia="Times New Roman"/>
          <w:b/>
          <w:i w:val="0"/>
          <w:sz w:val="24"/>
        </w:rPr>
        <w:t>AREAS OF EXPERTISE</w:t>
      </w:r>
    </w:p>
    <w:p>
      <w:pPr>
        <w:pStyle w:val="ListBullet"/>
        <w:spacing w:after="60"/>
        <w:jc w:val="both"/>
      </w:pPr>
      <w:r>
        <w:rPr>
          <w:rFonts w:ascii="Times New Roman" w:hAnsi="Times New Roman" w:cs="Times New Roman" w:eastAsia="Times New Roman"/>
          <w:b/>
          <w:i w:val="0"/>
          <w:sz w:val="24"/>
        </w:rPr>
        <w:t xml:space="preserve">Gender and social inclusion: </w:t>
      </w:r>
      <w:r>
        <w:rPr>
          <w:rFonts w:ascii="Times New Roman" w:hAnsi="Times New Roman" w:cs="Times New Roman" w:eastAsia="Times New Roman"/>
          <w:b w:val="0"/>
          <w:i w:val="0"/>
          <w:sz w:val="24"/>
        </w:rPr>
        <w:t>gender-sensitive programme design and metrics; GBV-aware and intersectional programming; women and girls’ capacity building, mentorship and policy advocacy.</w:t>
      </w:r>
    </w:p>
    <w:p>
      <w:pPr>
        <w:pStyle w:val="ListBullet"/>
        <w:spacing w:after="60"/>
        <w:jc w:val="both"/>
      </w:pPr>
      <w:r>
        <w:rPr>
          <w:rFonts w:ascii="Times New Roman" w:hAnsi="Times New Roman" w:cs="Times New Roman" w:eastAsia="Times New Roman"/>
          <w:b/>
          <w:i w:val="0"/>
          <w:sz w:val="24"/>
        </w:rPr>
        <w:t xml:space="preserve">MERL and Results-Based Management: </w:t>
      </w:r>
      <w:r>
        <w:rPr>
          <w:rFonts w:ascii="Times New Roman" w:hAnsi="Times New Roman" w:cs="Times New Roman" w:eastAsia="Times New Roman"/>
          <w:b w:val="0"/>
          <w:i w:val="0"/>
          <w:sz w:val="24"/>
        </w:rPr>
        <w:t>results and monitoring frameworks; indicators/KPIs; baselines, surveys, assessments and evaluations; Data Quality Assurance; offline digital data collection; qualitative and quantitative analysis (ODK, Kobo, Microsoft Excel, IBM SPSS, STATA).</w:t>
      </w:r>
    </w:p>
    <w:p>
      <w:pPr>
        <w:pStyle w:val="ListBullet"/>
        <w:spacing w:after="60"/>
        <w:jc w:val="both"/>
      </w:pPr>
      <w:r>
        <w:rPr>
          <w:rFonts w:ascii="Times New Roman" w:hAnsi="Times New Roman" w:cs="Times New Roman" w:eastAsia="Times New Roman"/>
          <w:b/>
          <w:i w:val="0"/>
          <w:sz w:val="24"/>
        </w:rPr>
        <w:t xml:space="preserve">Programming: </w:t>
      </w:r>
      <w:r>
        <w:rPr>
          <w:rFonts w:ascii="Times New Roman" w:hAnsi="Times New Roman" w:cs="Times New Roman" w:eastAsia="Times New Roman"/>
          <w:b w:val="0"/>
          <w:i w:val="0"/>
          <w:sz w:val="24"/>
        </w:rPr>
        <w:t>participatory programme design and implementation; implementation planning, supervision and adaptive management; community mobilisation and stakeholder engagement.</w:t>
      </w:r>
    </w:p>
    <w:p>
      <w:pPr>
        <w:pStyle w:val="ListBullet"/>
        <w:spacing w:after="60"/>
        <w:jc w:val="both"/>
      </w:pPr>
      <w:r>
        <w:rPr>
          <w:rFonts w:ascii="Times New Roman" w:hAnsi="Times New Roman" w:cs="Times New Roman" w:eastAsia="Times New Roman"/>
          <w:b/>
          <w:i w:val="0"/>
          <w:sz w:val="24"/>
        </w:rPr>
        <w:t xml:space="preserve">Knowledge Management and communication: </w:t>
      </w:r>
      <w:r>
        <w:rPr>
          <w:rFonts w:ascii="Times New Roman" w:hAnsi="Times New Roman" w:cs="Times New Roman" w:eastAsia="Times New Roman"/>
          <w:b w:val="0"/>
          <w:i w:val="0"/>
          <w:sz w:val="24"/>
        </w:rPr>
        <w:t>case studies and lessons-learned documentation; analytical reporting and presentations; policy and learning briefs.</w:t>
      </w:r>
    </w:p>
    <w:p>
      <w:pPr>
        <w:keepNext/>
        <w:spacing w:before="200" w:after="80"/>
      </w:pPr>
      <w:r>
        <w:rPr>
          <w:rFonts w:ascii="Times New Roman" w:hAnsi="Times New Roman" w:cs="Times New Roman" w:eastAsia="Times New Roman"/>
          <w:b/>
          <w:i w:val="0"/>
          <w:sz w:val="24"/>
        </w:rPr>
        <w:t>KEY ACHIEVEMENTS</w:t>
      </w:r>
    </w:p>
    <w:p>
      <w:pPr>
        <w:pStyle w:val="ListBullet"/>
        <w:spacing w:after="60"/>
        <w:jc w:val="both"/>
      </w:pPr>
      <w:r>
        <w:rPr>
          <w:rFonts w:ascii="Times New Roman" w:hAnsi="Times New Roman" w:cs="Times New Roman" w:eastAsia="Times New Roman"/>
          <w:b w:val="0"/>
          <w:i w:val="0"/>
          <w:sz w:val="24"/>
        </w:rPr>
        <w:t>Increased participation of women and girls in the energy sector by 30% over two years (Energize Her).</w:t>
      </w:r>
    </w:p>
    <w:p>
      <w:pPr>
        <w:pStyle w:val="ListBullet"/>
        <w:spacing w:after="60"/>
        <w:jc w:val="both"/>
      </w:pPr>
      <w:r>
        <w:rPr>
          <w:rFonts w:ascii="Times New Roman" w:hAnsi="Times New Roman" w:cs="Times New Roman" w:eastAsia="Times New Roman"/>
          <w:b w:val="0"/>
          <w:i w:val="0"/>
          <w:sz w:val="24"/>
        </w:rPr>
        <w:t>Developed and delivered comprehensive training on gender-sensitive energy solutions for more than 150 women and girls across multiple regions.</w:t>
      </w:r>
    </w:p>
    <w:p>
      <w:pPr>
        <w:pStyle w:val="ListBullet"/>
        <w:spacing w:after="60"/>
        <w:jc w:val="both"/>
      </w:pPr>
      <w:r>
        <w:rPr>
          <w:rFonts w:ascii="Times New Roman" w:hAnsi="Times New Roman" w:cs="Times New Roman" w:eastAsia="Times New Roman"/>
          <w:b w:val="0"/>
          <w:i w:val="0"/>
          <w:sz w:val="24"/>
        </w:rPr>
        <w:t>Led design of GBV-prevention programming integrated with climate-change adaptation, adopted by local government entities in several districts.</w:t>
      </w:r>
    </w:p>
    <w:p>
      <w:pPr>
        <w:pStyle w:val="ListBullet"/>
        <w:spacing w:after="60"/>
        <w:jc w:val="both"/>
      </w:pPr>
      <w:r>
        <w:rPr>
          <w:rFonts w:ascii="Times New Roman" w:hAnsi="Times New Roman" w:cs="Times New Roman" w:eastAsia="Times New Roman"/>
          <w:b w:val="0"/>
          <w:i w:val="0"/>
          <w:sz w:val="24"/>
        </w:rPr>
        <w:t>Contributed to publication of a policy brief on gender equality in energy access, informing national-level discussion on sustainable energy policy.</w:t>
      </w:r>
    </w:p>
    <w:p>
      <w:pPr>
        <w:pStyle w:val="ListBullet"/>
        <w:spacing w:after="60"/>
        <w:jc w:val="both"/>
      </w:pPr>
      <w:r>
        <w:rPr>
          <w:rFonts w:ascii="Times New Roman" w:hAnsi="Times New Roman" w:cs="Times New Roman" w:eastAsia="Times New Roman"/>
          <w:b w:val="0"/>
          <w:i w:val="0"/>
          <w:sz w:val="24"/>
        </w:rPr>
        <w:t>Spearheaded development and review of a systematic monitoring framework at LYFT AFRICA, strengthening evidence gathering and case-study documentation.</w:t>
      </w:r>
    </w:p>
    <w:p>
      <w:pPr>
        <w:keepNext/>
        <w:spacing w:before="200" w:after="80"/>
      </w:pPr>
      <w:r>
        <w:rPr>
          <w:rFonts w:ascii="Times New Roman" w:hAnsi="Times New Roman" w:cs="Times New Roman" w:eastAsia="Times New Roman"/>
          <w:b/>
          <w:i w:val="0"/>
          <w:sz w:val="24"/>
        </w:rPr>
        <w:t>EDUCATION</w:t>
      </w:r>
    </w:p>
    <w:p>
      <w:pPr>
        <w:pStyle w:val="ListBullet"/>
        <w:spacing w:after="60"/>
      </w:pPr>
      <w:r>
        <w:rPr>
          <w:rFonts w:ascii="Times New Roman" w:hAnsi="Times New Roman" w:cs="Times New Roman" w:eastAsia="Times New Roman"/>
          <w:b/>
          <w:i w:val="0"/>
          <w:sz w:val="24"/>
        </w:rPr>
        <w:t xml:space="preserve">Master of Arts in Social Sciences — </w:t>
      </w:r>
      <w:r>
        <w:rPr>
          <w:rFonts w:ascii="Times New Roman" w:hAnsi="Times New Roman" w:cs="Times New Roman" w:eastAsia="Times New Roman"/>
          <w:b w:val="0"/>
          <w:i w:val="0"/>
          <w:sz w:val="24"/>
        </w:rPr>
        <w:t xml:space="preserve">School of Business and Trade, Switzerland. </w:t>
      </w:r>
      <w:r>
        <w:rPr>
          <w:rFonts w:ascii="Times New Roman" w:hAnsi="Times New Roman" w:cs="Times New Roman" w:eastAsia="Times New Roman"/>
          <w:b/>
          <w:i w:val="0"/>
          <w:sz w:val="24"/>
          <w:highlight w:val="yellow"/>
        </w:rPr>
        <w:t>[CONFIRM: Year awarded]</w:t>
      </w:r>
    </w:p>
    <w:p>
      <w:pPr>
        <w:pStyle w:val="ListBullet"/>
        <w:spacing w:after="60"/>
      </w:pPr>
      <w:r>
        <w:rPr>
          <w:rFonts w:ascii="Times New Roman" w:hAnsi="Times New Roman" w:cs="Times New Roman" w:eastAsia="Times New Roman"/>
          <w:b/>
          <w:i w:val="0"/>
          <w:sz w:val="24"/>
        </w:rPr>
        <w:t xml:space="preserve">Bachelor of Social Science in Community Development — </w:t>
      </w:r>
      <w:r>
        <w:rPr>
          <w:rFonts w:ascii="Times New Roman" w:hAnsi="Times New Roman" w:cs="Times New Roman" w:eastAsia="Times New Roman"/>
          <w:b w:val="0"/>
          <w:i w:val="0"/>
          <w:sz w:val="24"/>
        </w:rPr>
        <w:t xml:space="preserve">Catholic University of Malawi, Malawi. </w:t>
      </w:r>
      <w:r>
        <w:rPr>
          <w:rFonts w:ascii="Times New Roman" w:hAnsi="Times New Roman" w:cs="Times New Roman" w:eastAsia="Times New Roman"/>
          <w:b/>
          <w:i w:val="0"/>
          <w:sz w:val="24"/>
          <w:highlight w:val="yellow"/>
        </w:rPr>
        <w:t>[CONFIRM: Year awarded]</w:t>
      </w:r>
    </w:p>
    <w:p>
      <w:pPr>
        <w:pStyle w:val="ListBullet"/>
        <w:spacing w:after="60"/>
      </w:pPr>
      <w:r>
        <w:rPr>
          <w:rFonts w:ascii="Times New Roman" w:hAnsi="Times New Roman" w:cs="Times New Roman" w:eastAsia="Times New Roman"/>
          <w:b/>
          <w:i w:val="0"/>
          <w:sz w:val="24"/>
        </w:rPr>
        <w:t xml:space="preserve">Malawi School Certificate of Education (MSCE) — </w:t>
      </w:r>
      <w:r>
        <w:rPr>
          <w:rFonts w:ascii="Times New Roman" w:hAnsi="Times New Roman" w:cs="Times New Roman" w:eastAsia="Times New Roman"/>
          <w:b w:val="0"/>
          <w:i w:val="0"/>
          <w:sz w:val="24"/>
        </w:rPr>
        <w:t xml:space="preserve">Michiru View Girls’ Secondary School, Malawi. </w:t>
      </w:r>
      <w:r>
        <w:rPr>
          <w:rFonts w:ascii="Times New Roman" w:hAnsi="Times New Roman" w:cs="Times New Roman" w:eastAsia="Times New Roman"/>
          <w:b/>
          <w:i w:val="0"/>
          <w:sz w:val="24"/>
          <w:highlight w:val="yellow"/>
        </w:rPr>
        <w:t>[CONFIRM: Year awarded]</w:t>
      </w:r>
    </w:p>
    <w:p>
      <w:pPr>
        <w:keepNext/>
        <w:spacing w:before="200" w:after="80"/>
      </w:pPr>
      <w:r>
        <w:rPr>
          <w:rFonts w:ascii="Times New Roman" w:hAnsi="Times New Roman" w:cs="Times New Roman" w:eastAsia="Times New Roman"/>
          <w:b/>
          <w:i w:val="0"/>
          <w:sz w:val="24"/>
        </w:rPr>
        <w:t>PROFESSIONAL EXPERIENCE</w:t>
      </w:r>
    </w:p>
    <w:p>
      <w:pPr>
        <w:spacing w:after="120"/>
        <w:jc w:val="both"/>
      </w:pPr>
      <w:r>
        <w:rPr>
          <w:rFonts w:ascii="Times New Roman" w:hAnsi="Times New Roman" w:cs="Times New Roman" w:eastAsia="Times New Roman"/>
          <w:b/>
          <w:i w:val="0"/>
          <w:sz w:val="24"/>
          <w:highlight w:val="yellow"/>
        </w:rPr>
        <w:t>[BEFORE SUBMISSION: insert confirmed dates for the roles below and reorder to strict reverse chronology (most recent first), then delete this note.]</w:t>
      </w:r>
    </w:p>
    <w:p>
      <w:pPr>
        <w:keepNext/>
        <w:spacing w:before="160" w:after="60"/>
      </w:pPr>
      <w:r>
        <w:rPr>
          <w:rFonts w:ascii="Times New Roman" w:hAnsi="Times New Roman" w:cs="Times New Roman" w:eastAsia="Times New Roman"/>
          <w:b/>
          <w:i/>
          <w:sz w:val="24"/>
        </w:rPr>
        <w:t>Lead Consultant and Sole Proprietor — FACOLD Enterprise, Blantyre</w:t>
      </w:r>
    </w:p>
    <w:p>
      <w:pPr>
        <w:spacing w:after="60"/>
      </w:pPr>
      <w:r>
        <w:rPr>
          <w:rFonts w:ascii="Times New Roman" w:hAnsi="Times New Roman" w:cs="Times New Roman" w:eastAsia="Times New Roman"/>
          <w:b/>
          <w:i w:val="0"/>
          <w:sz w:val="24"/>
        </w:rPr>
        <w:t xml:space="preserve">Period: </w:t>
      </w:r>
      <w:r>
        <w:rPr>
          <w:rFonts w:ascii="Times New Roman" w:hAnsi="Times New Roman" w:cs="Times New Roman" w:eastAsia="Times New Roman"/>
          <w:b w:val="0"/>
          <w:i w:val="0"/>
          <w:sz w:val="24"/>
        </w:rPr>
        <w:t>September 2026 – present (Business Registration No. BRN-KGSDWL6P; MRA TPIN 71426102).</w:t>
      </w:r>
    </w:p>
    <w:p>
      <w:pPr>
        <w:pStyle w:val="ListBullet"/>
        <w:spacing w:after="60"/>
        <w:jc w:val="both"/>
      </w:pPr>
      <w:r>
        <w:rPr>
          <w:rFonts w:ascii="Times New Roman" w:hAnsi="Times New Roman" w:cs="Times New Roman" w:eastAsia="Times New Roman"/>
          <w:b w:val="0"/>
          <w:i w:val="0"/>
          <w:sz w:val="24"/>
        </w:rPr>
        <w:t>Provides local organisation-strengthening consultancy in gender and social inclusion, MERL and results-based management, programming, and knowledge management and learning for CSOs, CBOs and partners.</w:t>
      </w:r>
    </w:p>
    <w:p>
      <w:pPr>
        <w:pStyle w:val="ListBullet"/>
        <w:spacing w:after="60"/>
        <w:jc w:val="both"/>
      </w:pPr>
      <w:r>
        <w:rPr>
          <w:rFonts w:ascii="Times New Roman" w:hAnsi="Times New Roman" w:cs="Times New Roman" w:eastAsia="Times New Roman"/>
          <w:b w:val="0"/>
          <w:i w:val="0"/>
          <w:sz w:val="24"/>
        </w:rPr>
        <w:t>Leads assignment design, delivery, quality assurance, reporting and documented handover personally; engages vetted associates only by prior client agreement.</w:t>
      </w:r>
    </w:p>
    <w:p>
      <w:pPr>
        <w:keepNext/>
        <w:spacing w:before="160" w:after="60"/>
      </w:pPr>
      <w:r>
        <w:rPr>
          <w:rFonts w:ascii="Times New Roman" w:hAnsi="Times New Roman" w:cs="Times New Roman" w:eastAsia="Times New Roman"/>
          <w:b/>
          <w:i/>
          <w:sz w:val="24"/>
        </w:rPr>
        <w:t>Programme Manager — Green Girls Organization, Lilongwe District</w:t>
      </w:r>
    </w:p>
    <w:p>
      <w:pPr>
        <w:spacing w:after="60"/>
      </w:pPr>
      <w:r>
        <w:rPr>
          <w:rFonts w:ascii="Times New Roman" w:hAnsi="Times New Roman" w:cs="Times New Roman" w:eastAsia="Times New Roman"/>
          <w:b/>
          <w:i w:val="0"/>
          <w:sz w:val="24"/>
        </w:rPr>
        <w:t xml:space="preserve">Assignment: </w:t>
      </w:r>
      <w:r>
        <w:rPr>
          <w:rFonts w:ascii="Times New Roman" w:hAnsi="Times New Roman" w:cs="Times New Roman" w:eastAsia="Times New Roman"/>
          <w:b w:val="0"/>
          <w:i w:val="0"/>
          <w:sz w:val="24"/>
        </w:rPr>
        <w:t xml:space="preserve">Energize Her Project — Women and Girls in the Energy Sector.  </w:t>
      </w:r>
      <w:r>
        <w:rPr>
          <w:rFonts w:ascii="Times New Roman" w:hAnsi="Times New Roman" w:cs="Times New Roman" w:eastAsia="Times New Roman"/>
          <w:b/>
          <w:i w:val="0"/>
          <w:sz w:val="24"/>
        </w:rPr>
        <w:t xml:space="preserve">Period: </w:t>
      </w:r>
      <w:r>
        <w:rPr>
          <w:rFonts w:ascii="Times New Roman" w:hAnsi="Times New Roman" w:cs="Times New Roman" w:eastAsia="Times New Roman"/>
          <w:b/>
          <w:i w:val="0"/>
          <w:sz w:val="24"/>
          <w:highlight w:val="yellow"/>
        </w:rPr>
        <w:t>[CONFIRM: Month Year – Month Year]</w:t>
      </w:r>
    </w:p>
    <w:p>
      <w:pPr>
        <w:pStyle w:val="ListBullet"/>
        <w:spacing w:after="60"/>
        <w:jc w:val="both"/>
      </w:pPr>
      <w:r>
        <w:rPr>
          <w:rFonts w:ascii="Times New Roman" w:hAnsi="Times New Roman" w:cs="Times New Roman" w:eastAsia="Times New Roman"/>
          <w:b w:val="0"/>
          <w:i w:val="0"/>
          <w:sz w:val="24"/>
        </w:rPr>
        <w:t>Led and managed a programme empowering women and girls in the energy sector through capacity building, mentorship and advocacy for gender equality in energy systems.</w:t>
      </w:r>
    </w:p>
    <w:p>
      <w:pPr>
        <w:pStyle w:val="ListBullet"/>
        <w:spacing w:after="60"/>
        <w:jc w:val="both"/>
      </w:pPr>
      <w:r>
        <w:rPr>
          <w:rFonts w:ascii="Times New Roman" w:hAnsi="Times New Roman" w:cs="Times New Roman" w:eastAsia="Times New Roman"/>
          <w:b w:val="0"/>
          <w:i w:val="0"/>
          <w:sz w:val="24"/>
        </w:rPr>
        <w:t>Worked with local and international partners to design and implement sustainable energy solutions improving clean-energy access for women in underserved communities and reducing gender inequalities.</w:t>
      </w:r>
    </w:p>
    <w:p>
      <w:pPr>
        <w:pStyle w:val="ListBullet"/>
        <w:spacing w:after="60"/>
        <w:jc w:val="both"/>
      </w:pPr>
      <w:r>
        <w:rPr>
          <w:rFonts w:ascii="Times New Roman" w:hAnsi="Times New Roman" w:cs="Times New Roman" w:eastAsia="Times New Roman"/>
          <w:b w:val="0"/>
          <w:i w:val="0"/>
          <w:sz w:val="24"/>
        </w:rPr>
        <w:t>Integrated climate-change adaptation into programme design and addressed gender-based violence (GBV), sexual and reproductive health and mental-health considerations through an intersectional approach.</w:t>
      </w:r>
    </w:p>
    <w:p>
      <w:pPr>
        <w:pStyle w:val="ListBullet"/>
        <w:spacing w:after="60"/>
        <w:jc w:val="both"/>
      </w:pPr>
      <w:r>
        <w:rPr>
          <w:rFonts w:ascii="Times New Roman" w:hAnsi="Times New Roman" w:cs="Times New Roman" w:eastAsia="Times New Roman"/>
          <w:b w:val="0"/>
          <w:i w:val="0"/>
          <w:sz w:val="24"/>
        </w:rPr>
        <w:t>Led community-based research and data collection on energy access and GBV to inform programme design and policy recommendations.</w:t>
      </w:r>
    </w:p>
    <w:p>
      <w:pPr>
        <w:pStyle w:val="ListBullet"/>
        <w:spacing w:after="60"/>
        <w:jc w:val="both"/>
      </w:pPr>
      <w:r>
        <w:rPr>
          <w:rFonts w:ascii="Times New Roman" w:hAnsi="Times New Roman" w:cs="Times New Roman" w:eastAsia="Times New Roman"/>
          <w:b w:val="0"/>
          <w:i w:val="0"/>
          <w:sz w:val="24"/>
        </w:rPr>
        <w:t>Trained and supported local stakeholders, including women in rural and marginalised communities, to participate in energy decision-making and to understand sexual and reproductive health rights and mental well-being.</w:t>
      </w:r>
    </w:p>
    <w:p>
      <w:pPr>
        <w:pStyle w:val="ListBullet"/>
        <w:spacing w:after="60"/>
        <w:jc w:val="both"/>
      </w:pPr>
      <w:r>
        <w:rPr>
          <w:rFonts w:ascii="Times New Roman" w:hAnsi="Times New Roman" w:cs="Times New Roman" w:eastAsia="Times New Roman"/>
          <w:b w:val="0"/>
          <w:i w:val="0"/>
          <w:sz w:val="24"/>
        </w:rPr>
        <w:t>Monitored and evaluated programme performance using gender-sensitive metrics and advocated with government and non-government stakeholders for gender equity in energy, climate and health policy.</w:t>
      </w:r>
    </w:p>
    <w:p>
      <w:pPr>
        <w:spacing w:after="40"/>
      </w:pPr>
      <w:r>
        <w:rPr>
          <w:rFonts w:ascii="Times New Roman" w:hAnsi="Times New Roman" w:cs="Times New Roman" w:eastAsia="Times New Roman"/>
          <w:b/>
          <w:i/>
          <w:sz w:val="24"/>
        </w:rPr>
        <w:t>Selected outputs/results:</w:t>
      </w:r>
    </w:p>
    <w:p>
      <w:pPr>
        <w:pStyle w:val="ListBullet"/>
        <w:spacing w:after="60"/>
        <w:jc w:val="both"/>
      </w:pPr>
      <w:r>
        <w:rPr>
          <w:rFonts w:ascii="Times New Roman" w:hAnsi="Times New Roman" w:cs="Times New Roman" w:eastAsia="Times New Roman"/>
          <w:b w:val="0"/>
          <w:i w:val="0"/>
          <w:sz w:val="24"/>
        </w:rPr>
        <w:t>Participation of women and girls in the energy sector increased by 30% over two years.</w:t>
      </w:r>
    </w:p>
    <w:p>
      <w:pPr>
        <w:pStyle w:val="ListBullet"/>
        <w:spacing w:after="60"/>
        <w:jc w:val="both"/>
      </w:pPr>
      <w:r>
        <w:rPr>
          <w:rFonts w:ascii="Times New Roman" w:hAnsi="Times New Roman" w:cs="Times New Roman" w:eastAsia="Times New Roman"/>
          <w:b w:val="0"/>
          <w:i w:val="0"/>
          <w:sz w:val="24"/>
        </w:rPr>
        <w:t>Comprehensive training on gender-sensitive energy solutions delivered to more than 150 women and girls across multiple regions.</w:t>
      </w:r>
    </w:p>
    <w:p>
      <w:pPr>
        <w:pStyle w:val="ListBullet"/>
        <w:spacing w:after="60"/>
        <w:jc w:val="both"/>
      </w:pPr>
      <w:r>
        <w:rPr>
          <w:rFonts w:ascii="Times New Roman" w:hAnsi="Times New Roman" w:cs="Times New Roman" w:eastAsia="Times New Roman"/>
          <w:b w:val="0"/>
          <w:i w:val="0"/>
          <w:sz w:val="24"/>
        </w:rPr>
        <w:t>GBV-prevention programming integrated with climate-change adaptation was adopted by local government entities in several districts.</w:t>
      </w:r>
    </w:p>
    <w:p>
      <w:pPr>
        <w:pStyle w:val="ListBullet"/>
        <w:spacing w:after="60"/>
        <w:jc w:val="both"/>
      </w:pPr>
      <w:r>
        <w:rPr>
          <w:rFonts w:ascii="Times New Roman" w:hAnsi="Times New Roman" w:cs="Times New Roman" w:eastAsia="Times New Roman"/>
          <w:b w:val="0"/>
          <w:i w:val="0"/>
          <w:sz w:val="24"/>
        </w:rPr>
        <w:t>Contributed to a policy brief on gender equality in energy access that informed national-level discussion on sustainable energy policy.</w:t>
      </w:r>
    </w:p>
    <w:p>
      <w:pPr>
        <w:keepNext/>
        <w:spacing w:before="160" w:after="60"/>
      </w:pPr>
      <w:r>
        <w:rPr>
          <w:rFonts w:ascii="Times New Roman" w:hAnsi="Times New Roman" w:cs="Times New Roman" w:eastAsia="Times New Roman"/>
          <w:b/>
          <w:i/>
          <w:sz w:val="24"/>
        </w:rPr>
        <w:t>Monitoring, Evaluation, Accountability and Learning Manager — LYFT AFRICA, Blantyre District</w:t>
      </w:r>
    </w:p>
    <w:p>
      <w:pPr>
        <w:spacing w:after="60"/>
      </w:pPr>
      <w:r>
        <w:rPr>
          <w:rFonts w:ascii="Times New Roman" w:hAnsi="Times New Roman" w:cs="Times New Roman" w:eastAsia="Times New Roman"/>
          <w:b/>
          <w:i w:val="0"/>
          <w:sz w:val="24"/>
        </w:rPr>
        <w:t xml:space="preserve">Assignment: </w:t>
      </w:r>
      <w:r>
        <w:rPr>
          <w:rFonts w:ascii="Times New Roman" w:hAnsi="Times New Roman" w:cs="Times New Roman" w:eastAsia="Times New Roman"/>
          <w:b w:val="0"/>
          <w:i w:val="0"/>
          <w:sz w:val="24"/>
        </w:rPr>
        <w:t xml:space="preserve">Monitoring, Evaluation, Accountability and Learning (MEAL) Systems Strengthening.  </w:t>
      </w:r>
      <w:r>
        <w:rPr>
          <w:rFonts w:ascii="Times New Roman" w:hAnsi="Times New Roman" w:cs="Times New Roman" w:eastAsia="Times New Roman"/>
          <w:b/>
          <w:i w:val="0"/>
          <w:sz w:val="24"/>
        </w:rPr>
        <w:t xml:space="preserve">Period: </w:t>
      </w:r>
      <w:r>
        <w:rPr>
          <w:rFonts w:ascii="Times New Roman" w:hAnsi="Times New Roman" w:cs="Times New Roman" w:eastAsia="Times New Roman"/>
          <w:b/>
          <w:i w:val="0"/>
          <w:sz w:val="24"/>
          <w:highlight w:val="yellow"/>
        </w:rPr>
        <w:t>[CONFIRM: Month Year – Month Year]</w:t>
      </w:r>
    </w:p>
    <w:p>
      <w:pPr>
        <w:pStyle w:val="ListBullet"/>
        <w:spacing w:after="60"/>
        <w:jc w:val="both"/>
      </w:pPr>
      <w:r>
        <w:rPr>
          <w:rFonts w:ascii="Times New Roman" w:hAnsi="Times New Roman" w:cs="Times New Roman" w:eastAsia="Times New Roman"/>
          <w:b w:val="0"/>
          <w:i w:val="0"/>
          <w:sz w:val="24"/>
        </w:rPr>
        <w:t>Led and facilitated evaluations, assessments and surveys to support evidence-based decision-making and timely programme adaptation based on findings and lessons learned.</w:t>
      </w:r>
    </w:p>
    <w:p>
      <w:pPr>
        <w:pStyle w:val="ListBullet"/>
        <w:spacing w:after="60"/>
        <w:jc w:val="both"/>
      </w:pPr>
      <w:r>
        <w:rPr>
          <w:rFonts w:ascii="Times New Roman" w:hAnsi="Times New Roman" w:cs="Times New Roman" w:eastAsia="Times New Roman"/>
          <w:b w:val="0"/>
          <w:i w:val="0"/>
          <w:sz w:val="24"/>
        </w:rPr>
        <w:t>Spearheaded development and review of a systematic monitoring framework, improving evidence gathering and documentation of case studies.</w:t>
      </w:r>
    </w:p>
    <w:p>
      <w:pPr>
        <w:pStyle w:val="ListBullet"/>
        <w:spacing w:after="60"/>
        <w:jc w:val="both"/>
      </w:pPr>
      <w:r>
        <w:rPr>
          <w:rFonts w:ascii="Times New Roman" w:hAnsi="Times New Roman" w:cs="Times New Roman" w:eastAsia="Times New Roman"/>
          <w:b w:val="0"/>
          <w:i w:val="0"/>
          <w:sz w:val="24"/>
        </w:rPr>
        <w:t>Supervised project activities for compliance with organisational policies and standards.</w:t>
      </w:r>
    </w:p>
    <w:p>
      <w:pPr>
        <w:pStyle w:val="ListBullet"/>
        <w:spacing w:after="60"/>
        <w:jc w:val="both"/>
      </w:pPr>
      <w:r>
        <w:rPr>
          <w:rFonts w:ascii="Times New Roman" w:hAnsi="Times New Roman" w:cs="Times New Roman" w:eastAsia="Times New Roman"/>
          <w:b w:val="0"/>
          <w:i w:val="0"/>
          <w:sz w:val="24"/>
        </w:rPr>
        <w:t>Gathered and reviewed field data and produced analyses and reports to support project delivery and learning.</w:t>
      </w:r>
    </w:p>
    <w:p>
      <w:pPr>
        <w:spacing w:after="40"/>
      </w:pPr>
      <w:r>
        <w:rPr>
          <w:rFonts w:ascii="Times New Roman" w:hAnsi="Times New Roman" w:cs="Times New Roman" w:eastAsia="Times New Roman"/>
          <w:b/>
          <w:i/>
          <w:sz w:val="24"/>
        </w:rPr>
        <w:t>Selected outputs/results:</w:t>
      </w:r>
    </w:p>
    <w:p>
      <w:pPr>
        <w:pStyle w:val="ListBullet"/>
        <w:spacing w:after="60"/>
        <w:jc w:val="both"/>
      </w:pPr>
      <w:r>
        <w:rPr>
          <w:rFonts w:ascii="Times New Roman" w:hAnsi="Times New Roman" w:cs="Times New Roman" w:eastAsia="Times New Roman"/>
          <w:b w:val="0"/>
          <w:i w:val="0"/>
          <w:sz w:val="24"/>
        </w:rPr>
        <w:t>Systematic monitoring framework developed and reviewed for organisational use.</w:t>
      </w:r>
    </w:p>
    <w:p>
      <w:pPr>
        <w:pStyle w:val="ListBullet"/>
        <w:spacing w:after="60"/>
        <w:jc w:val="both"/>
      </w:pPr>
      <w:r>
        <w:rPr>
          <w:rFonts w:ascii="Times New Roman" w:hAnsi="Times New Roman" w:cs="Times New Roman" w:eastAsia="Times New Roman"/>
          <w:b w:val="0"/>
          <w:i w:val="0"/>
          <w:sz w:val="24"/>
        </w:rPr>
        <w:t>Evaluations, assessments and surveys delivered to inform management decisions and programme improvement.</w:t>
      </w:r>
    </w:p>
    <w:p>
      <w:pPr>
        <w:pStyle w:val="ListBullet"/>
        <w:spacing w:after="60"/>
        <w:jc w:val="both"/>
      </w:pPr>
      <w:r>
        <w:rPr>
          <w:rFonts w:ascii="Times New Roman" w:hAnsi="Times New Roman" w:cs="Times New Roman" w:eastAsia="Times New Roman"/>
          <w:b w:val="0"/>
          <w:i w:val="0"/>
          <w:sz w:val="24"/>
        </w:rPr>
        <w:t>Case studies and analytical reports produced from field evidence.</w:t>
      </w:r>
    </w:p>
    <w:p>
      <w:pPr>
        <w:keepNext/>
        <w:spacing w:before="160" w:after="60"/>
      </w:pPr>
      <w:r>
        <w:rPr>
          <w:rFonts w:ascii="Times New Roman" w:hAnsi="Times New Roman" w:cs="Times New Roman" w:eastAsia="Times New Roman"/>
          <w:b/>
          <w:i/>
          <w:sz w:val="24"/>
        </w:rPr>
        <w:t>Monitoring and Evaluation Officer — Inter Aide, Phalombe District</w:t>
      </w:r>
    </w:p>
    <w:p>
      <w:pPr>
        <w:spacing w:after="60"/>
      </w:pPr>
      <w:r>
        <w:rPr>
          <w:rFonts w:ascii="Times New Roman" w:hAnsi="Times New Roman" w:cs="Times New Roman" w:eastAsia="Times New Roman"/>
          <w:b/>
          <w:i w:val="0"/>
          <w:sz w:val="24"/>
        </w:rPr>
        <w:t xml:space="preserve">Assignment: </w:t>
      </w:r>
      <w:r>
        <w:rPr>
          <w:rFonts w:ascii="Times New Roman" w:hAnsi="Times New Roman" w:cs="Times New Roman" w:eastAsia="Times New Roman"/>
          <w:b w:val="0"/>
          <w:i w:val="0"/>
          <w:sz w:val="24"/>
        </w:rPr>
        <w:t xml:space="preserve">Community Programme Monitoring, Evaluation and Data Quality — Vaccination Campaigns and Community Projects.  </w:t>
      </w:r>
      <w:r>
        <w:rPr>
          <w:rFonts w:ascii="Times New Roman" w:hAnsi="Times New Roman" w:cs="Times New Roman" w:eastAsia="Times New Roman"/>
          <w:b/>
          <w:i w:val="0"/>
          <w:sz w:val="24"/>
        </w:rPr>
        <w:t xml:space="preserve">Period: </w:t>
      </w:r>
      <w:r>
        <w:rPr>
          <w:rFonts w:ascii="Times New Roman" w:hAnsi="Times New Roman" w:cs="Times New Roman" w:eastAsia="Times New Roman"/>
          <w:b/>
          <w:i w:val="0"/>
          <w:sz w:val="24"/>
          <w:highlight w:val="yellow"/>
        </w:rPr>
        <w:t>[CONFIRM: Month Year – Month Year]</w:t>
      </w:r>
    </w:p>
    <w:p>
      <w:pPr>
        <w:pStyle w:val="ListBullet"/>
        <w:spacing w:after="60"/>
        <w:jc w:val="both"/>
      </w:pPr>
      <w:r>
        <w:rPr>
          <w:rFonts w:ascii="Times New Roman" w:hAnsi="Times New Roman" w:cs="Times New Roman" w:eastAsia="Times New Roman"/>
          <w:b w:val="0"/>
          <w:i w:val="0"/>
          <w:sz w:val="24"/>
        </w:rPr>
        <w:t>Planned and prepared data-collection activities including household surveys and community interviews, and oversaw data collection, analysis and reporting for vaccination campaigns and community-based projects.</w:t>
      </w:r>
    </w:p>
    <w:p>
      <w:pPr>
        <w:pStyle w:val="ListBullet"/>
        <w:spacing w:after="60"/>
        <w:jc w:val="both"/>
      </w:pPr>
      <w:r>
        <w:rPr>
          <w:rFonts w:ascii="Times New Roman" w:hAnsi="Times New Roman" w:cs="Times New Roman" w:eastAsia="Times New Roman"/>
          <w:b w:val="0"/>
          <w:i w:val="0"/>
          <w:sz w:val="24"/>
        </w:rPr>
        <w:t>Supported development and implementation of MEAL tools, surveys, assessments and baseline studies, ensuring Data Quality Assurance (DQA) and compliance with internal and external guidelines.</w:t>
      </w:r>
    </w:p>
    <w:p>
      <w:pPr>
        <w:pStyle w:val="ListBullet"/>
        <w:spacing w:after="60"/>
        <w:jc w:val="both"/>
      </w:pPr>
      <w:r>
        <w:rPr>
          <w:rFonts w:ascii="Times New Roman" w:hAnsi="Times New Roman" w:cs="Times New Roman" w:eastAsia="Times New Roman"/>
          <w:b w:val="0"/>
          <w:i w:val="0"/>
          <w:sz w:val="24"/>
        </w:rPr>
        <w:t>Supported digital data-collection and reporting systems designed for offline use by field officers; worked with field teams on accurate data entry, cleaning and analysis.</w:t>
      </w:r>
    </w:p>
    <w:p>
      <w:pPr>
        <w:pStyle w:val="ListBullet"/>
        <w:spacing w:after="60"/>
        <w:jc w:val="both"/>
      </w:pPr>
      <w:r>
        <w:rPr>
          <w:rFonts w:ascii="Times New Roman" w:hAnsi="Times New Roman" w:cs="Times New Roman" w:eastAsia="Times New Roman"/>
          <w:b w:val="0"/>
          <w:i w:val="0"/>
          <w:sz w:val="24"/>
        </w:rPr>
        <w:t>Worked with stakeholders to gather insights, develop evaluation frameworks and identify areas for programme improvement, including gender integration and qualitative and quantitative analysis.</w:t>
      </w:r>
    </w:p>
    <w:p>
      <w:pPr>
        <w:pStyle w:val="ListBullet"/>
        <w:spacing w:after="60"/>
        <w:jc w:val="both"/>
      </w:pPr>
      <w:r>
        <w:rPr>
          <w:rFonts w:ascii="Times New Roman" w:hAnsi="Times New Roman" w:cs="Times New Roman" w:eastAsia="Times New Roman"/>
          <w:b w:val="0"/>
          <w:i w:val="0"/>
          <w:sz w:val="24"/>
        </w:rPr>
        <w:t>Prepared reports and presentations for senior management and external stakeholders.</w:t>
      </w:r>
    </w:p>
    <w:p>
      <w:pPr>
        <w:spacing w:after="40"/>
      </w:pPr>
      <w:r>
        <w:rPr>
          <w:rFonts w:ascii="Times New Roman" w:hAnsi="Times New Roman" w:cs="Times New Roman" w:eastAsia="Times New Roman"/>
          <w:b/>
          <w:i/>
          <w:sz w:val="24"/>
        </w:rPr>
        <w:t>Selected outputs/results:</w:t>
      </w:r>
    </w:p>
    <w:p>
      <w:pPr>
        <w:pStyle w:val="ListBullet"/>
        <w:spacing w:after="60"/>
        <w:jc w:val="both"/>
      </w:pPr>
      <w:r>
        <w:rPr>
          <w:rFonts w:ascii="Times New Roman" w:hAnsi="Times New Roman" w:cs="Times New Roman" w:eastAsia="Times New Roman"/>
          <w:b w:val="0"/>
          <w:i w:val="0"/>
          <w:sz w:val="24"/>
        </w:rPr>
        <w:t>Data collection, analysis and reporting delivered for vaccination campaigns, baseline studies and assessments.</w:t>
      </w:r>
    </w:p>
    <w:p>
      <w:pPr>
        <w:pStyle w:val="ListBullet"/>
        <w:spacing w:after="60"/>
        <w:jc w:val="both"/>
      </w:pPr>
      <w:r>
        <w:rPr>
          <w:rFonts w:ascii="Times New Roman" w:hAnsi="Times New Roman" w:cs="Times New Roman" w:eastAsia="Times New Roman"/>
          <w:b w:val="0"/>
          <w:i w:val="0"/>
          <w:sz w:val="24"/>
        </w:rPr>
        <w:t>MEAL tools and offline-capable digital reporting supported for field-team use.</w:t>
      </w:r>
    </w:p>
    <w:p>
      <w:pPr>
        <w:pStyle w:val="ListBullet"/>
        <w:spacing w:after="60"/>
        <w:jc w:val="both"/>
      </w:pPr>
      <w:r>
        <w:rPr>
          <w:rFonts w:ascii="Times New Roman" w:hAnsi="Times New Roman" w:cs="Times New Roman" w:eastAsia="Times New Roman"/>
          <w:b w:val="0"/>
          <w:i w:val="0"/>
          <w:sz w:val="24"/>
        </w:rPr>
        <w:t>Evaluation frameworks and stakeholder reports and presentations produced.</w:t>
      </w:r>
    </w:p>
    <w:p>
      <w:pPr>
        <w:keepNext/>
        <w:spacing w:before="160" w:after="60"/>
      </w:pPr>
      <w:r>
        <w:rPr>
          <w:rFonts w:ascii="Times New Roman" w:hAnsi="Times New Roman" w:cs="Times New Roman" w:eastAsia="Times New Roman"/>
          <w:b/>
          <w:i/>
          <w:sz w:val="24"/>
        </w:rPr>
        <w:t>Monitoring and Evaluation Officer — FISD Limited (Foundation for Irrigation and Sustainable Development), Blantyre District and rural field sites</w:t>
      </w:r>
    </w:p>
    <w:p>
      <w:pPr>
        <w:spacing w:after="60"/>
      </w:pPr>
      <w:r>
        <w:rPr>
          <w:rFonts w:ascii="Times New Roman" w:hAnsi="Times New Roman" w:cs="Times New Roman" w:eastAsia="Times New Roman"/>
          <w:b/>
          <w:i w:val="0"/>
          <w:sz w:val="24"/>
        </w:rPr>
        <w:t xml:space="preserve">Assignment: </w:t>
      </w:r>
      <w:r>
        <w:rPr>
          <w:rFonts w:ascii="Times New Roman" w:hAnsi="Times New Roman" w:cs="Times New Roman" w:eastAsia="Times New Roman"/>
          <w:b w:val="0"/>
          <w:i w:val="0"/>
          <w:sz w:val="24"/>
        </w:rPr>
        <w:t xml:space="preserve">Solar-Powered Irrigation and Sustainable Development Monitoring and Evaluation.  </w:t>
      </w:r>
      <w:r>
        <w:rPr>
          <w:rFonts w:ascii="Times New Roman" w:hAnsi="Times New Roman" w:cs="Times New Roman" w:eastAsia="Times New Roman"/>
          <w:b/>
          <w:i w:val="0"/>
          <w:sz w:val="24"/>
        </w:rPr>
        <w:t xml:space="preserve">Period: </w:t>
      </w:r>
      <w:r>
        <w:rPr>
          <w:rFonts w:ascii="Times New Roman" w:hAnsi="Times New Roman" w:cs="Times New Roman" w:eastAsia="Times New Roman"/>
          <w:b/>
          <w:i w:val="0"/>
          <w:sz w:val="24"/>
          <w:highlight w:val="yellow"/>
        </w:rPr>
        <w:t>[CONFIRM: Month Year – Month Year]</w:t>
      </w:r>
    </w:p>
    <w:p>
      <w:pPr>
        <w:pStyle w:val="ListBullet"/>
        <w:spacing w:after="60"/>
        <w:jc w:val="both"/>
      </w:pPr>
      <w:r>
        <w:rPr>
          <w:rFonts w:ascii="Times New Roman" w:hAnsi="Times New Roman" w:cs="Times New Roman" w:eastAsia="Times New Roman"/>
          <w:b w:val="0"/>
          <w:i w:val="0"/>
          <w:sz w:val="24"/>
        </w:rPr>
        <w:t>Conducted baseline surveys and performance assessments for solar-powered irrigation systems in rural areas.</w:t>
      </w:r>
    </w:p>
    <w:p>
      <w:pPr>
        <w:pStyle w:val="ListBullet"/>
        <w:spacing w:after="60"/>
        <w:jc w:val="both"/>
      </w:pPr>
      <w:r>
        <w:rPr>
          <w:rFonts w:ascii="Times New Roman" w:hAnsi="Times New Roman" w:cs="Times New Roman" w:eastAsia="Times New Roman"/>
          <w:b w:val="0"/>
          <w:i w:val="0"/>
          <w:sz w:val="24"/>
        </w:rPr>
        <w:t>Monitored progress of sustainable-development projects, collecting and analysing data for reporting.</w:t>
      </w:r>
    </w:p>
    <w:p>
      <w:pPr>
        <w:pStyle w:val="ListBullet"/>
        <w:spacing w:after="60"/>
        <w:jc w:val="both"/>
      </w:pPr>
      <w:r>
        <w:rPr>
          <w:rFonts w:ascii="Times New Roman" w:hAnsi="Times New Roman" w:cs="Times New Roman" w:eastAsia="Times New Roman"/>
          <w:b w:val="0"/>
          <w:i w:val="0"/>
          <w:sz w:val="24"/>
        </w:rPr>
        <w:t>Coordinated field activities with local authorities and community leaders to support timely delivery.</w:t>
      </w:r>
    </w:p>
    <w:p>
      <w:pPr>
        <w:pStyle w:val="ListBullet"/>
        <w:spacing w:after="60"/>
        <w:jc w:val="both"/>
      </w:pPr>
      <w:r>
        <w:rPr>
          <w:rFonts w:ascii="Times New Roman" w:hAnsi="Times New Roman" w:cs="Times New Roman" w:eastAsia="Times New Roman"/>
          <w:b w:val="0"/>
          <w:i w:val="0"/>
          <w:sz w:val="24"/>
        </w:rPr>
        <w:t>Assisted in developing key performance indicators (KPIs) and evaluation frameworks.</w:t>
      </w:r>
    </w:p>
    <w:p>
      <w:pPr>
        <w:pStyle w:val="ListBullet"/>
        <w:spacing w:after="60"/>
        <w:jc w:val="both"/>
      </w:pPr>
      <w:r>
        <w:rPr>
          <w:rFonts w:ascii="Times New Roman" w:hAnsi="Times New Roman" w:cs="Times New Roman" w:eastAsia="Times New Roman"/>
          <w:b w:val="0"/>
          <w:i w:val="0"/>
          <w:sz w:val="24"/>
        </w:rPr>
        <w:t>Facilitated workshops and training sessions on sustainable agriculture and climate resilience.</w:t>
      </w:r>
    </w:p>
    <w:p>
      <w:pPr>
        <w:spacing w:after="40"/>
      </w:pPr>
      <w:r>
        <w:rPr>
          <w:rFonts w:ascii="Times New Roman" w:hAnsi="Times New Roman" w:cs="Times New Roman" w:eastAsia="Times New Roman"/>
          <w:b/>
          <w:i/>
          <w:sz w:val="24"/>
        </w:rPr>
        <w:t>Selected outputs/results:</w:t>
      </w:r>
    </w:p>
    <w:p>
      <w:pPr>
        <w:pStyle w:val="ListBullet"/>
        <w:spacing w:after="60"/>
        <w:jc w:val="both"/>
      </w:pPr>
      <w:r>
        <w:rPr>
          <w:rFonts w:ascii="Times New Roman" w:hAnsi="Times New Roman" w:cs="Times New Roman" w:eastAsia="Times New Roman"/>
          <w:b w:val="0"/>
          <w:i w:val="0"/>
          <w:sz w:val="24"/>
        </w:rPr>
        <w:t>Baseline surveys and performance assessments completed for rural solar-irrigation interventions.</w:t>
      </w:r>
    </w:p>
    <w:p>
      <w:pPr>
        <w:pStyle w:val="ListBullet"/>
        <w:spacing w:after="60"/>
        <w:jc w:val="both"/>
      </w:pPr>
      <w:r>
        <w:rPr>
          <w:rFonts w:ascii="Times New Roman" w:hAnsi="Times New Roman" w:cs="Times New Roman" w:eastAsia="Times New Roman"/>
          <w:b w:val="0"/>
          <w:i w:val="0"/>
          <w:sz w:val="24"/>
        </w:rPr>
        <w:t>KPIs and evaluation frameworks supported for sustainable-development programming.</w:t>
      </w:r>
    </w:p>
    <w:p>
      <w:pPr>
        <w:pStyle w:val="ListBullet"/>
        <w:spacing w:after="60"/>
        <w:jc w:val="both"/>
      </w:pPr>
      <w:r>
        <w:rPr>
          <w:rFonts w:ascii="Times New Roman" w:hAnsi="Times New Roman" w:cs="Times New Roman" w:eastAsia="Times New Roman"/>
          <w:b w:val="0"/>
          <w:i w:val="0"/>
          <w:sz w:val="24"/>
        </w:rPr>
        <w:t>Community workshops on sustainable agriculture and climate resilience facilitated.</w:t>
      </w:r>
    </w:p>
    <w:p>
      <w:pPr>
        <w:keepNext/>
        <w:spacing w:before="160" w:after="60"/>
      </w:pPr>
      <w:r>
        <w:rPr>
          <w:rFonts w:ascii="Times New Roman" w:hAnsi="Times New Roman" w:cs="Times New Roman" w:eastAsia="Times New Roman"/>
          <w:b/>
          <w:i/>
          <w:sz w:val="24"/>
        </w:rPr>
        <w:t>Community Development Facilitator — Malawi Red Cross Society, Rumphi District</w:t>
      </w:r>
    </w:p>
    <w:p>
      <w:pPr>
        <w:spacing w:after="60"/>
      </w:pPr>
      <w:r>
        <w:rPr>
          <w:rFonts w:ascii="Times New Roman" w:hAnsi="Times New Roman" w:cs="Times New Roman" w:eastAsia="Times New Roman"/>
          <w:b/>
          <w:i w:val="0"/>
          <w:sz w:val="24"/>
        </w:rPr>
        <w:t xml:space="preserve">Assignment: </w:t>
      </w:r>
      <w:r>
        <w:rPr>
          <w:rFonts w:ascii="Times New Roman" w:hAnsi="Times New Roman" w:cs="Times New Roman" w:eastAsia="Times New Roman"/>
          <w:b w:val="0"/>
          <w:i w:val="0"/>
          <w:sz w:val="24"/>
        </w:rPr>
        <w:t xml:space="preserve">Community Nutrition, Child Health and Community Accountability Facilitation.  </w:t>
      </w:r>
      <w:r>
        <w:rPr>
          <w:rFonts w:ascii="Times New Roman" w:hAnsi="Times New Roman" w:cs="Times New Roman" w:eastAsia="Times New Roman"/>
          <w:b/>
          <w:i w:val="0"/>
          <w:sz w:val="24"/>
        </w:rPr>
        <w:t xml:space="preserve">Period: </w:t>
      </w:r>
      <w:r>
        <w:rPr>
          <w:rFonts w:ascii="Times New Roman" w:hAnsi="Times New Roman" w:cs="Times New Roman" w:eastAsia="Times New Roman"/>
          <w:b/>
          <w:i w:val="0"/>
          <w:sz w:val="24"/>
          <w:highlight w:val="yellow"/>
        </w:rPr>
        <w:t>[CONFIRM: Month Year – Month Year]</w:t>
      </w:r>
    </w:p>
    <w:p>
      <w:pPr>
        <w:pStyle w:val="ListBullet"/>
        <w:spacing w:after="60"/>
        <w:jc w:val="both"/>
      </w:pPr>
      <w:r>
        <w:rPr>
          <w:rFonts w:ascii="Times New Roman" w:hAnsi="Times New Roman" w:cs="Times New Roman" w:eastAsia="Times New Roman"/>
          <w:b w:val="0"/>
          <w:i w:val="0"/>
          <w:sz w:val="24"/>
        </w:rPr>
        <w:t>Facilitated community-based nutrition and child-health interventions.</w:t>
      </w:r>
    </w:p>
    <w:p>
      <w:pPr>
        <w:pStyle w:val="ListBullet"/>
        <w:spacing w:after="60"/>
        <w:jc w:val="both"/>
      </w:pPr>
      <w:r>
        <w:rPr>
          <w:rFonts w:ascii="Times New Roman" w:hAnsi="Times New Roman" w:cs="Times New Roman" w:eastAsia="Times New Roman"/>
          <w:b w:val="0"/>
          <w:i w:val="0"/>
          <w:sz w:val="24"/>
        </w:rPr>
        <w:t>Conducted beneficiary targeting, household assessments and community mobilisation.</w:t>
      </w:r>
    </w:p>
    <w:p>
      <w:pPr>
        <w:pStyle w:val="ListBullet"/>
        <w:spacing w:after="60"/>
        <w:jc w:val="both"/>
      </w:pPr>
      <w:r>
        <w:rPr>
          <w:rFonts w:ascii="Times New Roman" w:hAnsi="Times New Roman" w:cs="Times New Roman" w:eastAsia="Times New Roman"/>
          <w:b w:val="0"/>
          <w:i w:val="0"/>
          <w:sz w:val="24"/>
        </w:rPr>
        <w:t>Coordinated with local leaders and stakeholders during programme implementation.</w:t>
      </w:r>
    </w:p>
    <w:p>
      <w:pPr>
        <w:pStyle w:val="ListBullet"/>
        <w:spacing w:after="60"/>
        <w:jc w:val="both"/>
      </w:pPr>
      <w:r>
        <w:rPr>
          <w:rFonts w:ascii="Times New Roman" w:hAnsi="Times New Roman" w:cs="Times New Roman" w:eastAsia="Times New Roman"/>
          <w:b w:val="0"/>
          <w:i w:val="0"/>
          <w:sz w:val="24"/>
        </w:rPr>
        <w:t>Prepared field reports and supported accountability and feedback mechanisms.</w:t>
      </w:r>
    </w:p>
    <w:p>
      <w:pPr>
        <w:pStyle w:val="ListBullet"/>
        <w:spacing w:after="60"/>
        <w:jc w:val="both"/>
      </w:pPr>
      <w:r>
        <w:rPr>
          <w:rFonts w:ascii="Times New Roman" w:hAnsi="Times New Roman" w:cs="Times New Roman" w:eastAsia="Times New Roman"/>
          <w:b w:val="0"/>
          <w:i w:val="0"/>
          <w:sz w:val="24"/>
        </w:rPr>
        <w:t>Supported resilience and recovery initiatives for vulnerable communities.</w:t>
      </w:r>
    </w:p>
    <w:p>
      <w:pPr>
        <w:spacing w:after="40"/>
      </w:pPr>
      <w:r>
        <w:rPr>
          <w:rFonts w:ascii="Times New Roman" w:hAnsi="Times New Roman" w:cs="Times New Roman" w:eastAsia="Times New Roman"/>
          <w:b/>
          <w:i/>
          <w:sz w:val="24"/>
        </w:rPr>
        <w:t>Selected outputs/results:</w:t>
      </w:r>
    </w:p>
    <w:p>
      <w:pPr>
        <w:pStyle w:val="ListBullet"/>
        <w:spacing w:after="60"/>
        <w:jc w:val="both"/>
      </w:pPr>
      <w:r>
        <w:rPr>
          <w:rFonts w:ascii="Times New Roman" w:hAnsi="Times New Roman" w:cs="Times New Roman" w:eastAsia="Times New Roman"/>
          <w:b w:val="0"/>
          <w:i w:val="0"/>
          <w:sz w:val="24"/>
        </w:rPr>
        <w:t>Community nutrition and child-health activities facilitated with local leaders and stakeholders.</w:t>
      </w:r>
    </w:p>
    <w:p>
      <w:pPr>
        <w:pStyle w:val="ListBullet"/>
        <w:spacing w:after="60"/>
        <w:jc w:val="both"/>
      </w:pPr>
      <w:r>
        <w:rPr>
          <w:rFonts w:ascii="Times New Roman" w:hAnsi="Times New Roman" w:cs="Times New Roman" w:eastAsia="Times New Roman"/>
          <w:b w:val="0"/>
          <w:i w:val="0"/>
          <w:sz w:val="24"/>
        </w:rPr>
        <w:t>Targeting, household assessments and field reports completed to support accountable delivery.</w:t>
      </w:r>
    </w:p>
    <w:p>
      <w:pPr>
        <w:pStyle w:val="ListBullet"/>
        <w:spacing w:after="60"/>
        <w:jc w:val="both"/>
      </w:pPr>
      <w:r>
        <w:rPr>
          <w:rFonts w:ascii="Times New Roman" w:hAnsi="Times New Roman" w:cs="Times New Roman" w:eastAsia="Times New Roman"/>
          <w:b w:val="0"/>
          <w:i w:val="0"/>
          <w:sz w:val="24"/>
        </w:rPr>
        <w:t>Accountability, feedback, resilience and recovery activities supported for vulnerable communities.</w:t>
      </w:r>
    </w:p>
    <w:p>
      <w:pPr>
        <w:keepNext/>
        <w:spacing w:before="200" w:after="80"/>
      </w:pPr>
      <w:r>
        <w:rPr>
          <w:rFonts w:ascii="Times New Roman" w:hAnsi="Times New Roman" w:cs="Times New Roman" w:eastAsia="Times New Roman"/>
          <w:b/>
          <w:i w:val="0"/>
          <w:sz w:val="24"/>
        </w:rPr>
        <w:t>PROFESSIONAL TRAINING AND CERTIFICATES</w:t>
      </w:r>
    </w:p>
    <w:p>
      <w:pPr>
        <w:pStyle w:val="ListBullet"/>
        <w:spacing w:after="60"/>
        <w:jc w:val="both"/>
      </w:pPr>
      <w:r>
        <w:rPr>
          <w:rFonts w:ascii="Times New Roman" w:hAnsi="Times New Roman" w:cs="Times New Roman" w:eastAsia="Times New Roman"/>
          <w:b w:val="0"/>
          <w:i w:val="0"/>
          <w:sz w:val="24"/>
        </w:rPr>
        <w:t>Certified Project Officer — PMI Chapter (25 November 2024).</w:t>
      </w:r>
    </w:p>
    <w:p>
      <w:pPr>
        <w:pStyle w:val="ListBullet"/>
        <w:spacing w:after="60"/>
        <w:jc w:val="both"/>
      </w:pPr>
      <w:r>
        <w:rPr>
          <w:rFonts w:ascii="Times New Roman" w:hAnsi="Times New Roman" w:cs="Times New Roman" w:eastAsia="Times New Roman"/>
          <w:b w:val="0"/>
          <w:i w:val="0"/>
          <w:sz w:val="24"/>
        </w:rPr>
        <w:t>Monitoring, Evaluation, Accountability and Learning (MEAL) — Disaster Ready (Catholic Relief Services).</w:t>
      </w:r>
    </w:p>
    <w:p>
      <w:pPr>
        <w:pStyle w:val="ListBullet"/>
        <w:spacing w:after="60"/>
        <w:jc w:val="both"/>
      </w:pPr>
      <w:r>
        <w:rPr>
          <w:rFonts w:ascii="Times New Roman" w:hAnsi="Times New Roman" w:cs="Times New Roman" w:eastAsia="Times New Roman"/>
          <w:b w:val="0"/>
          <w:i w:val="0"/>
          <w:sz w:val="24"/>
        </w:rPr>
        <w:t>Research, Data Collection, Data Transcription, Data Entry and Analysis using SPSS and STATA — Green Cedar Consultant.</w:t>
      </w:r>
    </w:p>
    <w:p>
      <w:pPr>
        <w:pStyle w:val="ListBullet"/>
        <w:spacing w:after="60"/>
        <w:jc w:val="both"/>
      </w:pPr>
      <w:r>
        <w:rPr>
          <w:rFonts w:ascii="Times New Roman" w:hAnsi="Times New Roman" w:cs="Times New Roman" w:eastAsia="Times New Roman"/>
          <w:b w:val="0"/>
          <w:i w:val="0"/>
          <w:sz w:val="24"/>
        </w:rPr>
        <w:t>Data Analytics Certification Training — Simplilearn.</w:t>
      </w:r>
    </w:p>
    <w:p>
      <w:pPr>
        <w:pStyle w:val="ListBullet"/>
        <w:spacing w:after="60"/>
        <w:jc w:val="both"/>
      </w:pPr>
      <w:r>
        <w:rPr>
          <w:rFonts w:ascii="Times New Roman" w:hAnsi="Times New Roman" w:cs="Times New Roman" w:eastAsia="Times New Roman"/>
          <w:b w:val="0"/>
          <w:i w:val="0"/>
          <w:sz w:val="24"/>
        </w:rPr>
        <w:t>Nature-Based Solutions for Disaster and Climate Resilience — SDG Academy / UN Environment Programme / European Union / PEDRR.</w:t>
      </w:r>
    </w:p>
    <w:p>
      <w:pPr>
        <w:pStyle w:val="ListBullet"/>
        <w:spacing w:after="60"/>
        <w:jc w:val="both"/>
      </w:pPr>
      <w:r>
        <w:rPr>
          <w:rFonts w:ascii="Times New Roman" w:hAnsi="Times New Roman" w:cs="Times New Roman" w:eastAsia="Times New Roman"/>
          <w:b w:val="0"/>
          <w:i w:val="0"/>
          <w:sz w:val="24"/>
        </w:rPr>
        <w:t>Public Health Ethics — School of Business and Trade.</w:t>
      </w:r>
    </w:p>
    <w:p>
      <w:pPr>
        <w:pStyle w:val="ListBullet"/>
        <w:spacing w:after="60"/>
        <w:jc w:val="both"/>
      </w:pPr>
      <w:r>
        <w:rPr>
          <w:rFonts w:ascii="Times New Roman" w:hAnsi="Times New Roman" w:cs="Times New Roman" w:eastAsia="Times New Roman"/>
          <w:b w:val="0"/>
          <w:i w:val="0"/>
          <w:sz w:val="24"/>
        </w:rPr>
        <w:t>Target Zero Malaria: Roadblocks and Strategies — Athena Global Education (25 January 2024).</w:t>
      </w:r>
    </w:p>
    <w:p>
      <w:pPr>
        <w:pStyle w:val="ListBullet"/>
        <w:spacing w:after="60"/>
        <w:jc w:val="both"/>
      </w:pPr>
      <w:r>
        <w:rPr>
          <w:rFonts w:ascii="Times New Roman" w:hAnsi="Times New Roman" w:cs="Times New Roman" w:eastAsia="Times New Roman"/>
          <w:b w:val="0"/>
          <w:i w:val="0"/>
          <w:sz w:val="24"/>
        </w:rPr>
        <w:t>Communication — School of Business and Trade.</w:t>
      </w:r>
    </w:p>
    <w:p>
      <w:pPr>
        <w:pStyle w:val="ListBullet"/>
        <w:spacing w:after="60"/>
        <w:jc w:val="both"/>
      </w:pPr>
      <w:r>
        <w:rPr>
          <w:rFonts w:ascii="Times New Roman" w:hAnsi="Times New Roman" w:cs="Times New Roman" w:eastAsia="Times New Roman"/>
          <w:b w:val="0"/>
          <w:i w:val="0"/>
          <w:sz w:val="24"/>
        </w:rPr>
        <w:t>Management — School of Business and Trade.</w:t>
      </w:r>
    </w:p>
    <w:p>
      <w:pPr>
        <w:pStyle w:val="ListBullet"/>
        <w:spacing w:after="60"/>
        <w:jc w:val="both"/>
      </w:pPr>
      <w:r>
        <w:rPr>
          <w:rFonts w:ascii="Times New Roman" w:hAnsi="Times New Roman" w:cs="Times New Roman" w:eastAsia="Times New Roman"/>
          <w:b w:val="0"/>
          <w:i w:val="0"/>
          <w:sz w:val="24"/>
        </w:rPr>
        <w:t>Social Work Research — School of Business and Trade.</w:t>
      </w:r>
    </w:p>
    <w:p>
      <w:pPr>
        <w:pStyle w:val="ListBullet"/>
        <w:spacing w:after="60"/>
        <w:jc w:val="both"/>
      </w:pPr>
      <w:r>
        <w:rPr>
          <w:rFonts w:ascii="Times New Roman" w:hAnsi="Times New Roman" w:cs="Times New Roman" w:eastAsia="Times New Roman"/>
          <w:b w:val="0"/>
          <w:i w:val="0"/>
          <w:sz w:val="24"/>
        </w:rPr>
        <w:t>Education Summit — Aspire Sync.</w:t>
      </w:r>
    </w:p>
    <w:p>
      <w:pPr>
        <w:keepNext/>
        <w:spacing w:before="200" w:after="80"/>
      </w:pPr>
      <w:r>
        <w:rPr>
          <w:rFonts w:ascii="Times New Roman" w:hAnsi="Times New Roman" w:cs="Times New Roman" w:eastAsia="Times New Roman"/>
          <w:b/>
          <w:i w:val="0"/>
          <w:sz w:val="24"/>
        </w:rPr>
        <w:t>TECHNICAL SKILLS AND SOFTWARE</w:t>
      </w:r>
    </w:p>
    <w:p>
      <w:pPr>
        <w:spacing w:after="120"/>
        <w:jc w:val="both"/>
      </w:pPr>
      <w:r>
        <w:rPr>
          <w:rFonts w:ascii="Times New Roman" w:hAnsi="Times New Roman" w:cs="Times New Roman" w:eastAsia="Times New Roman"/>
          <w:b w:val="0"/>
          <w:i w:val="0"/>
          <w:sz w:val="24"/>
        </w:rPr>
        <w:t>Digital data collection and management: ODK, Kobo. Analysis and reporting: Microsoft Excel, IBM SPSS, STATA. Competent in survey and tool design, data cleaning and quality assurance, qualitative and quantitative analysis, indicator tracking, and preparation of reports and presentations for management, community, government and funder audiences.</w:t>
      </w:r>
    </w:p>
    <w:p>
      <w:pPr>
        <w:keepNext/>
        <w:spacing w:before="200" w:after="80"/>
      </w:pPr>
      <w:r>
        <w:rPr>
          <w:rFonts w:ascii="Times New Roman" w:hAnsi="Times New Roman" w:cs="Times New Roman" w:eastAsia="Times New Roman"/>
          <w:b/>
          <w:i w:val="0"/>
          <w:sz w:val="24"/>
        </w:rPr>
        <w:t>PROFESSIONAL ASSOCIATIONS</w:t>
      </w:r>
    </w:p>
    <w:p>
      <w:pPr>
        <w:pStyle w:val="ListBullet"/>
        <w:spacing w:after="60"/>
        <w:jc w:val="both"/>
      </w:pPr>
      <w:r>
        <w:rPr>
          <w:rFonts w:ascii="Times New Roman" w:hAnsi="Times New Roman" w:cs="Times New Roman" w:eastAsia="Times New Roman"/>
          <w:b w:val="0"/>
          <w:i w:val="0"/>
          <w:sz w:val="24"/>
        </w:rPr>
        <w:t>Certified Project Officer and Member — PMI Malawi Chapter.</w:t>
      </w:r>
    </w:p>
    <w:p>
      <w:pPr>
        <w:pStyle w:val="ListBullet"/>
        <w:spacing w:after="60"/>
        <w:jc w:val="both"/>
      </w:pPr>
      <w:r>
        <w:rPr>
          <w:rFonts w:ascii="Times New Roman" w:hAnsi="Times New Roman" w:cs="Times New Roman" w:eastAsia="Times New Roman"/>
          <w:b w:val="0"/>
          <w:i w:val="0"/>
          <w:sz w:val="24"/>
        </w:rPr>
        <w:t>YALI Young Leaders Ambassador — Young African Leaders Initiative (YALI).</w:t>
      </w:r>
    </w:p>
    <w:p>
      <w:pPr>
        <w:pStyle w:val="ListBullet"/>
        <w:spacing w:after="60"/>
        <w:jc w:val="both"/>
      </w:pPr>
      <w:r>
        <w:rPr>
          <w:rFonts w:ascii="Times New Roman" w:hAnsi="Times New Roman" w:cs="Times New Roman" w:eastAsia="Times New Roman"/>
          <w:b w:val="0"/>
          <w:i w:val="0"/>
          <w:sz w:val="24"/>
        </w:rPr>
        <w:t>Social Work Licence — Association of Social Workers in Malawi.</w:t>
      </w:r>
    </w:p>
    <w:p>
      <w:pPr>
        <w:keepNext/>
        <w:spacing w:before="200" w:after="80"/>
      </w:pPr>
      <w:r>
        <w:rPr>
          <w:rFonts w:ascii="Times New Roman" w:hAnsi="Times New Roman" w:cs="Times New Roman" w:eastAsia="Times New Roman"/>
          <w:b/>
          <w:i w:val="0"/>
          <w:sz w:val="24"/>
        </w:rPr>
        <w:t>LANGUAGES, GEOGRAPHY AND AVAILABILITY</w:t>
      </w:r>
    </w:p>
    <w:p>
      <w:pPr>
        <w:spacing w:after="120"/>
        <w:jc w:val="both"/>
      </w:pPr>
      <w:r>
        <w:rPr>
          <w:rFonts w:ascii="Times New Roman" w:hAnsi="Times New Roman" w:cs="Times New Roman" w:eastAsia="Times New Roman"/>
          <w:b/>
          <w:i w:val="0"/>
          <w:sz w:val="24"/>
        </w:rPr>
        <w:t xml:space="preserve">Languages: </w:t>
      </w:r>
      <w:r>
        <w:rPr>
          <w:rFonts w:ascii="Times New Roman" w:hAnsi="Times New Roman" w:cs="Times New Roman" w:eastAsia="Times New Roman"/>
          <w:b/>
          <w:i w:val="0"/>
          <w:sz w:val="24"/>
          <w:highlight w:val="yellow"/>
        </w:rPr>
        <w:t>[CONFIRM BEFORE SUBMISSION: e.g., English — fluent (working/report-writing); Chichewa — fluent; add any other Malawian languages and level.]</w:t>
      </w:r>
    </w:p>
    <w:p>
      <w:pPr>
        <w:spacing w:after="120"/>
        <w:jc w:val="both"/>
      </w:pPr>
      <w:r>
        <w:rPr>
          <w:rFonts w:ascii="Times New Roman" w:hAnsi="Times New Roman" w:cs="Times New Roman" w:eastAsia="Times New Roman"/>
          <w:b/>
          <w:i w:val="0"/>
          <w:sz w:val="24"/>
        </w:rPr>
        <w:t xml:space="preserve">Geography: </w:t>
      </w:r>
      <w:r>
        <w:rPr>
          <w:rFonts w:ascii="Times New Roman" w:hAnsi="Times New Roman" w:cs="Times New Roman" w:eastAsia="Times New Roman"/>
          <w:b w:val="0"/>
          <w:i w:val="0"/>
          <w:sz w:val="24"/>
        </w:rPr>
        <w:t>based in Blantyre; professional field experience in Lilongwe, Blantyre, Phalombe and Rumphi Districts and rural field sites; willing to travel for short-term assignments across Malawi.</w:t>
      </w:r>
    </w:p>
    <w:p>
      <w:pPr>
        <w:spacing w:after="120"/>
        <w:jc w:val="both"/>
      </w:pPr>
      <w:r>
        <w:rPr>
          <w:rFonts w:ascii="Times New Roman" w:hAnsi="Times New Roman" w:cs="Times New Roman" w:eastAsia="Times New Roman"/>
          <w:b/>
          <w:i w:val="0"/>
          <w:sz w:val="24"/>
        </w:rPr>
        <w:t xml:space="preserve">Availability: </w:t>
      </w:r>
      <w:r>
        <w:rPr>
          <w:rFonts w:ascii="Times New Roman" w:hAnsi="Times New Roman" w:cs="Times New Roman" w:eastAsia="Times New Roman"/>
          <w:b w:val="0"/>
          <w:i w:val="0"/>
          <w:sz w:val="24"/>
        </w:rPr>
        <w:t>available for short-term consultancy assignments through FACOLD Enterprise, by agreement on terms of reference, timeline and fees.</w:t>
      </w:r>
    </w:p>
    <w:p>
      <w:pPr>
        <w:keepNext/>
        <w:spacing w:before="200" w:after="80"/>
      </w:pPr>
      <w:r>
        <w:rPr>
          <w:rFonts w:ascii="Times New Roman" w:hAnsi="Times New Roman" w:cs="Times New Roman" w:eastAsia="Times New Roman"/>
          <w:b/>
          <w:i w:val="0"/>
          <w:sz w:val="24"/>
        </w:rPr>
        <w:t>REFEREES</w:t>
      </w:r>
    </w:p>
    <w:p>
      <w:pPr>
        <w:spacing w:after="120"/>
        <w:jc w:val="both"/>
      </w:pPr>
      <w:r>
        <w:rPr>
          <w:rFonts w:ascii="Times New Roman" w:hAnsi="Times New Roman" w:cs="Times New Roman" w:eastAsia="Times New Roman"/>
          <w:b/>
          <w:i w:val="0"/>
          <w:sz w:val="24"/>
          <w:highlight w:val="yellow"/>
        </w:rPr>
        <w:t>[BEFORE SUBMISSION: confirm referee consent and current contact details (see Portal Completion Pack), then delete this note.]</w:t>
      </w:r>
    </w:p>
    <w:tbl>
      <w:tblPr>
        <w:tblStyle w:val="TableGrid"/>
        <w:tblW w:type="auto" w:w="0"/>
        <w:jc w:val="center"/>
        <w:tblLayout w:type="autofit"/>
        <w:tblLook w:firstColumn="1" w:firstRow="1" w:lastColumn="0" w:lastRow="0" w:noHBand="0" w:noVBand="1" w:val="04A0"/>
      </w:tblPr>
      <w:tblGrid>
        <w:gridCol w:w="4706"/>
        <w:gridCol w:w="4706"/>
      </w:tblGrid>
      <w:tr>
        <w:tc>
          <w:tcPr>
            <w:tcW w:type="dxa" w:w="3685"/>
            <w:shd w:fill="D9D9D9" w:val="clear"/>
          </w:tcPr>
          <w:p>
            <w:pPr>
              <w:spacing w:after="40"/>
            </w:pPr>
            <w:r>
              <w:rPr>
                <w:rFonts w:ascii="Times New Roman" w:hAnsi="Times New Roman" w:cs="Times New Roman" w:eastAsia="Times New Roman"/>
                <w:b/>
                <w:i w:val="0"/>
                <w:sz w:val="24"/>
              </w:rPr>
              <w:t>Referee</w:t>
            </w:r>
          </w:p>
        </w:tc>
        <w:tc>
          <w:tcPr>
            <w:tcW w:type="dxa" w:w="5613"/>
            <w:shd w:fill="D9D9D9" w:val="clear"/>
          </w:tcPr>
          <w:p>
            <w:pPr>
              <w:spacing w:after="40"/>
            </w:pPr>
            <w:r>
              <w:rPr>
                <w:rFonts w:ascii="Times New Roman" w:hAnsi="Times New Roman" w:cs="Times New Roman" w:eastAsia="Times New Roman"/>
                <w:b/>
                <w:i w:val="0"/>
                <w:sz w:val="24"/>
              </w:rPr>
              <w:t>Contact and Relevance</w:t>
            </w:r>
          </w:p>
        </w:tc>
      </w:tr>
      <w:tr>
        <w:tc>
          <w:tcPr>
            <w:tcW w:type="dxa" w:w="3685"/>
          </w:tcPr>
          <w:p>
            <w:pPr>
              <w:spacing w:after="40"/>
              <w:jc w:val="left"/>
            </w:pPr>
            <w:r>
              <w:rPr>
                <w:rFonts w:ascii="Times New Roman" w:hAnsi="Times New Roman" w:cs="Times New Roman" w:eastAsia="Times New Roman"/>
                <w:b w:val="0"/>
                <w:i w:val="0"/>
                <w:sz w:val="24"/>
              </w:rPr>
              <w:t>Mr Frank Kapalamula</w:t>
            </w:r>
          </w:p>
          <w:p>
            <w:pPr>
              <w:spacing w:after="40"/>
              <w:jc w:val="left"/>
            </w:pPr>
            <w:r>
              <w:rPr>
                <w:rFonts w:ascii="Times New Roman" w:hAnsi="Times New Roman" w:cs="Times New Roman" w:eastAsia="Times New Roman"/>
                <w:b w:val="0"/>
                <w:i w:val="0"/>
                <w:sz w:val="24"/>
              </w:rPr>
              <w:t>Project Coordinator, Inter Aide</w:t>
            </w:r>
          </w:p>
          <w:p>
            <w:pPr>
              <w:spacing w:after="40"/>
              <w:jc w:val="left"/>
            </w:pPr>
            <w:r>
              <w:rPr>
                <w:rFonts w:ascii="Times New Roman" w:hAnsi="Times New Roman" w:cs="Times New Roman" w:eastAsia="Times New Roman"/>
                <w:b w:val="0"/>
                <w:i w:val="0"/>
                <w:sz w:val="24"/>
              </w:rPr>
              <w:t>P.O. Box 31405, Lilongwe, Malawi</w:t>
            </w:r>
          </w:p>
        </w:tc>
        <w:tc>
          <w:tcPr>
            <w:tcW w:type="dxa" w:w="5613"/>
          </w:tcPr>
          <w:p>
            <w:pPr>
              <w:spacing w:after="40"/>
              <w:jc w:val="left"/>
            </w:pPr>
            <w:r>
              <w:rPr>
                <w:rFonts w:ascii="Times New Roman" w:hAnsi="Times New Roman" w:cs="Times New Roman" w:eastAsia="Times New Roman"/>
                <w:b w:val="0"/>
                <w:i w:val="0"/>
                <w:sz w:val="24"/>
              </w:rPr>
              <w:t>+265 999 744 255</w:t>
            </w:r>
          </w:p>
          <w:p>
            <w:pPr>
              <w:spacing w:after="40"/>
              <w:jc w:val="left"/>
            </w:pPr>
            <w:r>
              <w:rPr>
                <w:rFonts w:ascii="Times New Roman" w:hAnsi="Times New Roman" w:cs="Times New Roman" w:eastAsia="Times New Roman"/>
                <w:b w:val="0"/>
                <w:i w:val="0"/>
                <w:sz w:val="24"/>
              </w:rPr>
              <w:t>coordosr.poulrtyvaccination@interaide.org</w:t>
            </w:r>
          </w:p>
          <w:p>
            <w:pPr>
              <w:spacing w:after="40"/>
              <w:jc w:val="left"/>
            </w:pPr>
            <w:r>
              <w:rPr>
                <w:rFonts w:ascii="Times New Roman" w:hAnsi="Times New Roman" w:cs="Times New Roman" w:eastAsia="Times New Roman"/>
                <w:b w:val="0"/>
                <w:i w:val="0"/>
                <w:sz w:val="24"/>
              </w:rPr>
              <w:t>Can speak to: Monitoring and Evaluation Officer work in Phalombe District: surveys, baselines, vaccination-campaign reporting, MEAL tools, data quality and stakeholder reporting.</w:t>
            </w:r>
          </w:p>
        </w:tc>
      </w:tr>
      <w:tr>
        <w:tc>
          <w:tcPr>
            <w:tcW w:type="dxa" w:w="3685"/>
          </w:tcPr>
          <w:p>
            <w:pPr>
              <w:spacing w:after="40"/>
              <w:jc w:val="left"/>
            </w:pPr>
            <w:r>
              <w:rPr>
                <w:rFonts w:ascii="Times New Roman" w:hAnsi="Times New Roman" w:cs="Times New Roman" w:eastAsia="Times New Roman"/>
                <w:b w:val="0"/>
                <w:i w:val="0"/>
                <w:sz w:val="24"/>
              </w:rPr>
              <w:t>Mr Francis Fweta</w:t>
            </w:r>
          </w:p>
          <w:p>
            <w:pPr>
              <w:spacing w:after="40"/>
              <w:jc w:val="left"/>
            </w:pPr>
            <w:r>
              <w:rPr>
                <w:rFonts w:ascii="Times New Roman" w:hAnsi="Times New Roman" w:cs="Times New Roman" w:eastAsia="Times New Roman"/>
                <w:b w:val="0"/>
                <w:i w:val="0"/>
                <w:sz w:val="24"/>
              </w:rPr>
              <w:t>M&amp;E Officer, Foundation for Irrigation and Sustainable Development (FISD)</w:t>
            </w:r>
          </w:p>
          <w:p>
            <w:pPr>
              <w:spacing w:after="40"/>
              <w:jc w:val="left"/>
            </w:pPr>
            <w:r>
              <w:rPr>
                <w:rFonts w:ascii="Times New Roman" w:hAnsi="Times New Roman" w:cs="Times New Roman" w:eastAsia="Times New Roman"/>
                <w:b w:val="0"/>
                <w:i w:val="0"/>
                <w:sz w:val="24"/>
              </w:rPr>
              <w:t>P.O. Box 31245, Lilongwe, Malawi</w:t>
            </w:r>
          </w:p>
        </w:tc>
        <w:tc>
          <w:tcPr>
            <w:tcW w:type="dxa" w:w="5613"/>
          </w:tcPr>
          <w:p>
            <w:pPr>
              <w:spacing w:after="40"/>
              <w:jc w:val="left"/>
            </w:pPr>
            <w:r>
              <w:rPr>
                <w:rFonts w:ascii="Times New Roman" w:hAnsi="Times New Roman" w:cs="Times New Roman" w:eastAsia="Times New Roman"/>
                <w:b w:val="0"/>
                <w:i w:val="0"/>
                <w:sz w:val="24"/>
              </w:rPr>
              <w:t>+265 885 675 877</w:t>
            </w:r>
          </w:p>
          <w:p>
            <w:pPr>
              <w:spacing w:after="40"/>
              <w:jc w:val="left"/>
            </w:pPr>
            <w:r>
              <w:rPr>
                <w:rFonts w:ascii="Times New Roman" w:hAnsi="Times New Roman" w:cs="Times New Roman" w:eastAsia="Times New Roman"/>
                <w:b w:val="0"/>
                <w:i w:val="0"/>
                <w:sz w:val="24"/>
              </w:rPr>
              <w:t>fwetafrancis@gmail.com</w:t>
            </w:r>
          </w:p>
          <w:p>
            <w:pPr>
              <w:spacing w:after="40"/>
              <w:jc w:val="left"/>
            </w:pPr>
            <w:r>
              <w:rPr>
                <w:rFonts w:ascii="Times New Roman" w:hAnsi="Times New Roman" w:cs="Times New Roman" w:eastAsia="Times New Roman"/>
                <w:b w:val="0"/>
                <w:i w:val="0"/>
                <w:sz w:val="24"/>
              </w:rPr>
              <w:t>Can speak to: Monitoring and Evaluation Officer work with FISD Limited: solar-irrigation baselines and performance assessments, KPIs, field coordination and climate-resilience training.</w:t>
            </w:r>
          </w:p>
        </w:tc>
      </w:tr>
      <w:tr>
        <w:tc>
          <w:tcPr>
            <w:tcW w:type="dxa" w:w="3685"/>
          </w:tcPr>
          <w:p>
            <w:pPr>
              <w:spacing w:after="40"/>
              <w:jc w:val="left"/>
            </w:pPr>
            <w:r>
              <w:rPr>
                <w:rFonts w:ascii="Times New Roman" w:hAnsi="Times New Roman" w:cs="Times New Roman" w:eastAsia="Times New Roman"/>
                <w:b w:val="0"/>
                <w:i w:val="0"/>
                <w:sz w:val="24"/>
              </w:rPr>
              <w:t>Mr Bright Kumwenda</w:t>
            </w:r>
          </w:p>
          <w:p>
            <w:pPr>
              <w:spacing w:after="40"/>
              <w:jc w:val="left"/>
            </w:pPr>
            <w:r>
              <w:rPr>
                <w:rFonts w:ascii="Times New Roman" w:hAnsi="Times New Roman" w:cs="Times New Roman" w:eastAsia="Times New Roman"/>
                <w:b w:val="0"/>
                <w:i w:val="0"/>
                <w:sz w:val="24"/>
              </w:rPr>
              <w:t>Editor, Nation Publications Limited</w:t>
            </w:r>
          </w:p>
          <w:p>
            <w:pPr>
              <w:spacing w:after="40"/>
              <w:jc w:val="left"/>
            </w:pPr>
            <w:r>
              <w:rPr>
                <w:rFonts w:ascii="Times New Roman" w:hAnsi="Times New Roman" w:cs="Times New Roman" w:eastAsia="Times New Roman"/>
                <w:b w:val="0"/>
                <w:i w:val="0"/>
                <w:sz w:val="24"/>
              </w:rPr>
              <w:t>Blantyre, Malawi</w:t>
            </w:r>
          </w:p>
        </w:tc>
        <w:tc>
          <w:tcPr>
            <w:tcW w:type="dxa" w:w="5613"/>
          </w:tcPr>
          <w:p>
            <w:pPr>
              <w:spacing w:after="40"/>
              <w:jc w:val="left"/>
            </w:pPr>
            <w:r>
              <w:rPr>
                <w:rFonts w:ascii="Times New Roman" w:hAnsi="Times New Roman" w:cs="Times New Roman" w:eastAsia="Times New Roman"/>
                <w:b w:val="0"/>
                <w:i w:val="0"/>
                <w:sz w:val="24"/>
              </w:rPr>
              <w:t>+265 888 209 027</w:t>
            </w:r>
          </w:p>
          <w:p>
            <w:pPr>
              <w:spacing w:after="40"/>
              <w:jc w:val="left"/>
            </w:pPr>
            <w:r>
              <w:rPr>
                <w:rFonts w:ascii="Times New Roman" w:hAnsi="Times New Roman" w:cs="Times New Roman" w:eastAsia="Times New Roman"/>
                <w:b w:val="0"/>
                <w:i w:val="0"/>
                <w:sz w:val="24"/>
              </w:rPr>
              <w:t>bkumwenda@nationmw.net</w:t>
            </w:r>
          </w:p>
          <w:p>
            <w:pPr>
              <w:spacing w:after="40"/>
              <w:jc w:val="left"/>
            </w:pPr>
            <w:r>
              <w:rPr>
                <w:rFonts w:ascii="Times New Roman" w:hAnsi="Times New Roman" w:cs="Times New Roman" w:eastAsia="Times New Roman"/>
                <w:b w:val="0"/>
                <w:i w:val="0"/>
                <w:sz w:val="24"/>
              </w:rPr>
              <w:t>Can speak to: Professional character, communication and report-writing (additional referee).</w:t>
            </w:r>
          </w:p>
        </w:tc>
      </w:tr>
    </w:tbl>
    <w:p>
      <w:pPr>
        <w:spacing w:after="40"/>
      </w:pPr>
    </w:p>
    <w:p>
      <w:pPr>
        <w:spacing w:after="120"/>
        <w:jc w:val="both"/>
      </w:pPr>
      <w:r>
        <w:rPr>
          <w:rFonts w:ascii="Times New Roman" w:hAnsi="Times New Roman" w:cs="Times New Roman" w:eastAsia="Times New Roman"/>
          <w:b/>
          <w:i w:val="0"/>
          <w:sz w:val="24"/>
          <w:highlight w:val="yellow"/>
        </w:rPr>
        <w:t>[VERIFY BEFORE SUBMISSION: spelling of the Inter Aide email address for Mr Frank Kapalamula as transcribed from the previous CV (coordosr.poulrtyvaccination@interaide.org); confirm all referees consent to be contacted; strongly consider adding a supervisor referee from Green Girls Organization (Energize Her) and/or LYFT AFRICA.]</w:t>
      </w:r>
    </w:p>
    <w:p>
      <w:pPr>
        <w:spacing w:after="120"/>
        <w:jc w:val="both"/>
      </w:pPr>
      <w:r>
        <w:rPr>
          <w:rFonts w:ascii="Times New Roman" w:hAnsi="Times New Roman" w:cs="Times New Roman" w:eastAsia="Times New Roman"/>
          <w:b/>
          <w:i w:val="0"/>
          <w:sz w:val="24"/>
        </w:rPr>
        <w:t xml:space="preserve">Certification: </w:t>
      </w:r>
      <w:r>
        <w:rPr>
          <w:rFonts w:ascii="Times New Roman" w:hAnsi="Times New Roman" w:cs="Times New Roman" w:eastAsia="Times New Roman"/>
          <w:b w:val="0"/>
          <w:i/>
          <w:sz w:val="24"/>
        </w:rPr>
        <w:t>I certify that the information in this Curriculum Vitae is true and complete to the best of my knowledge. Copies of academic and professional certificates and, subject to prior-employer confidentiality, evidence of work described herein can be provided for verification.</w:t>
      </w:r>
    </w:p>
    <w:p>
      <w:pPr>
        <w:spacing w:after="120"/>
      </w:pPr>
      <w:r>
        <w:rPr>
          <w:rFonts w:ascii="Times New Roman" w:hAnsi="Times New Roman" w:cs="Times New Roman" w:eastAsia="Times New Roman"/>
          <w:b w:val="0"/>
          <w:i/>
          <w:sz w:val="24"/>
        </w:rPr>
        <w:t>Malumbo Kumwenda  •  27 October 2026</w:t>
      </w:r>
    </w:p>
    <w:sectPr w:rsidR="00FC693F" w:rsidRPr="0006063C" w:rsidSect="00034616">
      <w:footerReference w:type="default" r:id="rId9"/>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eastAsia="Times New Roman"/>
        <w:b w:val="0"/>
        <w:i/>
        <w:sz w:val="24"/>
      </w:rPr>
      <w:t xml:space="preserve">Curriculum Vitae — Malumbo Kumwenda, FACOLD Enterprise  |  Page </w:t>
    </w:r>
    <w:r>
      <w:rPr>
        <w:rFonts w:ascii="Times New Roman" w:hAnsi="Times New Roman" w:cs="Times New Roman" w:eastAsia="Times New Roman"/>
        <w:b w:val="0"/>
        <w:i/>
        <w:sz w:val="24"/>
      </w:rPr>
      <w:fldChar w:fldCharType="begin"/>
    </w:r>
    <w:r>
      <w:rPr>
        <w:rFonts w:ascii="Times New Roman" w:hAnsi="Times New Roman" w:cs="Times New Roman" w:eastAsia="Times New Roman"/>
        <w:b w:val="0"/>
        <w:i/>
        <w:sz w:val="24"/>
      </w:rPr>
      <w:instrText xml:space="preserve">PAGE</w:instrText>
    </w:r>
    <w:r>
      <w:rPr>
        <w:rFonts w:ascii="Times New Roman" w:hAnsi="Times New Roman" w:cs="Times New Roman" w:eastAsia="Times New Roman"/>
        <w:b w:val="0"/>
        <w:i/>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Malumbo Kumwenda - Lead Consultant, FACOLD Enterprise</dc:title>
  <dc:subject/>
  <dc:creator>FACOLD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