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MRTC RESEARCH AND TASKING SOLUTIONS (MRTC)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Blantyre, Malawi  |  Phone: +265 885 675 877 / +265 993 888 578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Email: mrtc-solutions@gmail.com  |  Website: https://mrtc-solutions.netlify.app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Business Registration No.: BRN-PKSJDLR  |  TIN: 71426102 (MRA Certificate No. MRA/TIN/BSTO/00417547)</w:t>
      </w:r>
    </w:p>
    <w:p>
      <w:pPr>
        <w:spacing w:before="40" w:after="160"/>
        <w:pBdr>
          <w:bottom w:val="single" w:sz="6" w:space="1" w:color="000000"/>
        </w:pBdr>
      </w:pPr>
    </w:p>
    <w:p>
      <w:pPr>
        <w:widowControl/>
        <w:spacing w:after="40" w:before="4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TAX REGISTRATION PARTICULARS AND COMPLIANCE DECLARATION</w:t>
      </w:r>
    </w:p>
    <w:p>
      <w:pPr>
        <w:widowControl/>
        <w:spacing w:after="12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Malawi Revenue Authority – for Tilitonse Foundation Database Registration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Important: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 xml:space="preserve">This is an applicant-prepared transcript and declaration for convenient portal entry. It is </w:t>
      </w: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not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 xml:space="preserve"> issued by the Malawi Revenue Authority (MRA) and does not replace the MRA certificate. The original certificate (scan) should be uploaded alongside this document and the original produced on request.</w:t>
      </w: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1.  Taxpayer registration particulars (as provided by applicant)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Item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Particulars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Taxpayer / business name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Francis Fweta trading as MRTC Research and Tasking Solutions [confirm exact name as printed on MRA certificate on upload]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Taxpayer Identification Number (TIN)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71426102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MRA Certificate Number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MRA/TIN/BSTO/00417547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Registering authority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Malawi Revenue Authority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Business (trading) address for assignments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Blantyre, Malawi (Malawi-wide service coverage)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Business registration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Certificate under Business Registration Act (No. 12 of 2012): BRN-PKSJDLR; registered 6 November 2024 (Salima); expires 6 November 2027; ISIC M-74-749-7490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Contact for tax/contract matters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Francis Fweta – fwetafrancis@gmail.com; +265 993 888 578 / +265 885 675 877; institutional email mrtc-solutions@gmail.com</w:t>
            </w:r>
          </w:p>
        </w:tc>
      </w:tr>
    </w:tbl>
    <w:p>
      <w:pPr>
        <w:widowControl/>
        <w:spacing w:after="40" w:before="0" w:line="240" w:lineRule="auto"/>
      </w:pP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2.  Declaration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MRTC Research and Tasking Solutions declares that it is registered for tax with the Malawi Revenue Authority under TIN 71426102 (Certificate No. MRA/TIN/BSTO/00417547), that the particulars above are true to the best of its knowledge, and that it will comply with Malawi tax law and contract withholding-tax requirements for any assignment arising from the Tilitonse Foundation database. A current tax-clearance certificate and/or certified copy of registration will be provided if requested during evaluation or contracting. MRTC will notify the Foundation promptly of any change in registration status or taxpayer particulars.</w:t>
      </w:r>
    </w:p>
    <w:p>
      <w:pPr>
        <w:widowControl/>
        <w:spacing w:after="240" w:before="160" w:line="240" w:lineRule="auto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Signed for and on behalf of MRTC Research and Tasking Solutions:</w:t>
      </w:r>
    </w:p>
    <w:p>
      <w:pPr>
        <w:widowControl/>
        <w:spacing w:after="8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Signature: ________________________________________    Date: ____________________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Name: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Francis Fweta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Title: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Lead – Research, MEAL and Development Programmes (Authorised Representative)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Email: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fwetafrancis@gmail.com  |  Cell: +265 993 888 578 / +265 885 675 877</w:t>
      </w:r>
    </w:p>
    <w:p>
      <w:pPr>
        <w:spacing w:after="80" w:before="16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Annex on upload: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(1) Scan of MRA Taxpayer Registration Certificate (TIN 71426102); (2) Scan of Business Registration Certificate BRN-PKSJDLR; (3) Tax-clearance certificate if available/requested.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t xml:space="preserve">MRTC – Tax Particulars (applicant transcript, not an MRA-issued certificate)  |  Page </w:t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instrText xml:space="preserve"> PAGE </w:instrText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before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Registration Particulars and Declaration – MRTC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