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1803" w14:textId="77777777" w:rsidR="00461D2E" w:rsidRPr="00461D2E" w:rsidRDefault="00461D2E" w:rsidP="00461D2E">
      <w:pPr>
        <w:jc w:val="both"/>
        <w:rPr>
          <w:rFonts w:ascii="Calibri" w:hAnsi="Calibri" w:cs="Calibri"/>
          <w:b/>
          <w:bCs/>
        </w:rPr>
      </w:pPr>
      <w:r w:rsidRPr="00461D2E">
        <w:rPr>
          <w:rFonts w:ascii="Calibri" w:hAnsi="Calibri" w:cs="Calibri"/>
          <w:b/>
          <w:bCs/>
        </w:rPr>
        <w:t>1. ANOVA a misure ripetute, fattore Test (5 livelli)</w:t>
      </w:r>
    </w:p>
    <w:p w14:paraId="4E1013B0" w14:textId="77777777" w:rsidR="00461D2E" w:rsidRPr="00461D2E" w:rsidRDefault="00461D2E" w:rsidP="00461D2E">
      <w:pPr>
        <w:jc w:val="both"/>
        <w:rPr>
          <w:rFonts w:ascii="Calibri" w:hAnsi="Calibri" w:cs="Calibri"/>
        </w:rPr>
      </w:pPr>
      <w:r w:rsidRPr="00461D2E">
        <w:rPr>
          <w:rFonts w:ascii="Calibri" w:hAnsi="Calibri" w:cs="Calibri"/>
        </w:rPr>
        <w:t xml:space="preserve">Il </w:t>
      </w:r>
      <w:proofErr w:type="spellStart"/>
      <w:r w:rsidRPr="00461D2E">
        <w:rPr>
          <w:rFonts w:ascii="Calibri" w:hAnsi="Calibri" w:cs="Calibri"/>
        </w:rPr>
        <w:t>Mauchly</w:t>
      </w:r>
      <w:proofErr w:type="spellEnd"/>
      <w:r w:rsidRPr="00461D2E">
        <w:rPr>
          <w:rFonts w:ascii="Calibri" w:hAnsi="Calibri" w:cs="Calibri"/>
        </w:rPr>
        <w:t xml:space="preserve"> è significativo per EE, DE e </w:t>
      </w:r>
      <w:proofErr w:type="gramStart"/>
      <w:r w:rsidRPr="00461D2E">
        <w:rPr>
          <w:rFonts w:ascii="Calibri" w:hAnsi="Calibri" w:cs="Calibri"/>
        </w:rPr>
        <w:t>HR, quindi</w:t>
      </w:r>
      <w:proofErr w:type="gramEnd"/>
      <w:r w:rsidRPr="00461D2E">
        <w:rPr>
          <w:rFonts w:ascii="Calibri" w:hAnsi="Calibri" w:cs="Calibri"/>
        </w:rPr>
        <w:t xml:space="preserve"> per quelle va riportata la riga Greenhouse-Geisser (ᴳᴳ). Per XE e MD riporti </w:t>
      </w:r>
      <w:proofErr w:type="gramStart"/>
      <w:r w:rsidRPr="00461D2E">
        <w:rPr>
          <w:rFonts w:ascii="Calibri" w:hAnsi="Calibri" w:cs="Calibri"/>
        </w:rPr>
        <w:t>F(</w:t>
      </w:r>
      <w:proofErr w:type="gramEnd"/>
      <w:r w:rsidRPr="00461D2E">
        <w:rPr>
          <w:rFonts w:ascii="Calibri" w:hAnsi="Calibri" w:cs="Calibri"/>
        </w:rPr>
        <w:t>4, 36) senza correzione.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636"/>
        <w:gridCol w:w="4933"/>
      </w:tblGrid>
      <w:tr w:rsidR="00461D2E" w:rsidRPr="00461D2E" w14:paraId="4BE9D2B2" w14:textId="77777777" w:rsidTr="00461D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036A8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61D2E">
              <w:rPr>
                <w:rFonts w:ascii="Calibri" w:hAnsi="Calibri" w:cs="Calibri"/>
                <w:b/>
                <w:bCs/>
              </w:rPr>
              <w:t>Metrica</w:t>
            </w:r>
          </w:p>
        </w:tc>
        <w:tc>
          <w:tcPr>
            <w:tcW w:w="0" w:type="auto"/>
            <w:vAlign w:val="center"/>
            <w:hideMark/>
          </w:tcPr>
          <w:p w14:paraId="23CD9E34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61D2E">
              <w:rPr>
                <w:rFonts w:ascii="Calibri" w:hAnsi="Calibri" w:cs="Calibri"/>
                <w:b/>
                <w:bCs/>
              </w:rPr>
              <w:t>Dati</w:t>
            </w:r>
          </w:p>
        </w:tc>
        <w:tc>
          <w:tcPr>
            <w:tcW w:w="0" w:type="auto"/>
            <w:vAlign w:val="center"/>
            <w:hideMark/>
          </w:tcPr>
          <w:p w14:paraId="223AFC32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61D2E">
              <w:rPr>
                <w:rFonts w:ascii="Calibri" w:hAnsi="Calibri" w:cs="Calibri"/>
                <w:b/>
                <w:bCs/>
              </w:rPr>
              <w:t>Effetto Test</w:t>
            </w:r>
          </w:p>
        </w:tc>
      </w:tr>
      <w:tr w:rsidR="00461D2E" w:rsidRPr="00461D2E" w14:paraId="52818447" w14:textId="77777777" w:rsidTr="00461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C9E8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  <w:b/>
                <w:bCs/>
              </w:rPr>
              <w:t>EE</w:t>
            </w:r>
            <w:r w:rsidRPr="00461D2E">
              <w:rPr>
                <w:rFonts w:ascii="Calibri" w:hAnsi="Calibri" w:cs="Calibri"/>
              </w:rPr>
              <w:t xml:space="preserve"> (cm)</w:t>
            </w:r>
          </w:p>
        </w:tc>
        <w:tc>
          <w:tcPr>
            <w:tcW w:w="0" w:type="auto"/>
            <w:vAlign w:val="center"/>
            <w:hideMark/>
          </w:tcPr>
          <w:p w14:paraId="3E02C1EB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0AD618C9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461D2E">
              <w:rPr>
                <w:rFonts w:ascii="Calibri" w:hAnsi="Calibri" w:cs="Calibri"/>
              </w:rPr>
              <w:t>F(</w:t>
            </w:r>
            <w:proofErr w:type="gramEnd"/>
            <w:r w:rsidRPr="00461D2E">
              <w:rPr>
                <w:rFonts w:ascii="Calibri" w:hAnsi="Calibri" w:cs="Calibri"/>
              </w:rPr>
              <w:t xml:space="preserve">2.45, 22.08) = 9.16, </w:t>
            </w:r>
            <w:r w:rsidRPr="00461D2E">
              <w:rPr>
                <w:rFonts w:ascii="Calibri" w:hAnsi="Calibri" w:cs="Calibri"/>
                <w:b/>
                <w:bCs/>
              </w:rPr>
              <w:t>p &lt; .001</w:t>
            </w:r>
            <w:r w:rsidRPr="00461D2E">
              <w:rPr>
                <w:rFonts w:ascii="Calibri" w:hAnsi="Calibri" w:cs="Calibri"/>
              </w:rPr>
              <w:t>ᴳᴳ, η²p = .50</w:t>
            </w:r>
          </w:p>
        </w:tc>
      </w:tr>
      <w:tr w:rsidR="00461D2E" w:rsidRPr="00461D2E" w14:paraId="6C09A5C1" w14:textId="77777777" w:rsidTr="00461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668B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  <w:b/>
                <w:bCs/>
              </w:rPr>
              <w:t>DE</w:t>
            </w:r>
            <w:r w:rsidRPr="00461D2E">
              <w:rPr>
                <w:rFonts w:ascii="Calibri" w:hAnsi="Calibri" w:cs="Calibri"/>
              </w:rPr>
              <w:t xml:space="preserve"> (</w:t>
            </w:r>
            <w:proofErr w:type="spellStart"/>
            <w:r w:rsidRPr="00461D2E">
              <w:rPr>
                <w:rFonts w:ascii="Calibri" w:hAnsi="Calibri" w:cs="Calibri"/>
              </w:rPr>
              <w:t>deg</w:t>
            </w:r>
            <w:proofErr w:type="spellEnd"/>
            <w:r w:rsidRPr="00461D2E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B6B8AA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grezzi</w:t>
            </w:r>
          </w:p>
        </w:tc>
        <w:tc>
          <w:tcPr>
            <w:tcW w:w="0" w:type="auto"/>
            <w:vAlign w:val="center"/>
            <w:hideMark/>
          </w:tcPr>
          <w:p w14:paraId="2FD72741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461D2E">
              <w:rPr>
                <w:rFonts w:ascii="Calibri" w:hAnsi="Calibri" w:cs="Calibri"/>
              </w:rPr>
              <w:t>F(</w:t>
            </w:r>
            <w:proofErr w:type="gramEnd"/>
            <w:r w:rsidRPr="00461D2E">
              <w:rPr>
                <w:rFonts w:ascii="Calibri" w:hAnsi="Calibri" w:cs="Calibri"/>
              </w:rPr>
              <w:t>2.30, 20.68) = 2.78, p = .079ᴳᴳ, η²p = .24</w:t>
            </w:r>
          </w:p>
        </w:tc>
      </w:tr>
      <w:tr w:rsidR="00461D2E" w:rsidRPr="00461D2E" w14:paraId="2DACEEF8" w14:textId="77777777" w:rsidTr="00461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BF58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  <w:b/>
                <w:bCs/>
              </w:rPr>
              <w:t>XE</w:t>
            </w:r>
            <w:r w:rsidRPr="00461D2E">
              <w:rPr>
                <w:rFonts w:ascii="Calibri" w:hAnsi="Calibri" w:cs="Calibri"/>
              </w:rPr>
              <w:t xml:space="preserve"> (cm)</w:t>
            </w:r>
          </w:p>
        </w:tc>
        <w:tc>
          <w:tcPr>
            <w:tcW w:w="0" w:type="auto"/>
            <w:vAlign w:val="center"/>
            <w:hideMark/>
          </w:tcPr>
          <w:p w14:paraId="3B4171E7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grezzi</w:t>
            </w:r>
          </w:p>
        </w:tc>
        <w:tc>
          <w:tcPr>
            <w:tcW w:w="0" w:type="auto"/>
            <w:vAlign w:val="center"/>
            <w:hideMark/>
          </w:tcPr>
          <w:p w14:paraId="58BB8A13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461D2E">
              <w:rPr>
                <w:rFonts w:ascii="Calibri" w:hAnsi="Calibri" w:cs="Calibri"/>
              </w:rPr>
              <w:t>F(</w:t>
            </w:r>
            <w:proofErr w:type="gramEnd"/>
            <w:r w:rsidRPr="00461D2E">
              <w:rPr>
                <w:rFonts w:ascii="Calibri" w:hAnsi="Calibri" w:cs="Calibri"/>
              </w:rPr>
              <w:t xml:space="preserve">4, 36) = 2.84, </w:t>
            </w:r>
            <w:r w:rsidRPr="00461D2E">
              <w:rPr>
                <w:rFonts w:ascii="Calibri" w:hAnsi="Calibri" w:cs="Calibri"/>
                <w:b/>
                <w:bCs/>
              </w:rPr>
              <w:t>p = .038</w:t>
            </w:r>
            <w:r w:rsidRPr="00461D2E">
              <w:rPr>
                <w:rFonts w:ascii="Calibri" w:hAnsi="Calibri" w:cs="Calibri"/>
              </w:rPr>
              <w:t>, η²p = .24</w:t>
            </w:r>
          </w:p>
        </w:tc>
      </w:tr>
      <w:tr w:rsidR="00461D2E" w:rsidRPr="00461D2E" w14:paraId="4AACE31D" w14:textId="77777777" w:rsidTr="00461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616E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  <w:b/>
                <w:bCs/>
              </w:rPr>
              <w:t>MD</w:t>
            </w:r>
            <w:r w:rsidRPr="00461D2E">
              <w:rPr>
                <w:rFonts w:ascii="Calibri" w:hAnsi="Calibri" w:cs="Calibri"/>
              </w:rPr>
              <w:t xml:space="preserve"> (s)</w:t>
            </w:r>
          </w:p>
        </w:tc>
        <w:tc>
          <w:tcPr>
            <w:tcW w:w="0" w:type="auto"/>
            <w:vAlign w:val="center"/>
            <w:hideMark/>
          </w:tcPr>
          <w:p w14:paraId="7F9EA1C8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grezzi</w:t>
            </w:r>
          </w:p>
        </w:tc>
        <w:tc>
          <w:tcPr>
            <w:tcW w:w="0" w:type="auto"/>
            <w:vAlign w:val="center"/>
            <w:hideMark/>
          </w:tcPr>
          <w:p w14:paraId="03B17A49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461D2E">
              <w:rPr>
                <w:rFonts w:ascii="Calibri" w:hAnsi="Calibri" w:cs="Calibri"/>
              </w:rPr>
              <w:t>F(</w:t>
            </w:r>
            <w:proofErr w:type="gramEnd"/>
            <w:r w:rsidRPr="00461D2E">
              <w:rPr>
                <w:rFonts w:ascii="Calibri" w:hAnsi="Calibri" w:cs="Calibri"/>
              </w:rPr>
              <w:t>4, 36) = 1.05, p = .394, η²p = .11</w:t>
            </w:r>
          </w:p>
        </w:tc>
      </w:tr>
      <w:tr w:rsidR="00461D2E" w:rsidRPr="00461D2E" w14:paraId="4F8EBBE5" w14:textId="77777777" w:rsidTr="00461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A9E6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  <w:b/>
                <w:bCs/>
              </w:rPr>
              <w:t>HR</w:t>
            </w:r>
            <w:r w:rsidRPr="00461D2E">
              <w:rPr>
                <w:rFonts w:ascii="Calibri" w:hAnsi="Calibri" w:cs="Calibri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202FB8A5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grezzi</w:t>
            </w:r>
          </w:p>
        </w:tc>
        <w:tc>
          <w:tcPr>
            <w:tcW w:w="0" w:type="auto"/>
            <w:vAlign w:val="center"/>
            <w:hideMark/>
          </w:tcPr>
          <w:p w14:paraId="61CB4E7B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proofErr w:type="gramStart"/>
            <w:r w:rsidRPr="00461D2E">
              <w:rPr>
                <w:rFonts w:ascii="Calibri" w:hAnsi="Calibri" w:cs="Calibri"/>
              </w:rPr>
              <w:t>F(</w:t>
            </w:r>
            <w:proofErr w:type="gramEnd"/>
            <w:r w:rsidRPr="00461D2E">
              <w:rPr>
                <w:rFonts w:ascii="Calibri" w:hAnsi="Calibri" w:cs="Calibri"/>
              </w:rPr>
              <w:t>1.65, 14.89) = 3.33, p = .071ᴳᴳ, η²p = .27</w:t>
            </w:r>
          </w:p>
        </w:tc>
      </w:tr>
      <w:tr w:rsidR="00461D2E" w:rsidRPr="00461D2E" w14:paraId="3F956CBE" w14:textId="77777777" w:rsidTr="00461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19A8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  <w:b/>
                <w:bCs/>
              </w:rPr>
              <w:t>LI</w:t>
            </w:r>
          </w:p>
        </w:tc>
        <w:tc>
          <w:tcPr>
            <w:tcW w:w="0" w:type="auto"/>
            <w:vAlign w:val="center"/>
            <w:hideMark/>
          </w:tcPr>
          <w:p w14:paraId="57A41739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1BD3B4" w14:textId="77777777" w:rsidR="00461D2E" w:rsidRPr="00461D2E" w:rsidRDefault="00461D2E" w:rsidP="00461D2E">
            <w:pPr>
              <w:jc w:val="center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da analizzare dopo la correzione del trial anomalo</w:t>
            </w:r>
          </w:p>
        </w:tc>
      </w:tr>
    </w:tbl>
    <w:p w14:paraId="4D3FB616" w14:textId="77777777" w:rsidR="00461D2E" w:rsidRDefault="00461D2E" w:rsidP="00461D2E">
      <w:pPr>
        <w:jc w:val="both"/>
        <w:rPr>
          <w:rFonts w:ascii="Calibri" w:hAnsi="Calibri" w:cs="Calibri"/>
          <w:b/>
          <w:bCs/>
        </w:rPr>
      </w:pPr>
    </w:p>
    <w:p w14:paraId="62799262" w14:textId="25872914" w:rsidR="00461D2E" w:rsidRPr="00461D2E" w:rsidRDefault="00461D2E" w:rsidP="00461D2E">
      <w:pPr>
        <w:jc w:val="both"/>
        <w:rPr>
          <w:rFonts w:ascii="Calibri" w:hAnsi="Calibri" w:cs="Calibri"/>
          <w:b/>
          <w:bCs/>
        </w:rPr>
      </w:pPr>
      <w:r w:rsidRPr="00461D2E">
        <w:rPr>
          <w:rFonts w:ascii="Calibri" w:hAnsi="Calibri" w:cs="Calibri"/>
          <w:b/>
          <w:bCs/>
        </w:rPr>
        <w:t>2. Confronti pianificati tra test consecutivi (</w:t>
      </w:r>
      <w:proofErr w:type="gramStart"/>
      <w:r w:rsidRPr="00461D2E">
        <w:rPr>
          <w:rFonts w:ascii="Calibri" w:hAnsi="Calibri" w:cs="Calibri"/>
          <w:b/>
          <w:bCs/>
        </w:rPr>
        <w:t>F(</w:t>
      </w:r>
      <w:proofErr w:type="gramEnd"/>
      <w:r w:rsidRPr="00461D2E">
        <w:rPr>
          <w:rFonts w:ascii="Calibri" w:hAnsi="Calibri" w:cs="Calibri"/>
          <w:b/>
          <w:bCs/>
        </w:rPr>
        <w:t>1,9), p corretto Holm ×4)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164"/>
        <w:gridCol w:w="2165"/>
        <w:gridCol w:w="1936"/>
        <w:gridCol w:w="2494"/>
      </w:tblGrid>
      <w:tr w:rsidR="00461D2E" w:rsidRPr="00461D2E" w14:paraId="7B6B92D3" w14:textId="77777777" w:rsidTr="00461D2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F19FE0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461D2E">
              <w:rPr>
                <w:rFonts w:ascii="Calibri" w:hAnsi="Calibri" w:cs="Calibri"/>
                <w:b/>
                <w:bCs/>
              </w:rPr>
              <w:t>Metrica</w:t>
            </w:r>
          </w:p>
        </w:tc>
        <w:tc>
          <w:tcPr>
            <w:tcW w:w="0" w:type="auto"/>
            <w:vAlign w:val="center"/>
            <w:hideMark/>
          </w:tcPr>
          <w:p w14:paraId="0C8F5242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461D2E">
              <w:rPr>
                <w:rFonts w:ascii="Calibri" w:hAnsi="Calibri" w:cs="Calibri"/>
                <w:b/>
                <w:bCs/>
              </w:rPr>
              <w:t>Test 1 vs 2 (dopo Training 1)</w:t>
            </w:r>
          </w:p>
        </w:tc>
        <w:tc>
          <w:tcPr>
            <w:tcW w:w="0" w:type="auto"/>
            <w:vAlign w:val="center"/>
            <w:hideMark/>
          </w:tcPr>
          <w:p w14:paraId="71536772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461D2E">
              <w:rPr>
                <w:rFonts w:ascii="Calibri" w:hAnsi="Calibri" w:cs="Calibri"/>
                <w:b/>
                <w:bCs/>
              </w:rPr>
              <w:t>Test 2 vs 3 (dopo Training 2)</w:t>
            </w:r>
          </w:p>
        </w:tc>
        <w:tc>
          <w:tcPr>
            <w:tcW w:w="0" w:type="auto"/>
            <w:vAlign w:val="center"/>
            <w:hideMark/>
          </w:tcPr>
          <w:p w14:paraId="27B46678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461D2E">
              <w:rPr>
                <w:rFonts w:ascii="Calibri" w:hAnsi="Calibri" w:cs="Calibri"/>
                <w:b/>
                <w:bCs/>
              </w:rPr>
              <w:t>Test 3 vs 4 (dopo robot 1)</w:t>
            </w:r>
          </w:p>
        </w:tc>
        <w:tc>
          <w:tcPr>
            <w:tcW w:w="0" w:type="auto"/>
            <w:vAlign w:val="center"/>
            <w:hideMark/>
          </w:tcPr>
          <w:p w14:paraId="4ECBCC5B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461D2E">
              <w:rPr>
                <w:rFonts w:ascii="Calibri" w:hAnsi="Calibri" w:cs="Calibri"/>
                <w:b/>
                <w:bCs/>
              </w:rPr>
              <w:t>Test 4 vs 5 (dopo robot 2)</w:t>
            </w:r>
          </w:p>
        </w:tc>
      </w:tr>
      <w:tr w:rsidR="00461D2E" w:rsidRPr="00461D2E" w14:paraId="721DE190" w14:textId="77777777" w:rsidTr="00461D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ECABB3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  <w:b/>
                <w:bCs/>
              </w:rPr>
              <w:t>EE</w:t>
            </w:r>
          </w:p>
        </w:tc>
        <w:tc>
          <w:tcPr>
            <w:tcW w:w="0" w:type="auto"/>
            <w:vAlign w:val="center"/>
            <w:hideMark/>
          </w:tcPr>
          <w:p w14:paraId="5A83E664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 xml:space="preserve">F = 11.27, </w:t>
            </w:r>
            <w:r w:rsidRPr="00461D2E">
              <w:rPr>
                <w:rFonts w:ascii="Calibri" w:hAnsi="Calibri" w:cs="Calibri"/>
                <w:b/>
                <w:bCs/>
              </w:rPr>
              <w:t>p = .034</w:t>
            </w:r>
            <w:r w:rsidRPr="00461D2E">
              <w:rPr>
                <w:rFonts w:ascii="Calibri" w:hAnsi="Calibri" w:cs="Calibri"/>
              </w:rPr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112A678B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1.39, p = .536</w:t>
            </w:r>
          </w:p>
        </w:tc>
        <w:tc>
          <w:tcPr>
            <w:tcW w:w="0" w:type="auto"/>
            <w:vAlign w:val="center"/>
            <w:hideMark/>
          </w:tcPr>
          <w:p w14:paraId="22D2F17A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0.66, p = .536</w:t>
            </w:r>
          </w:p>
        </w:tc>
        <w:tc>
          <w:tcPr>
            <w:tcW w:w="0" w:type="auto"/>
            <w:vAlign w:val="center"/>
            <w:hideMark/>
          </w:tcPr>
          <w:p w14:paraId="11868EB8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7.84, p = .062</w:t>
            </w:r>
          </w:p>
        </w:tc>
      </w:tr>
      <w:tr w:rsidR="00461D2E" w:rsidRPr="00461D2E" w14:paraId="0D530746" w14:textId="77777777" w:rsidTr="00461D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633E68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  <w:b/>
                <w:bCs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1D5E079B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3.48, p = .285</w:t>
            </w:r>
          </w:p>
        </w:tc>
        <w:tc>
          <w:tcPr>
            <w:tcW w:w="0" w:type="auto"/>
            <w:vAlign w:val="center"/>
            <w:hideMark/>
          </w:tcPr>
          <w:p w14:paraId="3B568779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0.02, p = .882</w:t>
            </w:r>
          </w:p>
        </w:tc>
        <w:tc>
          <w:tcPr>
            <w:tcW w:w="0" w:type="auto"/>
            <w:vAlign w:val="center"/>
            <w:hideMark/>
          </w:tcPr>
          <w:p w14:paraId="0197EF59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0.98, p = .695</w:t>
            </w:r>
          </w:p>
        </w:tc>
        <w:tc>
          <w:tcPr>
            <w:tcW w:w="0" w:type="auto"/>
            <w:vAlign w:val="center"/>
            <w:hideMark/>
          </w:tcPr>
          <w:p w14:paraId="3CC5DA43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 xml:space="preserve">F = 11.93, </w:t>
            </w:r>
            <w:r w:rsidRPr="00461D2E">
              <w:rPr>
                <w:rFonts w:ascii="Calibri" w:hAnsi="Calibri" w:cs="Calibri"/>
                <w:b/>
                <w:bCs/>
              </w:rPr>
              <w:t>p = .029</w:t>
            </w:r>
            <w:r w:rsidRPr="00461D2E">
              <w:rPr>
                <w:rFonts w:ascii="Calibri" w:hAnsi="Calibri" w:cs="Calibri"/>
              </w:rPr>
              <w:t xml:space="preserve"> * (peggiora)</w:t>
            </w:r>
          </w:p>
        </w:tc>
      </w:tr>
      <w:tr w:rsidR="00461D2E" w:rsidRPr="00461D2E" w14:paraId="40D830B0" w14:textId="77777777" w:rsidTr="00461D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4AB995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  <w:b/>
                <w:bCs/>
              </w:rPr>
              <w:t>XE</w:t>
            </w:r>
          </w:p>
        </w:tc>
        <w:tc>
          <w:tcPr>
            <w:tcW w:w="0" w:type="auto"/>
            <w:vAlign w:val="center"/>
            <w:hideMark/>
          </w:tcPr>
          <w:p w14:paraId="5EBE68F6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6.85, p = .112</w:t>
            </w:r>
          </w:p>
        </w:tc>
        <w:tc>
          <w:tcPr>
            <w:tcW w:w="0" w:type="auto"/>
            <w:vAlign w:val="center"/>
            <w:hideMark/>
          </w:tcPr>
          <w:p w14:paraId="49CD8B6B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0.90, p = 1.00</w:t>
            </w:r>
          </w:p>
        </w:tc>
        <w:tc>
          <w:tcPr>
            <w:tcW w:w="0" w:type="auto"/>
            <w:vAlign w:val="center"/>
            <w:hideMark/>
          </w:tcPr>
          <w:p w14:paraId="6D6A70D8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0.43, p = 1.00</w:t>
            </w:r>
          </w:p>
        </w:tc>
        <w:tc>
          <w:tcPr>
            <w:tcW w:w="0" w:type="auto"/>
            <w:vAlign w:val="center"/>
            <w:hideMark/>
          </w:tcPr>
          <w:p w14:paraId="2777FAAB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0.10, p = 1.00</w:t>
            </w:r>
          </w:p>
        </w:tc>
      </w:tr>
      <w:tr w:rsidR="00461D2E" w:rsidRPr="00461D2E" w14:paraId="3BF71B0C" w14:textId="77777777" w:rsidTr="00461D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D09D1D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  <w:b/>
                <w:bCs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1E283ED3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1.24, p = .885</w:t>
            </w:r>
          </w:p>
        </w:tc>
        <w:tc>
          <w:tcPr>
            <w:tcW w:w="0" w:type="auto"/>
            <w:vAlign w:val="center"/>
            <w:hideMark/>
          </w:tcPr>
          <w:p w14:paraId="08FEDD9A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0.03, p = .889</w:t>
            </w:r>
          </w:p>
        </w:tc>
        <w:tc>
          <w:tcPr>
            <w:tcW w:w="0" w:type="auto"/>
            <w:vAlign w:val="center"/>
            <w:hideMark/>
          </w:tcPr>
          <w:p w14:paraId="34881238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0.64, p = .889</w:t>
            </w:r>
          </w:p>
        </w:tc>
        <w:tc>
          <w:tcPr>
            <w:tcW w:w="0" w:type="auto"/>
            <w:vAlign w:val="center"/>
            <w:hideMark/>
          </w:tcPr>
          <w:p w14:paraId="632FCDCD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2.62, p = .559</w:t>
            </w:r>
          </w:p>
        </w:tc>
      </w:tr>
      <w:tr w:rsidR="00461D2E" w:rsidRPr="00461D2E" w14:paraId="57B9C37E" w14:textId="77777777" w:rsidTr="00461D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D57294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4995BBA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2.25, p = .503</w:t>
            </w:r>
          </w:p>
        </w:tc>
        <w:tc>
          <w:tcPr>
            <w:tcW w:w="0" w:type="auto"/>
            <w:vAlign w:val="center"/>
            <w:hideMark/>
          </w:tcPr>
          <w:p w14:paraId="4A60BEBE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1.00, p = .687</w:t>
            </w:r>
          </w:p>
        </w:tc>
        <w:tc>
          <w:tcPr>
            <w:tcW w:w="0" w:type="auto"/>
            <w:vAlign w:val="center"/>
            <w:hideMark/>
          </w:tcPr>
          <w:p w14:paraId="7C82667F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>F = 0.40, p = .687</w:t>
            </w:r>
          </w:p>
        </w:tc>
        <w:tc>
          <w:tcPr>
            <w:tcW w:w="0" w:type="auto"/>
            <w:vAlign w:val="center"/>
            <w:hideMark/>
          </w:tcPr>
          <w:p w14:paraId="31A3106C" w14:textId="77777777" w:rsidR="00461D2E" w:rsidRPr="00461D2E" w:rsidRDefault="00461D2E" w:rsidP="00461D2E">
            <w:pPr>
              <w:jc w:val="both"/>
              <w:rPr>
                <w:rFonts w:ascii="Calibri" w:hAnsi="Calibri" w:cs="Calibri"/>
              </w:rPr>
            </w:pPr>
            <w:r w:rsidRPr="00461D2E">
              <w:rPr>
                <w:rFonts w:ascii="Calibri" w:hAnsi="Calibri" w:cs="Calibri"/>
              </w:rPr>
              <w:t xml:space="preserve">F = 22.48, </w:t>
            </w:r>
            <w:r w:rsidRPr="00461D2E">
              <w:rPr>
                <w:rFonts w:ascii="Calibri" w:hAnsi="Calibri" w:cs="Calibri"/>
                <w:b/>
                <w:bCs/>
              </w:rPr>
              <w:t>p = .004</w:t>
            </w:r>
            <w:r w:rsidRPr="00461D2E">
              <w:rPr>
                <w:rFonts w:ascii="Calibri" w:hAnsi="Calibri" w:cs="Calibri"/>
              </w:rPr>
              <w:t xml:space="preserve"> ** (peggiora)</w:t>
            </w:r>
          </w:p>
        </w:tc>
      </w:tr>
    </w:tbl>
    <w:p w14:paraId="30F8E348" w14:textId="7E02F3DE" w:rsidR="00461D2E" w:rsidRPr="00461D2E" w:rsidRDefault="00461D2E" w:rsidP="00461D2E">
      <w:pPr>
        <w:jc w:val="both"/>
        <w:rPr>
          <w:rFonts w:ascii="Calibri" w:hAnsi="Calibri" w:cs="Calibri"/>
        </w:rPr>
      </w:pPr>
      <w:r w:rsidRPr="00461D2E">
        <w:rPr>
          <w:rFonts w:ascii="Calibri" w:hAnsi="Calibri" w:cs="Calibri"/>
        </w:rPr>
        <w:t>Per EE</w:t>
      </w:r>
      <w:r>
        <w:rPr>
          <w:rFonts w:ascii="Calibri" w:hAnsi="Calibri" w:cs="Calibri"/>
        </w:rPr>
        <w:t xml:space="preserve">, </w:t>
      </w:r>
      <w:r w:rsidRPr="00461D2E">
        <w:rPr>
          <w:rFonts w:ascii="Calibri" w:hAnsi="Calibri" w:cs="Calibri"/>
        </w:rPr>
        <w:t>p non corretti (.008, .268, .436, .021) e applicato Holm ×4.</w:t>
      </w:r>
    </w:p>
    <w:p w14:paraId="4A489CB5" w14:textId="7AA8DBDE" w:rsidR="00461D2E" w:rsidRPr="00461D2E" w:rsidRDefault="00461D2E" w:rsidP="00461D2E">
      <w:pPr>
        <w:jc w:val="both"/>
        <w:rPr>
          <w:rFonts w:ascii="Calibri" w:hAnsi="Calibri" w:cs="Calibri"/>
        </w:rPr>
      </w:pPr>
    </w:p>
    <w:p w14:paraId="39017313" w14:textId="67A3EE57" w:rsidR="00461D2E" w:rsidRPr="00461D2E" w:rsidRDefault="00461D2E" w:rsidP="00461D2E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461D2E">
        <w:rPr>
          <w:rFonts w:ascii="Calibri" w:hAnsi="Calibri" w:cs="Calibri"/>
          <w:b/>
          <w:bCs/>
        </w:rPr>
        <w:t>Il Training 1 migliora il controllo senza feedback:</w:t>
      </w:r>
      <w:r w:rsidRPr="00461D2E">
        <w:rPr>
          <w:rFonts w:ascii="Calibri" w:hAnsi="Calibri" w:cs="Calibri"/>
        </w:rPr>
        <w:t xml:space="preserve"> l'errore euclideo cala in modo significativo dal test 1 al test 2</w:t>
      </w:r>
      <w:r>
        <w:rPr>
          <w:rFonts w:ascii="Calibri" w:hAnsi="Calibri" w:cs="Calibri"/>
        </w:rPr>
        <w:t>.</w:t>
      </w:r>
    </w:p>
    <w:p w14:paraId="07A86AFC" w14:textId="16E33BC6" w:rsidR="00461D2E" w:rsidRPr="00461D2E" w:rsidRDefault="00461D2E" w:rsidP="00461D2E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461D2E">
        <w:rPr>
          <w:rFonts w:ascii="Calibri" w:hAnsi="Calibri" w:cs="Calibri"/>
          <w:b/>
          <w:bCs/>
        </w:rPr>
        <w:t>Dopo il Training 2 e il primo test sul robot</w:t>
      </w:r>
      <w:r w:rsidRPr="00461D2E">
        <w:rPr>
          <w:rFonts w:ascii="Calibri" w:hAnsi="Calibri" w:cs="Calibri"/>
        </w:rPr>
        <w:t xml:space="preserve"> la prestazione resta stabile e continua a migliorare leggermente</w:t>
      </w:r>
      <w:r>
        <w:rPr>
          <w:rFonts w:ascii="Calibri" w:hAnsi="Calibri" w:cs="Calibri"/>
        </w:rPr>
        <w:t xml:space="preserve">, </w:t>
      </w:r>
      <w:r w:rsidRPr="00461D2E">
        <w:rPr>
          <w:rFonts w:ascii="Calibri" w:hAnsi="Calibri" w:cs="Calibri"/>
        </w:rPr>
        <w:t>ma senza differenze significative tra test consecutivi.</w:t>
      </w:r>
    </w:p>
    <w:p w14:paraId="631CF92C" w14:textId="57279983" w:rsidR="00461D2E" w:rsidRPr="00461D2E" w:rsidRDefault="00461D2E" w:rsidP="00461D2E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461D2E">
        <w:rPr>
          <w:rFonts w:ascii="Calibri" w:hAnsi="Calibri" w:cs="Calibri"/>
          <w:b/>
          <w:bCs/>
        </w:rPr>
        <w:lastRenderedPageBreak/>
        <w:t>Dopo il secondo test sul robot</w:t>
      </w:r>
      <w:r w:rsidRPr="00461D2E">
        <w:rPr>
          <w:rFonts w:ascii="Calibri" w:hAnsi="Calibri" w:cs="Calibri"/>
        </w:rPr>
        <w:t xml:space="preserve"> c'è un peggioramento su più metriche: l'errore di direzione aumenta (p = .029), hit rate cala (p = .004) e l'errore euclideo tende a salire (p = .062). È compatibile con l'affaticamento che il protocollo prevedeva dopo il compito più lungo.</w:t>
      </w:r>
    </w:p>
    <w:p w14:paraId="698FEC97" w14:textId="22B574E2" w:rsidR="00461D2E" w:rsidRPr="00461D2E" w:rsidRDefault="00461D2E" w:rsidP="00461D2E">
      <w:pPr>
        <w:numPr>
          <w:ilvl w:val="0"/>
          <w:numId w:val="5"/>
        </w:numPr>
        <w:jc w:val="both"/>
        <w:rPr>
          <w:rFonts w:ascii="Calibri" w:hAnsi="Calibri" w:cs="Calibri"/>
        </w:rPr>
      </w:pPr>
      <w:proofErr w:type="spellStart"/>
      <w:r w:rsidRPr="00461D2E">
        <w:rPr>
          <w:rFonts w:ascii="Calibri" w:hAnsi="Calibri" w:cs="Calibri"/>
          <w:b/>
          <w:bCs/>
        </w:rPr>
        <w:t>Extent</w:t>
      </w:r>
      <w:proofErr w:type="spellEnd"/>
      <w:r w:rsidRPr="00461D2E">
        <w:rPr>
          <w:rFonts w:ascii="Calibri" w:hAnsi="Calibri" w:cs="Calibri"/>
          <w:b/>
          <w:bCs/>
        </w:rPr>
        <w:t xml:space="preserve"> </w:t>
      </w:r>
      <w:proofErr w:type="spellStart"/>
      <w:r w:rsidRPr="00461D2E">
        <w:rPr>
          <w:rFonts w:ascii="Calibri" w:hAnsi="Calibri" w:cs="Calibri"/>
          <w:b/>
          <w:bCs/>
        </w:rPr>
        <w:t>error</w:t>
      </w:r>
      <w:proofErr w:type="spellEnd"/>
      <w:r w:rsidRPr="00461D2E">
        <w:rPr>
          <w:rFonts w:ascii="Calibri" w:hAnsi="Calibri" w:cs="Calibri"/>
          <w:b/>
          <w:bCs/>
        </w:rPr>
        <w:t>:</w:t>
      </w:r>
      <w:r w:rsidRPr="00461D2E">
        <w:rPr>
          <w:rFonts w:ascii="Calibri" w:hAnsi="Calibri" w:cs="Calibri"/>
        </w:rPr>
        <w:t xml:space="preserve"> è positivo, quindi c'è </w:t>
      </w:r>
      <w:proofErr w:type="spellStart"/>
      <w:r w:rsidRPr="00461D2E">
        <w:rPr>
          <w:rFonts w:ascii="Calibri" w:hAnsi="Calibri" w:cs="Calibri"/>
        </w:rPr>
        <w:t>overshoot</w:t>
      </w:r>
      <w:proofErr w:type="spellEnd"/>
      <w:r w:rsidRPr="00461D2E">
        <w:rPr>
          <w:rFonts w:ascii="Calibri" w:hAnsi="Calibri" w:cs="Calibri"/>
        </w:rPr>
        <w:t>, al contrario dell'</w:t>
      </w:r>
      <w:proofErr w:type="spellStart"/>
      <w:r w:rsidRPr="00461D2E">
        <w:rPr>
          <w:rFonts w:ascii="Calibri" w:hAnsi="Calibri" w:cs="Calibri"/>
        </w:rPr>
        <w:t>undershoot</w:t>
      </w:r>
      <w:proofErr w:type="spellEnd"/>
      <w:r w:rsidRPr="00461D2E">
        <w:rPr>
          <w:rFonts w:ascii="Calibri" w:hAnsi="Calibri" w:cs="Calibri"/>
        </w:rPr>
        <w:t xml:space="preserve"> del training. L'effetto globale è significativo (p = .038), ma nessun confronto tra test consecutivi lo è. La riduzione più ampia è tra test 1 e 2</w:t>
      </w:r>
      <w:r>
        <w:rPr>
          <w:rFonts w:ascii="Calibri" w:hAnsi="Calibri" w:cs="Calibri"/>
        </w:rPr>
        <w:t>.</w:t>
      </w:r>
    </w:p>
    <w:p w14:paraId="5174545E" w14:textId="77777777" w:rsidR="00461D2E" w:rsidRPr="00461D2E" w:rsidRDefault="00461D2E" w:rsidP="00461D2E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461D2E">
        <w:rPr>
          <w:rFonts w:ascii="Calibri" w:hAnsi="Calibri" w:cs="Calibri"/>
          <w:b/>
          <w:bCs/>
        </w:rPr>
        <w:t>Movement duration:</w:t>
      </w:r>
      <w:r w:rsidRPr="00461D2E">
        <w:rPr>
          <w:rFonts w:ascii="Calibri" w:hAnsi="Calibri" w:cs="Calibri"/>
        </w:rPr>
        <w:t xml:space="preserve"> non cambia (circa 3.1–3.3 s). Come ti dicevo, controlla come la calcoli, perché è vicina alla durata massima del trial (4 s).</w:t>
      </w:r>
    </w:p>
    <w:p w14:paraId="76D5691F" w14:textId="77777777" w:rsidR="00461D2E" w:rsidRPr="00461D2E" w:rsidRDefault="00461D2E" w:rsidP="00461D2E">
      <w:pPr>
        <w:jc w:val="both"/>
        <w:rPr>
          <w:rFonts w:ascii="Calibri" w:hAnsi="Calibri" w:cs="Calibri"/>
          <w:b/>
          <w:bCs/>
        </w:rPr>
      </w:pPr>
      <w:r w:rsidRPr="00461D2E">
        <w:rPr>
          <w:rFonts w:ascii="Calibri" w:hAnsi="Calibri" w:cs="Calibri"/>
          <w:b/>
          <w:bCs/>
        </w:rPr>
        <w:t>5. Da riportare nei metodi</w:t>
      </w:r>
    </w:p>
    <w:p w14:paraId="742EB555" w14:textId="77777777" w:rsidR="00461D2E" w:rsidRPr="00461D2E" w:rsidRDefault="00461D2E" w:rsidP="00461D2E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461D2E">
        <w:rPr>
          <w:rFonts w:ascii="Calibri" w:hAnsi="Calibri" w:cs="Calibri"/>
        </w:rPr>
        <w:t>EE log-trasformato; DE, XE, MD e HR sui dati grezzi.</w:t>
      </w:r>
    </w:p>
    <w:p w14:paraId="147628B3" w14:textId="136706EB" w:rsidR="00F81F5F" w:rsidRPr="00461D2E" w:rsidRDefault="00461D2E" w:rsidP="00461D2E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461D2E">
        <w:rPr>
          <w:rFonts w:ascii="Calibri" w:hAnsi="Calibri" w:cs="Calibri"/>
        </w:rPr>
        <w:t>XE e HR hanno residui non normali e non trasformabili (valori negativi o zeri): conferma</w:t>
      </w:r>
      <w:r>
        <w:rPr>
          <w:rFonts w:ascii="Calibri" w:hAnsi="Calibri" w:cs="Calibri"/>
        </w:rPr>
        <w:t xml:space="preserve">re </w:t>
      </w:r>
      <w:r w:rsidRPr="00461D2E">
        <w:rPr>
          <w:rFonts w:ascii="Calibri" w:hAnsi="Calibri" w:cs="Calibri"/>
        </w:rPr>
        <w:t>con Friedman e Wilcoxon.</w:t>
      </w:r>
    </w:p>
    <w:sectPr w:rsidR="00F81F5F" w:rsidRPr="00461D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53AE"/>
    <w:multiLevelType w:val="multilevel"/>
    <w:tmpl w:val="04C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64145"/>
    <w:multiLevelType w:val="multilevel"/>
    <w:tmpl w:val="849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94E26"/>
    <w:multiLevelType w:val="multilevel"/>
    <w:tmpl w:val="A7A6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B047E"/>
    <w:multiLevelType w:val="multilevel"/>
    <w:tmpl w:val="FE30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34198"/>
    <w:multiLevelType w:val="multilevel"/>
    <w:tmpl w:val="4E2A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521568"/>
    <w:multiLevelType w:val="multilevel"/>
    <w:tmpl w:val="E0D2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421293">
    <w:abstractNumId w:val="4"/>
  </w:num>
  <w:num w:numId="2" w16cid:durableId="722758396">
    <w:abstractNumId w:val="2"/>
  </w:num>
  <w:num w:numId="3" w16cid:durableId="668364702">
    <w:abstractNumId w:val="1"/>
  </w:num>
  <w:num w:numId="4" w16cid:durableId="494611080">
    <w:abstractNumId w:val="5"/>
  </w:num>
  <w:num w:numId="5" w16cid:durableId="221454458">
    <w:abstractNumId w:val="3"/>
  </w:num>
  <w:num w:numId="6" w16cid:durableId="96850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9A"/>
    <w:rsid w:val="00037C9A"/>
    <w:rsid w:val="001F05D6"/>
    <w:rsid w:val="00461D2E"/>
    <w:rsid w:val="005D2235"/>
    <w:rsid w:val="00DB6006"/>
    <w:rsid w:val="00F81F5F"/>
    <w:rsid w:val="00FE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A33D7"/>
  <w15:chartTrackingRefBased/>
  <w15:docId w15:val="{86B48221-D1FD-4CE5-8A90-8F41CEB6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3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3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37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3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37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3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3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3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3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37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37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37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37C9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37C9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37C9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37C9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37C9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37C9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3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3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3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3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37C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37C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37C9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37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37C9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37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Freccero</dc:creator>
  <cp:keywords/>
  <dc:description/>
  <cp:lastModifiedBy>Aurora Freccero</cp:lastModifiedBy>
  <cp:revision>2</cp:revision>
  <dcterms:created xsi:type="dcterms:W3CDTF">2026-10-03T09:53:00Z</dcterms:created>
  <dcterms:modified xsi:type="dcterms:W3CDTF">2026-10-03T09:58:00Z</dcterms:modified>
</cp:coreProperties>
</file>