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0"/>
        <w:jc w:val="center"/>
      </w:pPr>
      <w:r>
        <w:t xml:space="preserve">THE BLACK YOUTH FATHERHOOD GAP</w:t>
      </w:r>
    </w:p>
    <w:p>
      <w:pPr>
        <w:pStyle w:val="Heading2"/>
        <w:spacing w:after="120" w:before="0"/>
        <w:jc w:val="center"/>
      </w:pPr>
      <w:r>
        <w:rPr>
          <w:i/>
          <w:iCs/>
        </w:rPr>
        <w:t xml:space="preserve">Waco / McLennan County  ·  Austin / Travis County</w:t>
      </w:r>
    </w:p>
    <w:p>
      <w:pPr>
        <w:spacing w:after="120" w:before="0"/>
        <w:jc w:val="center"/>
      </w:pPr>
      <w:r>
        <w:rPr>
          <w:i/>
          <w:iCs/>
          <w:color w:val="555555"/>
        </w:rPr>
        <w:t xml:space="preserve">A two-metro chained analysis with SDOH layer and the partnership architecture to close the gap.</w:t>
      </w:r>
    </w:p>
    <w:p>
      <w:pPr>
        <w:spacing w:after="400" w:before="0"/>
        <w:jc w:val="center"/>
      </w:pPr>
      <w:r>
        <w:rPr>
          <w:color w:val="777777"/>
        </w:rPr>
        <w:t xml:space="preserve">Prepared by ThriveUp Community Academy (TCAF) · April 17, 2026</w:t>
      </w:r>
    </w:p>
    <w:p>
      <w:pPr>
        <w:pStyle w:val="Heading1"/>
        <w:spacing w:after="120" w:before="0"/>
      </w:pPr>
      <w:r>
        <w:t xml:space="preserve">Executive Summary</w:t>
      </w:r>
    </w:p>
    <w:p>
      <w:pPr>
        <w:spacing w:after="120" w:before="0"/>
      </w:pPr>
      <w:r>
        <w:t xml:space="preserve">In Waco's 76704 ZIP, the violent crime index runs 2.8× the U.S. average. Most of the boys involved share one common thread: no consistent father figure. Waco ISD was just placed on TEA Stage 4 — the most severe discipline rating in Texas — for sending Black students to alternative ed at 3× the rate of their peers. Across the I-35 corridor in Austin, the same mechanics play out at a larger scale, accelerated by gentrification displacing Black families from East Austin to Manor, Pflugerville, and Del Valle. In both metros, Big Brothers Big Sisters has a publicly acknowledged Black-male-mentor crisis: boys wait roughly twice as long as girls for a match. We have a 24-platform AI operating system, a real-time event bus (RPLICE), and a Sankofa Men program ready to deploy. What we need is the partnership table.</w:t>
      </w:r>
    </w:p>
    <w:p>
      <w:pPr>
        <w:pStyle w:val="Heading1"/>
        <w:spacing w:after="120" w:before="240"/>
      </w:pPr>
      <w:r>
        <w:t xml:space="preserve">Part A · Waco / McLennan County</w:t>
      </w:r>
    </w:p>
    <w:p>
      <w:pPr>
        <w:pStyle w:val="Heading2"/>
        <w:spacing w:after="120" w:before="0"/>
      </w:pPr>
      <w:r>
        <w:t xml:space="preserve">Sides of town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Zip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Neighborhood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Black share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Pop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Crime signal</w:t>
            </w:r>
          </w:p>
        </w:tc>
      </w:tr>
      <w:tr>
        <w:tc>
          <w:p>
            <w:r>
              <w:t xml:space="preserve">76704</w:t>
            </w:r>
          </w:p>
        </w:tc>
        <w:tc>
          <w:p>
            <w:r>
              <w:t xml:space="preserve">East Waco (historic Black district)</w:t>
            </w:r>
          </w:p>
        </w:tc>
        <w:tc>
          <w:p>
            <w:r>
              <w:t xml:space="preserve">~50%+ vs Waco 19.3%</w:t>
            </w:r>
          </w:p>
        </w:tc>
        <w:tc>
          <w:p>
            <w:r>
              <w:t xml:space="preserve">7,220</w:t>
            </w:r>
          </w:p>
        </w:tc>
        <w:tc>
          <w:p>
            <w:r>
              <w:t xml:space="preserve">Violent index 64.3 (~2.8× US)</w:t>
            </w:r>
          </w:p>
        </w:tc>
      </w:tr>
      <w:tr>
        <w:tc>
          <w:p>
            <w:r>
              <w:t xml:space="preserve">76707</w:t>
            </w:r>
          </w:p>
        </w:tc>
        <w:tc>
          <w:p>
            <w:r>
              <w:t xml:space="preserve">South / Central Waco</w:t>
            </w:r>
          </w:p>
        </w:tc>
        <w:tc>
          <w:p>
            <w:r>
              <w:t xml:space="preserve">High Black + Hispanic</w:t>
            </w:r>
          </w:p>
        </w:tc>
        <w:tc>
          <w:p>
            <w:r>
              <w:t xml:space="preserve">~24K</w:t>
            </w:r>
          </w:p>
        </w:tc>
        <w:tc>
          <w:p>
            <w:r>
              <w:t xml:space="preserve">Violent index 66.4 (~2.9× US)</w:t>
            </w:r>
          </w:p>
        </w:tc>
      </w:tr>
      <w:tr>
        <w:tc>
          <w:p>
            <w:r>
              <w:t xml:space="preserve">76705</w:t>
            </w:r>
          </w:p>
        </w:tc>
        <w:tc>
          <w:p>
            <w:r>
              <w:t xml:space="preserve">NE Waco / Bellmead</w:t>
            </w:r>
          </w:p>
        </w:tc>
        <w:tc>
          <w:p>
            <w:r>
              <w:t xml:space="preserve">Mixed</w:t>
            </w:r>
          </w:p>
        </w:tc>
        <w:tc>
          <w:p>
            <w:r>
              <w:t xml:space="preserve">~38K</w:t>
            </w:r>
          </w:p>
        </w:tc>
        <w:tc>
          <w:p>
            <w:r>
              <w:t xml:space="preserve">Below city avg</w:t>
            </w:r>
          </w:p>
        </w:tc>
      </w:tr>
      <w:tr>
        <w:tc>
          <w:p>
            <w:r>
              <w:t xml:space="preserve">76710 / 76712</w:t>
            </w:r>
          </w:p>
        </w:tc>
        <w:tc>
          <w:p>
            <w:r>
              <w:t xml:space="preserve">West Waco</w:t>
            </w:r>
          </w:p>
        </w:tc>
        <w:tc>
          <w:p>
            <w:r>
              <w:t xml:space="preserve">Predominantly White</w:t>
            </w:r>
          </w:p>
        </w:tc>
        <w:tc>
          <w:p>
            <w:r>
              <w:t xml:space="preserve">~50K</w:t>
            </w:r>
          </w:p>
        </w:tc>
        <w:tc>
          <w:p>
            <w:r>
              <w:t xml:space="preserve">Reference baseline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t xml:space="preserve">By the numbers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76704 violent crime: 2.8× the U.S. average; property crime 2.1× U.S. average.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Waco ISD discipline: TEA Stage 4 reprimand (most severe). Black students = ~30% of enrollment but ~60% of discretionary DAEP placements. 3× more likely than peers to be sent to alternative 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76.4% of Waco ISD students flagged at-risk of dropping out.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Estimated ~1,300 disconnected Black youth (16–24) in McLennan County (BLS doesn't publish race × age × county; computed via ACS PUMS using TX statewide opportunity-youth rate of 17–19%).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~3,000–3,500 Black children in McLennan growing up in single-parent households (predominantly female-headed).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Mentor gap: ~700+ Black-male mentors needed; current STARRY + BBBS West Central TX combined Black-male capacity is well under 100.</w:t>
      </w:r>
    </w:p>
    <w:p>
      <w:pPr>
        <w:pStyle w:val="Heading2"/>
        <w:spacing w:after="120" w:before="0"/>
      </w:pPr>
      <w:r>
        <w:t xml:space="preserve">SDOH layer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76704 carries an estimated 8–12 year life expectancy gap vs West Waco (76710).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76704 is a USDA-designated low-income / low-access area for grocery (food desert).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Waco Transit coverage from 76704 to major employment hubs is sparse, limiting both youth jobs and adult-male job retention.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Eviction filings concentrate in 76704 / 76707 — destabilizing the same families we need to anchor.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McLennan County uninsured rate is meaningfully higher among Black adults than White adults; documented in Ascension Providence + Baylor Scott &amp; White CHNAs.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These SDOH variables will be ingested into RPLICE as 'community.sdoh.measured' events at the ZIP level so every TCAF platform consumes the same source-of-truth picture.</w:t>
      </w:r>
    </w:p>
    <w:p>
      <w:pPr>
        <w:pStyle w:val="Heading2"/>
        <w:spacing w:after="120" w:before="0"/>
      </w:pPr>
      <w:r>
        <w:t xml:space="preserve">Existing capacity &amp; gaps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STARRY Fatherhood Program (Columbus Ave, Waco): only comprehensive fatherhood program. Free. Funded by TX HHSC + United Way of Waco-McLennan.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BBBS West Central Texas (BBBS Lone Star): Black-male mentor waitlist crisis confirmed; boys wait ~2× as long as girls.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Prosper Waco: backbone collective-impact org with a youth pillar; data-ready partner.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Waco Foundation, Cooper Foundation, United Way of Waco-McLennan: local funding table.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Baylor University, McLennan Community College, TSTC: workforce + mentor pipeline if activated.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MISSING: a 100 Black Men chapter, a coordinated Black-male recruitment campaign, and a real-time mentor-to-youth matching layer. That is the TCAF plug-in.</w:t>
      </w:r>
    </w:p>
    <w:p>
      <w:pPr>
        <w:pStyle w:val="Heading1"/>
        <w:spacing w:after="120" w:before="240"/>
      </w:pPr>
      <w:r>
        <w:t xml:space="preserve">Part B · Austin / Travis County</w:t>
      </w:r>
    </w:p>
    <w:p>
      <w:pPr>
        <w:pStyle w:val="Heading2"/>
        <w:spacing w:after="120" w:before="0"/>
      </w:pPr>
      <w:r>
        <w:t xml:space="preserve">Sides of town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Zip / Area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Historic identity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Black share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Trajectory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</w:tr>
      <w:tr>
        <w:tc>
          <w:p>
            <w:r>
              <w:t xml:space="preserve">78702 East Austin</w:t>
            </w:r>
          </w:p>
        </w:tc>
        <w:tc>
          <w:p>
            <w:r>
              <w:t xml:space="preserve">Historic Black district</w:t>
            </w:r>
          </w:p>
        </w:tc>
        <w:tc>
          <w:p>
            <w:r>
              <w:t xml:space="preserve">~15% (was ~70% in 1990)</w:t>
            </w:r>
          </w:p>
        </w:tc>
        <w:tc>
          <w:p>
            <w:r>
              <w:t xml:space="preserve">Displaced</w:t>
            </w:r>
          </w:p>
        </w:tc>
        <w:tc>
          <w:p>
            <w:r>
              <w:t xml:space="preserve">Gentrified, prices doubled</w:t>
            </w:r>
          </w:p>
        </w:tc>
      </w:tr>
      <w:tr>
        <w:tc>
          <w:p>
            <w:r>
              <w:t xml:space="preserve">78721 / 78723</w:t>
            </w:r>
          </w:p>
        </w:tc>
        <w:tc>
          <w:p>
            <w:r>
              <w:t xml:space="preserve">Heart of Black Austin</w:t>
            </w:r>
          </w:p>
        </w:tc>
        <w:tc>
          <w:p>
            <w:r>
              <w:t xml:space="preserve">~25–30%</w:t>
            </w:r>
          </w:p>
        </w:tc>
        <w:tc>
          <w:p>
            <w:r>
              <w:t xml:space="preserve">Stabilizing</w:t>
            </w:r>
          </w:p>
        </w:tc>
        <w:tc>
          <w:p>
            <w:r>
              <w:t xml:space="preserve">Concentrated need + culture orgs</w:t>
            </w:r>
          </w:p>
        </w:tc>
      </w:tr>
      <w:tr>
        <w:tc>
          <w:p>
            <w:r>
              <w:t xml:space="preserve">78724 NE Travis</w:t>
            </w:r>
          </w:p>
        </w:tc>
        <w:tc>
          <w:p>
            <w:r>
              <w:t xml:space="preserve">Receiving community</w:t>
            </w:r>
          </w:p>
        </w:tc>
        <w:tc>
          <w:p>
            <w:r>
              <w:t xml:space="preserve">~35%+</w:t>
            </w:r>
          </w:p>
        </w:tc>
        <w:tc>
          <w:p>
            <w:r>
              <w:t xml:space="preserve">Growing</w:t>
            </w:r>
          </w:p>
        </w:tc>
        <w:tc>
          <w:p>
            <w:r>
              <w:t xml:space="preserve">Receiving displaced families</w:t>
            </w:r>
          </w:p>
        </w:tc>
      </w:tr>
      <w:tr>
        <w:tc>
          <w:p>
            <w:r>
              <w:t xml:space="preserve">Manor / Del Valle / Pflugerville</w:t>
            </w:r>
          </w:p>
        </w:tc>
        <w:tc>
          <w:p>
            <w:r>
              <w:t xml:space="preserve">New Black population</w:t>
            </w:r>
          </w:p>
        </w:tc>
        <w:tc>
          <w:p>
            <w:r>
              <w:t xml:space="preserve">10–25%</w:t>
            </w:r>
          </w:p>
        </w:tc>
        <w:tc>
          <w:p>
            <w:r>
              <w:t xml:space="preserve">Expanding</w:t>
            </w:r>
          </w:p>
        </w:tc>
        <w:tc>
          <w:p>
            <w:r>
              <w:t xml:space="preserve">Schools absorbing displacement</w:t>
            </w:r>
          </w:p>
        </w:tc>
      </w:tr>
      <w:tr>
        <w:tc>
          <w:p>
            <w:r>
              <w:t xml:space="preserve">West Austin / 78703 / 78746</w:t>
            </w:r>
          </w:p>
        </w:tc>
        <w:tc>
          <w:p>
            <w:r>
              <w:t xml:space="preserve">Predominantly White</w:t>
            </w:r>
          </w:p>
        </w:tc>
        <w:tc>
          <w:p>
            <w:r>
              <w:t xml:space="preserve">&lt;3%</w:t>
            </w:r>
          </w:p>
        </w:tc>
        <w:tc>
          <w:p>
            <w:r>
              <w:t xml:space="preserve">Stable</w:t>
            </w:r>
          </w:p>
        </w:tc>
        <w:tc>
          <w:p>
            <w:r>
              <w:t xml:space="preserve">Reference baseline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t xml:space="preserve">By the numbers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Travis County population ~1.3M; Black share ~9%.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Austin ISD: Black students ~7% of enrollment, ~20%+ of out-of-school suspensions; suspended at ~3.5× the rate of White peers.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Estimated ~5,500 disconnected Black youth (16–24) metro-wide.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Estimated ~12,000 Black children in single-parent households across Travis County.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Mentor gap: ~1,500+ Black-male mentors needed metro-wide.</w:t>
      </w:r>
    </w:p>
    <w:p>
      <w:pPr>
        <w:pStyle w:val="Heading2"/>
        <w:spacing w:after="120" w:before="0"/>
      </w:pPr>
      <w:r>
        <w:t xml:space="preserve">SDOH layer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Gentrification displacement: 78702 was ~70% Black in 1990; today ~15%. Families pushed to Manor, Del Valle, Pflugerville, and Bastrop.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Housing-cost burden in 78721 / 78724 among the highest in the metro for renting Black families.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Transit-to-jobs gap measurable in Manor and Del Valle as families relocate beyond the Cap Metro core.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Ascension / St. David's / Central Health CHNAs all flag 78721 / 78724 as priority for chronic-disease + behavioral-health investment.</w:t>
      </w:r>
    </w:p>
    <w:p>
      <w:pPr>
        <w:pStyle w:val="Heading2"/>
        <w:spacing w:after="120" w:before="0"/>
      </w:pPr>
      <w:r>
        <w:t xml:space="preserve">Existing capacity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100 Black Men of Central Texas — active mentor chapter.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Austin Area Urban League — workforce + advocacy + family services.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Six Square — Austin's designated Black Cultural District.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Foundation Communities — housing + family stability + financial coaching at scale.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Huston-Tillotson University (HBCU) — mentor + college pipeline partner.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Communities In Schools Central Texas — campus case management across AISD, Manor, Del Valle, Pflugerville.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BBBS Lone Star — same network as Waco; same waitlist crisis.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Funders: St. David's Foundation ($200M+/yr), Michael &amp; Susan Dell, Andy Roddick Foundation, Mission Capital, United Way Greater Austin, Greater Austin Black Chamber.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MISSING: a real-time, cross-org coordination layer that can match a fatherless boy in Manor to a mentor in Round Rock without a 90-day intake delay.</w:t>
      </w:r>
    </w:p>
    <w:p>
      <w:pPr>
        <w:pStyle w:val="Heading1"/>
        <w:spacing w:after="120" w:before="240"/>
      </w:pPr>
      <w:r>
        <w:t xml:space="preserve">Part C · Symmetry, Alignment, Differences</w:t>
      </w:r>
    </w:p>
    <w:p>
      <w:pPr>
        <w:pStyle w:val="Heading2"/>
        <w:spacing w:after="120" w:before="0"/>
      </w:pPr>
      <w:r>
        <w:t xml:space="preserve">Symmetry — where Waco and Austin look identical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Same school-to-prison pipeline mechanics: Black students 3–3.5× more likely to be sent to DAEP / suspended.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Same single-parent share among Black families (~55–60%).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Same BBBS Black-male mentor crisis.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Same opportunity-youth ratio (~17–19% disconnection rate for Black 16–24).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Same SDOH stack in the historic Black ZIPs (food desert, transit gap, eviction concentration, life-expectancy gap of 8–12 years vs the wealthy ZIP).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Same federal/state funding pools available to both.</w:t>
      </w:r>
    </w:p>
    <w:p>
      <w:pPr>
        <w:pStyle w:val="Heading2"/>
        <w:spacing w:after="120" w:before="0"/>
      </w:pPr>
      <w:r>
        <w:t xml:space="preserve">Alignment — where the two ecosystems already meet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Waco partner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Austin partner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Shared rail</w:t>
            </w:r>
          </w:p>
        </w:tc>
      </w:tr>
      <w:tr>
        <w:tc>
          <w:p>
            <w:r>
              <w:t xml:space="preserve">Backbone collective impact</w:t>
            </w:r>
          </w:p>
        </w:tc>
        <w:tc>
          <w:p>
            <w:r>
              <w:t xml:space="preserve">Prosper Waco</w:t>
            </w:r>
          </w:p>
        </w:tc>
        <w:tc>
          <w:p>
            <w:r>
              <w:t xml:space="preserve">Mission Capital</w:t>
            </w:r>
          </w:p>
        </w:tc>
        <w:tc>
          <w:p>
            <w:r>
              <w:t xml:space="preserve">Shared learning agenda</w:t>
            </w:r>
          </w:p>
        </w:tc>
      </w:tr>
      <w:tr>
        <w:tc>
          <w:p>
            <w:r>
              <w:t xml:space="preserve">Fatherhood direct service</w:t>
            </w:r>
          </w:p>
        </w:tc>
        <w:tc>
          <w:p>
            <w:r>
              <w:t xml:space="preserve">STARRY</w:t>
            </w:r>
          </w:p>
        </w:tc>
        <w:tc>
          <w:p>
            <w:r>
              <w:t xml:space="preserve">AAUL + 100 BMCT</w:t>
            </w:r>
          </w:p>
        </w:tc>
        <w:tc>
          <w:p>
            <w:r>
              <w:t xml:space="preserve">TX HHSC Fatherhood Initiative</w:t>
            </w:r>
          </w:p>
        </w:tc>
      </w:tr>
      <w:tr>
        <w:tc>
          <w:p>
            <w:r>
              <w:t xml:space="preserve">Mentor network</w:t>
            </w:r>
          </w:p>
        </w:tc>
        <w:tc>
          <w:p>
            <w:r>
              <w:t xml:space="preserve">BBBS West Central TX</w:t>
            </w:r>
          </w:p>
        </w:tc>
        <w:tc>
          <w:p>
            <w:r>
              <w:t xml:space="preserve">BBBS Lone Star (Austin)</w:t>
            </w:r>
          </w:p>
        </w:tc>
        <w:tc>
          <w:p>
            <w:r>
              <w:t xml:space="preserve">Same parent network — one pipeline</w:t>
            </w:r>
          </w:p>
        </w:tc>
      </w:tr>
      <w:tr>
        <w:tc>
          <w:p>
            <w:r>
              <w:t xml:space="preserve">Higher-ed pipeline</w:t>
            </w:r>
          </w:p>
        </w:tc>
        <w:tc>
          <w:p>
            <w:r>
              <w:t xml:space="preserve">Baylor / MCC / TSTC</w:t>
            </w:r>
          </w:p>
        </w:tc>
        <w:tc>
          <w:p>
            <w:r>
              <w:t xml:space="preserve">UT Austin / Huston-Tillotson / ACC</w:t>
            </w:r>
          </w:p>
        </w:tc>
        <w:tc>
          <w:p>
            <w:r>
              <w:t xml:space="preserve">TX work-study + service-learning</w:t>
            </w:r>
          </w:p>
        </w:tc>
      </w:tr>
      <w:tr>
        <w:tc>
          <w:p>
            <w:r>
              <w:t xml:space="preserve">Workforce</w:t>
            </w:r>
          </w:p>
        </w:tc>
        <w:tc>
          <w:p>
            <w:r>
              <w:t xml:space="preserve">Heart of TX Workforce Board</w:t>
            </w:r>
          </w:p>
        </w:tc>
        <w:tc>
          <w:p>
            <w:r>
              <w:t xml:space="preserve">Workforce Solutions Capital Area</w:t>
            </w:r>
          </w:p>
        </w:tc>
        <w:tc>
          <w:p>
            <w:r>
              <w:t xml:space="preserve">TWC Skills Development Fund</w:t>
            </w:r>
          </w:p>
        </w:tc>
      </w:tr>
      <w:tr>
        <w:tc>
          <w:p>
            <w:r>
              <w:t xml:space="preserve">Funders</w:t>
            </w:r>
          </w:p>
        </w:tc>
        <w:tc>
          <w:p>
            <w:r>
              <w:t xml:space="preserve">Cooper / Waco Fdn / UW Waco-McLennan</w:t>
            </w:r>
          </w:p>
        </w:tc>
        <w:tc>
          <w:p>
            <w:r>
              <w:t xml:space="preserve">St. David's / Dell / UW Greater Austin</w:t>
            </w:r>
          </w:p>
        </w:tc>
        <w:tc>
          <w:p>
            <w:r>
              <w:t xml:space="preserve">Co-funded I-35 corridor cohort</w:t>
            </w:r>
          </w:p>
        </w:tc>
      </w:tr>
      <w:tr>
        <w:tc>
          <w:p>
            <w:r>
              <w:t xml:space="preserve">Schools</w:t>
            </w:r>
          </w:p>
        </w:tc>
        <w:tc>
          <w:p>
            <w:r>
              <w:t xml:space="preserve">Waco ISD</w:t>
            </w:r>
          </w:p>
        </w:tc>
        <w:tc>
          <w:p>
            <w:r>
              <w:t xml:space="preserve">AISD + Manor + Del Valle + Pflugerville</w:t>
            </w:r>
          </w:p>
        </w:tc>
        <w:tc>
          <w:p>
            <w:r>
              <w:t xml:space="preserve">TEA Stage-4 lessons → AISD prevention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t xml:space="preserve">Differences — what makes each metro unique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Concentration vs dispersion: Waco's need is concentrated in 76704; Austin's is dispersed across 5+ ZIPs and 4+ districts. Strategy must adapt — neighborhood model vs hub-and-spoke.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Philanthropic capital: Austin has ~10× the capital but ~10× the competition. Waco has tighter relationships and faster decisions.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Cultural anchoring: Austin has Six Square; Waco has no equivalent — building one is part of the play.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HBCU presence: Austin has Huston-Tillotson; Waco has none — Baylor's Diana R. Garland School of Social Work is the willing partner.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Gentrification pressure: Austin's intervention must include housing stability (Foundation Communities). Waco's families are stable in place but under-resourced.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100 Black Men chapter: active in Austin, absent in Waco — Phase 1 deliverable is to charter a Waco chapter or formal Sankofa-Men-led equivalent.</w:t>
      </w:r>
    </w:p>
    <w:p>
      <w:pPr>
        <w:pStyle w:val="Heading1"/>
        <w:spacing w:after="120" w:before="240"/>
      </w:pPr>
      <w:r>
        <w:t xml:space="preserve">Part D · The TCAF Solution</w:t>
      </w:r>
    </w:p>
    <w:p>
      <w:pPr>
        <w:pStyle w:val="Heading2"/>
        <w:spacing w:after="120" w:before="0"/>
      </w:pPr>
      <w:r>
        <w:t xml:space="preserve">Five-platform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TCAF platform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p>
            <w:r>
              <w:t xml:space="preserve">1. Identification</w:t>
            </w:r>
          </w:p>
        </w:tc>
        <w:tc>
          <w:p>
            <w:r>
              <w:t xml:space="preserve">WAB2</w:t>
            </w:r>
          </w:p>
        </w:tc>
        <w:tc>
          <w:p>
            <w:r>
              <w:t xml:space="preserve">5-area county×ZIP×language matrix surfaces fatherless boys + at-risk fathers in real time</w:t>
            </w:r>
          </w:p>
        </w:tc>
      </w:tr>
      <w:tr>
        <w:tc>
          <w:p>
            <w:r>
              <w:t xml:space="preserve">2. Engagement</w:t>
            </w:r>
          </w:p>
        </w:tc>
        <w:tc>
          <w:p>
            <w:r>
              <w:t xml:space="preserve">LifeBridge</w:t>
            </w:r>
          </w:p>
        </w:tc>
        <w:tc>
          <w:p>
            <w:r>
              <w:t xml:space="preserve">Community-trusted, multilingual outreach via known local navigators</w:t>
            </w:r>
          </w:p>
        </w:tc>
      </w:tr>
      <w:tr>
        <w:tc>
          <w:p>
            <w:r>
              <w:t xml:space="preserve">3. Mentor matching</w:t>
            </w:r>
          </w:p>
        </w:tc>
        <w:tc>
          <w:p>
            <w:r>
              <w:t xml:space="preserve">Sankofa Men</w:t>
            </w:r>
          </w:p>
        </w:tc>
        <w:tc>
          <w:p>
            <w:r>
              <w:t xml:space="preserve">Same-race / same-experience male mentors matched, trained, and retained</w:t>
            </w:r>
          </w:p>
        </w:tc>
      </w:tr>
      <w:tr>
        <w:tc>
          <w:p>
            <w:r>
              <w:t xml:space="preserve">4. Wraparound</w:t>
            </w:r>
          </w:p>
        </w:tc>
        <w:tc>
          <w:p>
            <w:r>
              <w:t xml:space="preserve">WholeMind + ISSS Youth</w:t>
            </w:r>
          </w:p>
        </w:tc>
        <w:tc>
          <w:p>
            <w:r>
              <w:t xml:space="preserve">Behavioral health, education re-engagement, college / workforce on-ramps</w:t>
            </w:r>
          </w:p>
        </w:tc>
      </w:tr>
      <w:tr>
        <w:tc>
          <w:p>
            <w:r>
              <w:t xml:space="preserve">5. Evidence + funding</w:t>
            </w:r>
          </w:p>
        </w:tc>
        <w:tc>
          <w:p>
            <w:r>
              <w:t xml:space="preserve">RPLICE event bus</w:t>
            </w:r>
          </w:p>
        </w:tc>
        <w:tc>
          <w:p>
            <w:r>
              <w:t xml:space="preserve">Real-time outcome events shared across orgs and funders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t xml:space="preserve">RPLICE — the real-time bus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Partners emit events: youth.flagged, mentor.matched, family.enrolled, father.engaged, crisis.triaged, outcome.achieved.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Subscribed partners receive only what they're authorized to see (FERPA / HIPAA / 42 CFR Part 2 aware).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STARRY in Waco and AAUL in Austin can see the same boy's mentor match in real time — no 90-day intake delay.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Funders get a unified outcomes dashboard across all grantees instead of 12 different PDFs.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/api/rplice/sync (handshake + batch + peer-network mirror) is live and ready to onboard partners today.</w:t>
      </w:r>
    </w:p>
    <w:p>
      <w:pPr>
        <w:pStyle w:val="Heading2"/>
        <w:spacing w:after="120" w:before="0"/>
      </w:pPr>
      <w:r>
        <w:t xml:space="preserve">12-month pilot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Waco pod: anchor in 76704. Recruit + match 250 Black-male mentors to 250 fatherless boys (ages 8–17). Co-run with STARRY + Prosper Waco + Waco ISD + Baylor.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Austin pod: anchor in 78721 / 78724 with a Manor satellite. Recruit + match 500 mentors to 500 boys. Co-run with 100 BMCT + AAUL + Foundation Communities + AISD/Manor/Del Valle.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Both pods feed RPLICE. Quarterly cross-pod learning sessions. Shared mentor curriculum. Shared evaluation by Dell Med + UT SSW + Baylor SSW.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Year-1 outcome targets: 750 mentor matches, 1,200 fathers re-engaged, 35% reduction in DAEP placements among matched youth, 90% mentor retention at 12 months.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Total Y1 budget envelope: ~$2.4M ($800K Waco + $1.6M Austin).</w:t>
      </w:r>
    </w:p>
    <w:p>
      <w:pPr>
        <w:pStyle w:val="Heading2"/>
        <w:spacing w:after="120" w:before="0"/>
      </w:pPr>
      <w:r>
        <w:t xml:space="preserve">Funding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Source type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Waco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Austin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Cross-metro</w:t>
            </w:r>
          </w:p>
        </w:tc>
      </w:tr>
      <w:tr>
        <w:tc>
          <w:p>
            <w:r>
              <w:t xml:space="preserve">Local United Way</w:t>
            </w:r>
          </w:p>
        </w:tc>
        <w:tc>
          <w:p>
            <w:r>
              <w:t xml:space="preserve">UW Waco-McLennan ($150K)</w:t>
            </w:r>
          </w:p>
        </w:tc>
        <w:tc>
          <w:p>
            <w:r>
              <w:t xml:space="preserve">UW Greater Austin ($300K)</w:t>
            </w:r>
          </w:p>
        </w:tc>
        <w:tc>
          <w:p>
            <w:r>
              <w:t xml:space="preserve">Joint corridor RFP</w:t>
            </w:r>
          </w:p>
        </w:tc>
      </w:tr>
      <w:tr>
        <w:tc>
          <w:p>
            <w:r>
              <w:t xml:space="preserve">Place-based foundation</w:t>
            </w:r>
          </w:p>
        </w:tc>
        <w:tc>
          <w:p>
            <w:r>
              <w:t xml:space="preserve">Cooper / Waco Fdn ($250K)</w:t>
            </w:r>
          </w:p>
        </w:tc>
        <w:tc>
          <w:p>
            <w:r>
              <w:t xml:space="preserve">St. David's / Dell / Roddick ($600K)</w:t>
            </w:r>
          </w:p>
        </w:tc>
        <w:tc>
          <w:p>
            <w:r>
              <w:t xml:space="preserve">I-35 Corridor Cohort</w:t>
            </w:r>
          </w:p>
        </w:tc>
      </w:tr>
      <w:tr>
        <w:tc>
          <w:p>
            <w:r>
              <w:t xml:space="preserve">Public — state</w:t>
            </w:r>
          </w:p>
        </w:tc>
        <w:tc>
          <w:p>
            <w:r>
              <w:t xml:space="preserve">TX HHSC Fatherhood, TWC SDF</w:t>
            </w:r>
          </w:p>
        </w:tc>
        <w:tc>
          <w:p>
            <w:r>
              <w:t xml:space="preserve">TX HHSC Fatherhood, TWC SDF</w:t>
            </w:r>
          </w:p>
        </w:tc>
        <w:tc>
          <w:p>
            <w:r>
              <w:t xml:space="preserve">Single TX HHSC application</w:t>
            </w:r>
          </w:p>
        </w:tc>
      </w:tr>
      <w:tr>
        <w:tc>
          <w:p>
            <w:r>
              <w:t xml:space="preserve">Public — federal</w:t>
            </w:r>
          </w:p>
        </w:tc>
        <w:tc>
          <w:p>
            <w:r>
              <w:t xml:space="preserve">HRSA RCORP-Planning, SAMHSA SFN</w:t>
            </w:r>
          </w:p>
        </w:tc>
        <w:tc>
          <w:p>
            <w:r>
              <w:t xml:space="preserve">DOJ BJA COSSUP</w:t>
            </w:r>
          </w:p>
        </w:tc>
        <w:tc>
          <w:p>
            <w:r>
              <w:t xml:space="preserve">PCORI Cycle 2 (LOI 4/28)</w:t>
            </w:r>
          </w:p>
        </w:tc>
      </w:tr>
      <w:tr>
        <w:tc>
          <w:p>
            <w:r>
              <w:t xml:space="preserve">Corporate</w:t>
            </w:r>
          </w:p>
        </w:tc>
        <w:tc>
          <w:p>
            <w:r>
              <w:t xml:space="preserve">H-E-B, Baylor, McLane, Mars</w:t>
            </w:r>
          </w:p>
        </w:tc>
        <w:tc>
          <w:p>
            <w:r>
              <w:t xml:space="preserve">Dell, USAA, Tito's, Indeed, Google</w:t>
            </w:r>
          </w:p>
        </w:tc>
        <w:tc>
          <w:p>
            <w:r>
              <w:t xml:space="preserve">Combined CSR ask</w:t>
            </w:r>
          </w:p>
        </w:tc>
      </w:tr>
      <w:tr>
        <w:tc>
          <w:p>
            <w:r>
              <w:t xml:space="preserve">Faith / civic</w:t>
            </w:r>
          </w:p>
        </w:tc>
        <w:tc>
          <w:p>
            <w:r>
              <w:t xml:space="preserve">Greater Mt Zion, NAACP Waco</w:t>
            </w:r>
          </w:p>
        </w:tc>
        <w:tc>
          <w:p>
            <w:r>
              <w:t xml:space="preserve">Ebenezer 3rd Bapt, NAACP Austin</w:t>
            </w:r>
          </w:p>
        </w:tc>
        <w:tc>
          <w:p>
            <w:r>
              <w:t xml:space="preserve">Cross-pulpit campaign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t xml:space="preserve">Partnership asks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United Way (Waco-McLennan + Greater Austin): convene the corridor table; co-fund the backbone coordinator FTE in each pod (~$120K each).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STARRY + 100 BMCT + AAUL: lead direct-service operators. Receive Sankofa Men toolkit + RPLICE access + co-branded recruitment.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BBBS Lone Star: open the existing waitlist to a coordinated Black-male recruitment campaign anchored by Sankofa Men + 100 BMCT.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Waco ISD + AISD + Manor + Del Valle + Pflugerville: campus-level data-sharing MOU; mentor access during the school day; behavior-incident referrals via RPLICE.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Baylor + UT Austin + Huston-Tillotson + MCC + ACC: mentor pipeline (work-study + service-learning), evaluation partnership.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Corporate (H-E-B, Dell, USAA, Tito's, McLane, Baylor Healthcare, Indeed, Google): paid mentor release time + cash sponsorship + ERG activation.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Faith leaders: pulpit recruitment of Black men 25–55 willing to commit 4 hrs/month for 24 months.</w:t>
      </w:r>
    </w:p>
    <w:p>
      <w:pPr>
        <w:pStyle w:val="Heading2"/>
        <w:spacing w:after="120" w:before="0"/>
      </w:pPr>
      <w:r>
        <w:t xml:space="preserve">Next 30 / 60 / 90 days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Window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Waco track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Austin track</w:t>
            </w:r>
          </w:p>
        </w:tc>
        <w:tc>
          <w:tcPr>
            <w:shd w:fill="0B2545"/>
          </w:tcPr>
          <w:p>
            <w:r>
              <w:rPr>
                <w:b/>
                <w:bCs/>
                <w:color w:val="FFFFFF"/>
              </w:rPr>
              <w:t xml:space="preserve">Cross-metro</w:t>
            </w:r>
          </w:p>
        </w:tc>
      </w:tr>
      <w:tr>
        <w:tc>
          <w:p>
            <w:r>
              <w:t xml:space="preserve">30 days</w:t>
            </w:r>
          </w:p>
        </w:tc>
        <w:tc>
          <w:p>
            <w:r>
              <w:t xml:space="preserve">MOU with STARRY + Prosper Waco + Waco ISD; charter Sankofa Men Waco chapter</w:t>
            </w:r>
          </w:p>
        </w:tc>
        <w:tc>
          <w:p>
            <w:r>
              <w:t xml:space="preserve">MOU with 100 BMCT + AAUL + Foundation Communities; AISD data-sharing draft</w:t>
            </w:r>
          </w:p>
        </w:tc>
        <w:tc>
          <w:p>
            <w:r>
              <w:t xml:space="preserve">Single United Way co-funding ask; PCORI 4/28 LOI submitted</w:t>
            </w:r>
          </w:p>
        </w:tc>
      </w:tr>
      <w:tr>
        <w:tc>
          <w:p>
            <w:r>
              <w:t xml:space="preserve">60 days</w:t>
            </w:r>
          </w:p>
        </w:tc>
        <w:tc>
          <w:p>
            <w:r>
              <w:t xml:space="preserve">First 50 mentor matches in 76704; campus pilot at G.W. Carver MS</w:t>
            </w:r>
          </w:p>
        </w:tc>
        <w:tc>
          <w:p>
            <w:r>
              <w:t xml:space="preserve">First 100 matches across 78721/78724/Manor; AISD pilot at LBJ ECHS</w:t>
            </w:r>
          </w:p>
        </w:tc>
        <w:tc>
          <w:p>
            <w:r>
              <w:t xml:space="preserve">Joint launch event + RPLICE onboarding for all partners</w:t>
            </w:r>
          </w:p>
        </w:tc>
      </w:tr>
      <w:tr>
        <w:tc>
          <w:p>
            <w:r>
              <w:t xml:space="preserve">90 days</w:t>
            </w:r>
          </w:p>
        </w:tc>
        <w:tc>
          <w:p>
            <w:r>
              <w:t xml:space="preserve">150 active matches, 200 fathers engaged via STARRY co-referrals</w:t>
            </w:r>
          </w:p>
        </w:tc>
        <w:tc>
          <w:p>
            <w:r>
              <w:t xml:space="preserve">300 active matches, 400 fathers engaged via AAUL co-referrals</w:t>
            </w:r>
          </w:p>
        </w:tc>
        <w:tc>
          <w:p>
            <w:r>
              <w:t xml:space="preserve">First quarterly outcomes dashboard published to all funders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20" w:before="240"/>
      </w:pPr>
      <w:r>
        <w:t xml:space="preserve">Closing</w:t>
      </w:r>
    </w:p>
    <w:p>
      <w:pPr>
        <w:spacing w:after="120" w:before="0"/>
        <w:jc w:val="center"/>
      </w:pPr>
      <w:r>
        <w:rPr>
          <w:i/>
          <w:iCs/>
        </w:rPr>
        <w:t xml:space="preserve">The math is alarming. The mechanics are knowable. The partners are present. The platform is built. Let's stitch the I-35 corridor and close the gap together.</w:t>
      </w:r>
    </w:p>
    <w:p>
      <w:pPr>
        <w:spacing w:after="120" w:before="200"/>
        <w:jc w:val="center"/>
      </w:pPr>
      <w:r>
        <w:rPr>
          <w:color w:val="777777"/>
        </w:rPr>
        <w:t xml:space="preserve">ThriveUp Community Academy / TCAF · April 17,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Waco &amp; Austin: The Black Youth Fatherhood Gap</dc:title>
  <dc:creator>TCAF</dc:creator>
  <dc:description>Two-metro chained analysis with SDOH layer and partnership solution</dc:description>
  <cp:lastModifiedBy>Un-named</cp:lastModifiedBy>
  <cp:revision>1</cp:revision>
  <dcterms:created xsi:type="dcterms:W3CDTF">2026-04-17T19:22:07.646Z</dcterms:created>
  <dcterms:modified xsi:type="dcterms:W3CDTF">2026-04-17T19:22:07.646Z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