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649EAA" w14:textId="77777777" w:rsidR="001021AD" w:rsidRPr="001021AD" w:rsidRDefault="001021AD" w:rsidP="001021AD">
      <w:pPr>
        <w:spacing w:before="100" w:beforeAutospacing="1" w:after="100" w:afterAutospacing="1" w:line="300" w:lineRule="atLeast"/>
        <w:outlineLvl w:val="0"/>
        <w:rPr>
          <w:rFonts w:ascii="Segoe UI" w:eastAsia="Times New Roman" w:hAnsi="Segoe UI" w:cs="Segoe UI"/>
          <w:b/>
          <w:bCs/>
          <w:kern w:val="36"/>
          <w:sz w:val="48"/>
          <w:szCs w:val="48"/>
        </w:rPr>
      </w:pPr>
      <w:r w:rsidRPr="001021AD">
        <w:rPr>
          <w:rFonts w:ascii="Segoe UI" w:eastAsia="Times New Roman" w:hAnsi="Segoe UI" w:cs="Segoe UI"/>
          <w:b/>
          <w:bCs/>
          <w:kern w:val="36"/>
          <w:sz w:val="48"/>
          <w:szCs w:val="48"/>
        </w:rPr>
        <w:t>Childcare Infrastructure Model (CIM) Partner Meeting</w:t>
      </w:r>
    </w:p>
    <w:p w14:paraId="74278D63"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b/>
          <w:bCs/>
          <w:sz w:val="21"/>
          <w:szCs w:val="21"/>
        </w:rPr>
        <w:t>Date:</w:t>
      </w:r>
      <w:r w:rsidRPr="001021AD">
        <w:rPr>
          <w:rFonts w:ascii="Segoe UI" w:eastAsia="Times New Roman" w:hAnsi="Segoe UI" w:cs="Segoe UI"/>
          <w:sz w:val="21"/>
          <w:szCs w:val="21"/>
        </w:rPr>
        <w:t xml:space="preserve"> Thursday, July 9, 2026</w:t>
      </w:r>
      <w:r w:rsidRPr="001021AD">
        <w:rPr>
          <w:rFonts w:ascii="Segoe UI" w:eastAsia="Times New Roman" w:hAnsi="Segoe UI" w:cs="Segoe UI"/>
          <w:sz w:val="21"/>
          <w:szCs w:val="21"/>
        </w:rPr>
        <w:br/>
      </w:r>
      <w:r w:rsidRPr="001021AD">
        <w:rPr>
          <w:rFonts w:ascii="Segoe UI" w:eastAsia="Times New Roman" w:hAnsi="Segoe UI" w:cs="Segoe UI"/>
          <w:b/>
          <w:bCs/>
          <w:sz w:val="21"/>
          <w:szCs w:val="21"/>
        </w:rPr>
        <w:t>Time:</w:t>
      </w:r>
      <w:r w:rsidRPr="001021AD">
        <w:rPr>
          <w:rFonts w:ascii="Segoe UI" w:eastAsia="Times New Roman" w:hAnsi="Segoe UI" w:cs="Segoe UI"/>
          <w:sz w:val="21"/>
          <w:szCs w:val="21"/>
        </w:rPr>
        <w:t xml:space="preserve"> 1:00 PM – 2:30 PM</w:t>
      </w:r>
      <w:r w:rsidRPr="001021AD">
        <w:rPr>
          <w:rFonts w:ascii="Segoe UI" w:eastAsia="Times New Roman" w:hAnsi="Segoe UI" w:cs="Segoe UI"/>
          <w:sz w:val="21"/>
          <w:szCs w:val="21"/>
        </w:rPr>
        <w:br/>
      </w:r>
      <w:r w:rsidRPr="001021AD">
        <w:rPr>
          <w:rFonts w:ascii="Segoe UI" w:eastAsia="Times New Roman" w:hAnsi="Segoe UI" w:cs="Segoe UI"/>
          <w:b/>
          <w:bCs/>
          <w:sz w:val="21"/>
          <w:szCs w:val="21"/>
        </w:rPr>
        <w:t>Location:</w:t>
      </w:r>
      <w:r w:rsidRPr="001021AD">
        <w:rPr>
          <w:rFonts w:ascii="Segoe UI" w:eastAsia="Times New Roman" w:hAnsi="Segoe UI" w:cs="Segoe UI"/>
          <w:sz w:val="21"/>
          <w:szCs w:val="21"/>
        </w:rPr>
        <w:t xml:space="preserve"> Opportunities for Williamson &amp; Burnet Counties</w:t>
      </w:r>
      <w:r w:rsidRPr="001021AD">
        <w:rPr>
          <w:rFonts w:ascii="Segoe UI" w:eastAsia="Times New Roman" w:hAnsi="Segoe UI" w:cs="Segoe UI"/>
          <w:sz w:val="21"/>
          <w:szCs w:val="21"/>
        </w:rPr>
        <w:br/>
      </w:r>
      <w:r w:rsidRPr="001021AD">
        <w:rPr>
          <w:rFonts w:ascii="Segoe UI" w:eastAsia="Times New Roman" w:hAnsi="Segoe UI" w:cs="Segoe UI"/>
          <w:b/>
          <w:bCs/>
          <w:sz w:val="21"/>
          <w:szCs w:val="21"/>
        </w:rPr>
        <w:t>Address:</w:t>
      </w:r>
      <w:r w:rsidRPr="001021AD">
        <w:rPr>
          <w:rFonts w:ascii="Segoe UI" w:eastAsia="Times New Roman" w:hAnsi="Segoe UI" w:cs="Segoe UI"/>
          <w:sz w:val="21"/>
          <w:szCs w:val="21"/>
        </w:rPr>
        <w:t xml:space="preserve"> 604 High Tech Drive, Georgetown, TX 78626</w:t>
      </w:r>
    </w:p>
    <w:p w14:paraId="2C68008F" w14:textId="77777777" w:rsidR="001021AD" w:rsidRPr="001021AD" w:rsidRDefault="001021AD" w:rsidP="001021AD">
      <w:pPr>
        <w:spacing w:before="100" w:beforeAutospacing="1" w:after="100" w:afterAutospacing="1" w:line="300" w:lineRule="atLeast"/>
        <w:outlineLvl w:val="1"/>
        <w:rPr>
          <w:rFonts w:ascii="Segoe UI" w:eastAsia="Times New Roman" w:hAnsi="Segoe UI" w:cs="Segoe UI"/>
          <w:b/>
          <w:bCs/>
          <w:sz w:val="36"/>
          <w:szCs w:val="36"/>
        </w:rPr>
      </w:pPr>
      <w:r w:rsidRPr="001021AD">
        <w:rPr>
          <w:rFonts w:ascii="Segoe UI" w:eastAsia="Times New Roman" w:hAnsi="Segoe UI" w:cs="Segoe UI"/>
          <w:b/>
          <w:bCs/>
          <w:sz w:val="36"/>
          <w:szCs w:val="36"/>
        </w:rPr>
        <w:t>Meeting Purpose</w:t>
      </w:r>
    </w:p>
    <w:p w14:paraId="2CEA2F83"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Building on the June CIM Partner Meeting, where partners focused on strengthening the North Williamson County Landscape Analysis, identifying data gaps, discussing provider engagement, and beginning conversations around the investments needed to operationalize the Childcare Infrastructure Model, this meeting will shift from analysis to implementation planning. Specifically, partners will explore how existing grant-funded work can advance the model, define the CIM Toolkit as a key deliverable, refine the CIM Investment Overview, and identify concrete next steps for moving the model forward. </w:t>
      </w:r>
      <w:hyperlink r:id="rId8" w:history="1">
        <w:r w:rsidRPr="001021AD">
          <w:rPr>
            <w:rFonts w:ascii="Segoe UI" w:eastAsia="Times New Roman" w:hAnsi="Segoe UI" w:cs="Segoe UI"/>
            <w:color w:val="464FEB"/>
            <w:sz w:val="21"/>
            <w:szCs w:val="21"/>
          </w:rPr>
          <w:t>[CIM Invest...</w:t>
        </w:r>
        <w:proofErr w:type="spellStart"/>
        <w:r w:rsidRPr="001021AD">
          <w:rPr>
            <w:rFonts w:ascii="Segoe UI" w:eastAsia="Times New Roman" w:hAnsi="Segoe UI" w:cs="Segoe UI"/>
            <w:color w:val="464FEB"/>
            <w:sz w:val="21"/>
            <w:szCs w:val="21"/>
          </w:rPr>
          <w:t>st</w:t>
        </w:r>
        <w:proofErr w:type="spellEnd"/>
        <w:r w:rsidRPr="001021AD">
          <w:rPr>
            <w:rFonts w:ascii="Segoe UI" w:eastAsia="Times New Roman" w:hAnsi="Segoe UI" w:cs="Segoe UI"/>
            <w:color w:val="464FEB"/>
            <w:sz w:val="21"/>
            <w:szCs w:val="21"/>
          </w:rPr>
          <w:t xml:space="preserve"> 3 Years | Word]</w:t>
        </w:r>
      </w:hyperlink>
      <w:r w:rsidRPr="001021AD">
        <w:rPr>
          <w:rFonts w:ascii="Segoe UI" w:eastAsia="Times New Roman" w:hAnsi="Segoe UI" w:cs="Segoe UI"/>
          <w:sz w:val="21"/>
          <w:szCs w:val="21"/>
        </w:rPr>
        <w:t xml:space="preserve">, </w:t>
      </w:r>
      <w:hyperlink r:id="rId9" w:history="1">
        <w:r w:rsidRPr="001021AD">
          <w:rPr>
            <w:rFonts w:ascii="Segoe UI" w:eastAsia="Times New Roman" w:hAnsi="Segoe UI" w:cs="Segoe UI"/>
            <w:color w:val="464FEB"/>
            <w:sz w:val="21"/>
            <w:szCs w:val="21"/>
          </w:rPr>
          <w:t>[June CIM M...</w:t>
        </w:r>
        <w:proofErr w:type="spellStart"/>
        <w:r w:rsidRPr="001021AD">
          <w:rPr>
            <w:rFonts w:ascii="Segoe UI" w:eastAsia="Times New Roman" w:hAnsi="Segoe UI" w:cs="Segoe UI"/>
            <w:color w:val="464FEB"/>
            <w:sz w:val="21"/>
            <w:szCs w:val="21"/>
          </w:rPr>
          <w:t>ing</w:t>
        </w:r>
        <w:proofErr w:type="spellEnd"/>
        <w:r w:rsidRPr="001021AD">
          <w:rPr>
            <w:rFonts w:ascii="Segoe UI" w:eastAsia="Times New Roman" w:hAnsi="Segoe UI" w:cs="Segoe UI"/>
            <w:color w:val="464FEB"/>
            <w:sz w:val="21"/>
            <w:szCs w:val="21"/>
          </w:rPr>
          <w:t xml:space="preserve"> agenda | Word]</w:t>
        </w:r>
      </w:hyperlink>
    </w:p>
    <w:p w14:paraId="2F2D8BF5" w14:textId="77777777" w:rsidR="001021AD" w:rsidRPr="001021AD" w:rsidRDefault="001021AD" w:rsidP="001021AD">
      <w:pPr>
        <w:spacing w:after="0" w:line="300" w:lineRule="atLeast"/>
        <w:rPr>
          <w:rFonts w:ascii="Segoe UI" w:eastAsia="Times New Roman" w:hAnsi="Segoe UI" w:cs="Segoe UI"/>
          <w:sz w:val="21"/>
          <w:szCs w:val="21"/>
        </w:rPr>
      </w:pPr>
      <w:r w:rsidRPr="001021AD">
        <w:rPr>
          <w:rFonts w:ascii="Segoe UI" w:eastAsia="Times New Roman" w:hAnsi="Segoe UI" w:cs="Segoe UI"/>
          <w:sz w:val="21"/>
          <w:szCs w:val="21"/>
        </w:rPr>
        <w:pict w14:anchorId="499B445D">
          <v:rect id="_x0000_i1025" style="width:0;height:1.5pt" o:hralign="center" o:hrstd="t" o:hr="t" fillcolor="#a0a0a0" stroked="f"/>
        </w:pict>
      </w:r>
    </w:p>
    <w:p w14:paraId="015F07E8" w14:textId="77777777" w:rsidR="001021AD" w:rsidRPr="001021AD" w:rsidRDefault="001021AD" w:rsidP="001021AD">
      <w:pPr>
        <w:spacing w:before="100" w:beforeAutospacing="1" w:after="100" w:afterAutospacing="1" w:line="300" w:lineRule="atLeast"/>
        <w:outlineLvl w:val="1"/>
        <w:rPr>
          <w:rFonts w:ascii="Segoe UI" w:eastAsia="Times New Roman" w:hAnsi="Segoe UI" w:cs="Segoe UI"/>
          <w:b/>
          <w:bCs/>
          <w:sz w:val="36"/>
          <w:szCs w:val="36"/>
        </w:rPr>
      </w:pPr>
      <w:r w:rsidRPr="001021AD">
        <w:rPr>
          <w:rFonts w:ascii="Segoe UI" w:eastAsia="Times New Roman" w:hAnsi="Segoe UI" w:cs="Segoe UI"/>
          <w:b/>
          <w:bCs/>
          <w:sz w:val="36"/>
          <w:szCs w:val="36"/>
        </w:rPr>
        <w:t>1:00 – 1:10 PM | Welcome &amp; June Meeting Recap</w:t>
      </w:r>
    </w:p>
    <w:p w14:paraId="35BEF0DA"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Looking Back</w:t>
      </w:r>
    </w:p>
    <w:p w14:paraId="792A9D0E"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At the June meeting, partners:</w:t>
      </w:r>
    </w:p>
    <w:p w14:paraId="72D820C9" w14:textId="77777777" w:rsidR="001021AD" w:rsidRPr="001021AD" w:rsidRDefault="001021AD" w:rsidP="001021AD">
      <w:pPr>
        <w:numPr>
          <w:ilvl w:val="0"/>
          <w:numId w:val="1"/>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Identified key childcare system strains affecting families, providers, and employers.</w:t>
      </w:r>
    </w:p>
    <w:p w14:paraId="686EC537" w14:textId="77777777" w:rsidR="001021AD" w:rsidRPr="001021AD" w:rsidRDefault="001021AD" w:rsidP="001021AD">
      <w:pPr>
        <w:numPr>
          <w:ilvl w:val="0"/>
          <w:numId w:val="1"/>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Discussed opportunities to expand the Landscape Analysis.</w:t>
      </w:r>
    </w:p>
    <w:p w14:paraId="7C90B51B" w14:textId="77777777" w:rsidR="001021AD" w:rsidRPr="001021AD" w:rsidRDefault="001021AD" w:rsidP="001021AD">
      <w:pPr>
        <w:numPr>
          <w:ilvl w:val="0"/>
          <w:numId w:val="1"/>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Explored the need for provider voice and data collection.</w:t>
      </w:r>
    </w:p>
    <w:p w14:paraId="5680BCC0" w14:textId="77777777" w:rsidR="001021AD" w:rsidRPr="001021AD" w:rsidRDefault="001021AD" w:rsidP="001021AD">
      <w:pPr>
        <w:numPr>
          <w:ilvl w:val="0"/>
          <w:numId w:val="1"/>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Began discussing the investments and resources needed to implement the CIM. </w:t>
      </w:r>
      <w:hyperlink r:id="rId10" w:history="1">
        <w:r w:rsidRPr="001021AD">
          <w:rPr>
            <w:rFonts w:ascii="Segoe UI" w:eastAsia="Times New Roman" w:hAnsi="Segoe UI" w:cs="Segoe UI"/>
            <w:color w:val="464FEB"/>
            <w:sz w:val="21"/>
            <w:szCs w:val="21"/>
          </w:rPr>
          <w:t>[CIM Invest...</w:t>
        </w:r>
        <w:proofErr w:type="spellStart"/>
        <w:r w:rsidRPr="001021AD">
          <w:rPr>
            <w:rFonts w:ascii="Segoe UI" w:eastAsia="Times New Roman" w:hAnsi="Segoe UI" w:cs="Segoe UI"/>
            <w:color w:val="464FEB"/>
            <w:sz w:val="21"/>
            <w:szCs w:val="21"/>
          </w:rPr>
          <w:t>st</w:t>
        </w:r>
        <w:proofErr w:type="spellEnd"/>
        <w:r w:rsidRPr="001021AD">
          <w:rPr>
            <w:rFonts w:ascii="Segoe UI" w:eastAsia="Times New Roman" w:hAnsi="Segoe UI" w:cs="Segoe UI"/>
            <w:color w:val="464FEB"/>
            <w:sz w:val="21"/>
            <w:szCs w:val="21"/>
          </w:rPr>
          <w:t xml:space="preserve"> 3 Years | Word]</w:t>
        </w:r>
      </w:hyperlink>
    </w:p>
    <w:p w14:paraId="23D5F9FA"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Today's Focus</w:t>
      </w:r>
    </w:p>
    <w:p w14:paraId="62E3B8B2"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Moving from:</w:t>
      </w:r>
    </w:p>
    <w:p w14:paraId="55316C70" w14:textId="77777777" w:rsidR="001021AD" w:rsidRPr="001021AD" w:rsidRDefault="001021AD" w:rsidP="001021AD">
      <w:pPr>
        <w:numPr>
          <w:ilvl w:val="0"/>
          <w:numId w:val="2"/>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b/>
          <w:bCs/>
          <w:sz w:val="21"/>
          <w:szCs w:val="21"/>
        </w:rPr>
        <w:t>Understanding the landscape</w:t>
      </w:r>
      <w:r w:rsidRPr="001021AD">
        <w:rPr>
          <w:rFonts w:ascii="Segoe UI" w:eastAsia="Times New Roman" w:hAnsi="Segoe UI" w:cs="Segoe UI"/>
          <w:sz w:val="21"/>
          <w:szCs w:val="21"/>
        </w:rPr>
        <w:t xml:space="preserve"> → </w:t>
      </w:r>
      <w:r w:rsidRPr="001021AD">
        <w:rPr>
          <w:rFonts w:ascii="Segoe UI" w:eastAsia="Times New Roman" w:hAnsi="Segoe UI" w:cs="Segoe UI"/>
          <w:b/>
          <w:bCs/>
          <w:sz w:val="21"/>
          <w:szCs w:val="21"/>
        </w:rPr>
        <w:t>Activating solutions</w:t>
      </w:r>
    </w:p>
    <w:p w14:paraId="6419F47B" w14:textId="77777777" w:rsidR="001021AD" w:rsidRPr="001021AD" w:rsidRDefault="001021AD" w:rsidP="001021AD">
      <w:pPr>
        <w:numPr>
          <w:ilvl w:val="0"/>
          <w:numId w:val="2"/>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b/>
          <w:bCs/>
          <w:sz w:val="21"/>
          <w:szCs w:val="21"/>
        </w:rPr>
        <w:t>Identifying needs</w:t>
      </w:r>
      <w:r w:rsidRPr="001021AD">
        <w:rPr>
          <w:rFonts w:ascii="Segoe UI" w:eastAsia="Times New Roman" w:hAnsi="Segoe UI" w:cs="Segoe UI"/>
          <w:sz w:val="21"/>
          <w:szCs w:val="21"/>
        </w:rPr>
        <w:t xml:space="preserve"> → </w:t>
      </w:r>
      <w:r w:rsidRPr="001021AD">
        <w:rPr>
          <w:rFonts w:ascii="Segoe UI" w:eastAsia="Times New Roman" w:hAnsi="Segoe UI" w:cs="Segoe UI"/>
          <w:b/>
          <w:bCs/>
          <w:sz w:val="21"/>
          <w:szCs w:val="21"/>
        </w:rPr>
        <w:t>Aligning resources</w:t>
      </w:r>
    </w:p>
    <w:p w14:paraId="52C4ECD2" w14:textId="77777777" w:rsidR="001021AD" w:rsidRPr="001021AD" w:rsidRDefault="001021AD" w:rsidP="001021AD">
      <w:pPr>
        <w:numPr>
          <w:ilvl w:val="0"/>
          <w:numId w:val="2"/>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b/>
          <w:bCs/>
          <w:sz w:val="21"/>
          <w:szCs w:val="21"/>
        </w:rPr>
        <w:t>Discussing investments</w:t>
      </w:r>
      <w:r w:rsidRPr="001021AD">
        <w:rPr>
          <w:rFonts w:ascii="Segoe UI" w:eastAsia="Times New Roman" w:hAnsi="Segoe UI" w:cs="Segoe UI"/>
          <w:sz w:val="21"/>
          <w:szCs w:val="21"/>
        </w:rPr>
        <w:t xml:space="preserve"> → </w:t>
      </w:r>
      <w:r w:rsidRPr="001021AD">
        <w:rPr>
          <w:rFonts w:ascii="Segoe UI" w:eastAsia="Times New Roman" w:hAnsi="Segoe UI" w:cs="Segoe UI"/>
          <w:b/>
          <w:bCs/>
          <w:sz w:val="21"/>
          <w:szCs w:val="21"/>
        </w:rPr>
        <w:t>Building an implementation strategy</w:t>
      </w:r>
      <w:r w:rsidRPr="001021AD">
        <w:rPr>
          <w:rFonts w:ascii="Segoe UI" w:eastAsia="Times New Roman" w:hAnsi="Segoe UI" w:cs="Segoe UI"/>
          <w:sz w:val="21"/>
          <w:szCs w:val="21"/>
        </w:rPr>
        <w:t xml:space="preserve"> </w:t>
      </w:r>
      <w:hyperlink r:id="rId11" w:history="1">
        <w:r w:rsidRPr="001021AD">
          <w:rPr>
            <w:rFonts w:ascii="Segoe UI" w:eastAsia="Times New Roman" w:hAnsi="Segoe UI" w:cs="Segoe UI"/>
            <w:color w:val="464FEB"/>
            <w:sz w:val="21"/>
            <w:szCs w:val="21"/>
          </w:rPr>
          <w:t>[CIM Invest...</w:t>
        </w:r>
        <w:proofErr w:type="spellStart"/>
        <w:r w:rsidRPr="001021AD">
          <w:rPr>
            <w:rFonts w:ascii="Segoe UI" w:eastAsia="Times New Roman" w:hAnsi="Segoe UI" w:cs="Segoe UI"/>
            <w:color w:val="464FEB"/>
            <w:sz w:val="21"/>
            <w:szCs w:val="21"/>
          </w:rPr>
          <w:t>st</w:t>
        </w:r>
        <w:proofErr w:type="spellEnd"/>
        <w:r w:rsidRPr="001021AD">
          <w:rPr>
            <w:rFonts w:ascii="Segoe UI" w:eastAsia="Times New Roman" w:hAnsi="Segoe UI" w:cs="Segoe UI"/>
            <w:color w:val="464FEB"/>
            <w:sz w:val="21"/>
            <w:szCs w:val="21"/>
          </w:rPr>
          <w:t xml:space="preserve"> 3 Years | Word]</w:t>
        </w:r>
      </w:hyperlink>
      <w:r w:rsidRPr="001021AD">
        <w:rPr>
          <w:rFonts w:ascii="Segoe UI" w:eastAsia="Times New Roman" w:hAnsi="Segoe UI" w:cs="Segoe UI"/>
          <w:sz w:val="21"/>
          <w:szCs w:val="21"/>
        </w:rPr>
        <w:t xml:space="preserve">, </w:t>
      </w:r>
      <w:hyperlink r:id="rId12" w:history="1">
        <w:r w:rsidRPr="001021AD">
          <w:rPr>
            <w:rFonts w:ascii="Segoe UI" w:eastAsia="Times New Roman" w:hAnsi="Segoe UI" w:cs="Segoe UI"/>
            <w:color w:val="464FEB"/>
            <w:sz w:val="21"/>
            <w:szCs w:val="21"/>
          </w:rPr>
          <w:t>[June CIM M...</w:t>
        </w:r>
        <w:proofErr w:type="spellStart"/>
        <w:r w:rsidRPr="001021AD">
          <w:rPr>
            <w:rFonts w:ascii="Segoe UI" w:eastAsia="Times New Roman" w:hAnsi="Segoe UI" w:cs="Segoe UI"/>
            <w:color w:val="464FEB"/>
            <w:sz w:val="21"/>
            <w:szCs w:val="21"/>
          </w:rPr>
          <w:t>ing</w:t>
        </w:r>
        <w:proofErr w:type="spellEnd"/>
        <w:r w:rsidRPr="001021AD">
          <w:rPr>
            <w:rFonts w:ascii="Segoe UI" w:eastAsia="Times New Roman" w:hAnsi="Segoe UI" w:cs="Segoe UI"/>
            <w:color w:val="464FEB"/>
            <w:sz w:val="21"/>
            <w:szCs w:val="21"/>
          </w:rPr>
          <w:t xml:space="preserve"> agenda | Word]</w:t>
        </w:r>
      </w:hyperlink>
    </w:p>
    <w:p w14:paraId="67BE21D5" w14:textId="77777777" w:rsidR="001021AD" w:rsidRPr="001021AD" w:rsidRDefault="001021AD" w:rsidP="001021AD">
      <w:pPr>
        <w:spacing w:after="0" w:line="300" w:lineRule="atLeast"/>
        <w:rPr>
          <w:rFonts w:ascii="Segoe UI" w:eastAsia="Times New Roman" w:hAnsi="Segoe UI" w:cs="Segoe UI"/>
          <w:sz w:val="21"/>
          <w:szCs w:val="21"/>
        </w:rPr>
      </w:pPr>
      <w:r w:rsidRPr="001021AD">
        <w:rPr>
          <w:rFonts w:ascii="Segoe UI" w:eastAsia="Times New Roman" w:hAnsi="Segoe UI" w:cs="Segoe UI"/>
          <w:sz w:val="21"/>
          <w:szCs w:val="21"/>
        </w:rPr>
        <w:lastRenderedPageBreak/>
        <w:pict w14:anchorId="649A8929">
          <v:rect id="_x0000_i1026" style="width:0;height:1.5pt" o:hralign="center" o:hrstd="t" o:hr="t" fillcolor="#a0a0a0" stroked="f"/>
        </w:pict>
      </w:r>
    </w:p>
    <w:p w14:paraId="0424D7A7" w14:textId="77777777" w:rsidR="001021AD" w:rsidRPr="001021AD" w:rsidRDefault="001021AD" w:rsidP="001021AD">
      <w:pPr>
        <w:spacing w:before="100" w:beforeAutospacing="1" w:after="100" w:afterAutospacing="1" w:line="300" w:lineRule="atLeast"/>
        <w:outlineLvl w:val="1"/>
        <w:rPr>
          <w:rFonts w:ascii="Segoe UI" w:eastAsia="Times New Roman" w:hAnsi="Segoe UI" w:cs="Segoe UI"/>
          <w:b/>
          <w:bCs/>
          <w:sz w:val="36"/>
          <w:szCs w:val="36"/>
        </w:rPr>
      </w:pPr>
      <w:r w:rsidRPr="001021AD">
        <w:rPr>
          <w:rFonts w:ascii="Segoe UI" w:eastAsia="Times New Roman" w:hAnsi="Segoe UI" w:cs="Segoe UI"/>
          <w:b/>
          <w:bCs/>
          <w:sz w:val="36"/>
          <w:szCs w:val="36"/>
        </w:rPr>
        <w:t>1:10 – 1:30 PM | Awarded Grants &amp; Alignment with the Childcare Infrastructure Model</w:t>
      </w:r>
    </w:p>
    <w:p w14:paraId="1471CB08"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Connection to June Discussion</w:t>
      </w:r>
    </w:p>
    <w:p w14:paraId="6C86AF92"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During the June meeting, partners discussed the resources and investments needed to operationalize the model, including staffing, provider engagement, data collection, and pilot initiatives. This discussion builds on that conversation by identifying how current grant funding can support those priorities. </w:t>
      </w:r>
      <w:hyperlink r:id="rId13" w:history="1">
        <w:r w:rsidRPr="001021AD">
          <w:rPr>
            <w:rFonts w:ascii="Segoe UI" w:eastAsia="Times New Roman" w:hAnsi="Segoe UI" w:cs="Segoe UI"/>
            <w:color w:val="464FEB"/>
            <w:sz w:val="21"/>
            <w:szCs w:val="21"/>
          </w:rPr>
          <w:t>[CIM Invest...</w:t>
        </w:r>
        <w:proofErr w:type="spellStart"/>
        <w:r w:rsidRPr="001021AD">
          <w:rPr>
            <w:rFonts w:ascii="Segoe UI" w:eastAsia="Times New Roman" w:hAnsi="Segoe UI" w:cs="Segoe UI"/>
            <w:color w:val="464FEB"/>
            <w:sz w:val="21"/>
            <w:szCs w:val="21"/>
          </w:rPr>
          <w:t>st</w:t>
        </w:r>
        <w:proofErr w:type="spellEnd"/>
        <w:r w:rsidRPr="001021AD">
          <w:rPr>
            <w:rFonts w:ascii="Segoe UI" w:eastAsia="Times New Roman" w:hAnsi="Segoe UI" w:cs="Segoe UI"/>
            <w:color w:val="464FEB"/>
            <w:sz w:val="21"/>
            <w:szCs w:val="21"/>
          </w:rPr>
          <w:t xml:space="preserve"> 3 Years | Word]</w:t>
        </w:r>
      </w:hyperlink>
    </w:p>
    <w:p w14:paraId="060A60B0"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Discussion Questions</w:t>
      </w:r>
      <w:bookmarkStart w:id="0" w:name="_GoBack"/>
      <w:bookmarkEnd w:id="0"/>
    </w:p>
    <w:p w14:paraId="572C0219" w14:textId="77777777" w:rsidR="001021AD" w:rsidRPr="001021AD" w:rsidRDefault="001021AD" w:rsidP="001021AD">
      <w:pPr>
        <w:numPr>
          <w:ilvl w:val="0"/>
          <w:numId w:val="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How do the</w:t>
      </w:r>
      <w:r w:rsidR="004373B6">
        <w:rPr>
          <w:rFonts w:ascii="Segoe UI" w:eastAsia="Times New Roman" w:hAnsi="Segoe UI" w:cs="Segoe UI"/>
          <w:sz w:val="21"/>
          <w:szCs w:val="21"/>
        </w:rPr>
        <w:t xml:space="preserve"> Community Investment</w:t>
      </w:r>
      <w:r w:rsidRPr="001021AD">
        <w:rPr>
          <w:rFonts w:ascii="Segoe UI" w:eastAsia="Times New Roman" w:hAnsi="Segoe UI" w:cs="Segoe UI"/>
          <w:sz w:val="21"/>
          <w:szCs w:val="21"/>
        </w:rPr>
        <w:t xml:space="preserve"> grants align with the four CIM pillars? </w:t>
      </w:r>
    </w:p>
    <w:p w14:paraId="4E5961D5" w14:textId="77777777" w:rsidR="001021AD" w:rsidRPr="001021AD" w:rsidRDefault="001021AD" w:rsidP="001021AD">
      <w:pPr>
        <w:numPr>
          <w:ilvl w:val="1"/>
          <w:numId w:val="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Co-Create Solutions</w:t>
      </w:r>
    </w:p>
    <w:p w14:paraId="560AFFAB" w14:textId="77777777" w:rsidR="001021AD" w:rsidRPr="001021AD" w:rsidRDefault="001021AD" w:rsidP="001021AD">
      <w:pPr>
        <w:numPr>
          <w:ilvl w:val="1"/>
          <w:numId w:val="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Build Partnerships</w:t>
      </w:r>
    </w:p>
    <w:p w14:paraId="7EFF3469" w14:textId="77777777" w:rsidR="001021AD" w:rsidRPr="001021AD" w:rsidRDefault="001021AD" w:rsidP="001021AD">
      <w:pPr>
        <w:numPr>
          <w:ilvl w:val="1"/>
          <w:numId w:val="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Strengthen Financial Health</w:t>
      </w:r>
    </w:p>
    <w:p w14:paraId="1F8A9290" w14:textId="77777777" w:rsidR="001021AD" w:rsidRPr="001021AD" w:rsidRDefault="001021AD" w:rsidP="001021AD">
      <w:pPr>
        <w:numPr>
          <w:ilvl w:val="1"/>
          <w:numId w:val="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Provider Support &amp; Workforce Stability </w:t>
      </w:r>
      <w:hyperlink r:id="rId14" w:history="1">
        <w:r w:rsidRPr="001021AD">
          <w:rPr>
            <w:rFonts w:ascii="Segoe UI" w:eastAsia="Times New Roman" w:hAnsi="Segoe UI" w:cs="Segoe UI"/>
            <w:color w:val="464FEB"/>
            <w:sz w:val="21"/>
            <w:szCs w:val="21"/>
          </w:rPr>
          <w:t>[June CIM M...</w:t>
        </w:r>
        <w:proofErr w:type="spellStart"/>
        <w:r w:rsidRPr="001021AD">
          <w:rPr>
            <w:rFonts w:ascii="Segoe UI" w:eastAsia="Times New Roman" w:hAnsi="Segoe UI" w:cs="Segoe UI"/>
            <w:color w:val="464FEB"/>
            <w:sz w:val="21"/>
            <w:szCs w:val="21"/>
          </w:rPr>
          <w:t>ing</w:t>
        </w:r>
        <w:proofErr w:type="spellEnd"/>
        <w:r w:rsidRPr="001021AD">
          <w:rPr>
            <w:rFonts w:ascii="Segoe UI" w:eastAsia="Times New Roman" w:hAnsi="Segoe UI" w:cs="Segoe UI"/>
            <w:color w:val="464FEB"/>
            <w:sz w:val="21"/>
            <w:szCs w:val="21"/>
          </w:rPr>
          <w:t xml:space="preserve"> agenda | Word]</w:t>
        </w:r>
      </w:hyperlink>
    </w:p>
    <w:p w14:paraId="22255FE0" w14:textId="77777777" w:rsidR="001021AD" w:rsidRPr="001021AD" w:rsidRDefault="001021AD" w:rsidP="001021AD">
      <w:pPr>
        <w:numPr>
          <w:ilvl w:val="0"/>
          <w:numId w:val="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Can grant-funded activities serve as early CIM pilot projects?</w:t>
      </w:r>
    </w:p>
    <w:p w14:paraId="0EDBEBBF" w14:textId="77777777" w:rsidR="001021AD" w:rsidRPr="001021AD" w:rsidRDefault="001021AD" w:rsidP="001021AD">
      <w:pPr>
        <w:numPr>
          <w:ilvl w:val="0"/>
          <w:numId w:val="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What opportunities exist to share data, outcomes, and lessons learned across initiatives?</w:t>
      </w:r>
    </w:p>
    <w:p w14:paraId="25EFA9EC" w14:textId="77777777" w:rsidR="001021AD" w:rsidRPr="001021AD" w:rsidRDefault="001021AD" w:rsidP="001021AD">
      <w:pPr>
        <w:numPr>
          <w:ilvl w:val="0"/>
          <w:numId w:val="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Where can we intentionally leverage existing funding instead of creating parallel efforts?</w:t>
      </w:r>
    </w:p>
    <w:p w14:paraId="76568AAA"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Desired Outcome</w:t>
      </w:r>
    </w:p>
    <w:p w14:paraId="711283FB" w14:textId="77777777" w:rsidR="001021AD" w:rsidRPr="001021AD" w:rsidRDefault="001021AD" w:rsidP="001021AD">
      <w:pPr>
        <w:numPr>
          <w:ilvl w:val="0"/>
          <w:numId w:val="4"/>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Initial map of existing grant resources to CIM priorities.</w:t>
      </w:r>
    </w:p>
    <w:p w14:paraId="6E5E277F" w14:textId="77777777" w:rsidR="001021AD" w:rsidRPr="001021AD" w:rsidRDefault="001021AD" w:rsidP="001021AD">
      <w:pPr>
        <w:numPr>
          <w:ilvl w:val="0"/>
          <w:numId w:val="4"/>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Identification of grant-funded activities that can support implementation in Year 1. </w:t>
      </w:r>
      <w:hyperlink r:id="rId15" w:history="1">
        <w:r w:rsidRPr="001021AD">
          <w:rPr>
            <w:rFonts w:ascii="Segoe UI" w:eastAsia="Times New Roman" w:hAnsi="Segoe UI" w:cs="Segoe UI"/>
            <w:color w:val="464FEB"/>
            <w:sz w:val="21"/>
            <w:szCs w:val="21"/>
          </w:rPr>
          <w:t>[June CIM M...</w:t>
        </w:r>
        <w:proofErr w:type="spellStart"/>
        <w:r w:rsidRPr="001021AD">
          <w:rPr>
            <w:rFonts w:ascii="Segoe UI" w:eastAsia="Times New Roman" w:hAnsi="Segoe UI" w:cs="Segoe UI"/>
            <w:color w:val="464FEB"/>
            <w:sz w:val="21"/>
            <w:szCs w:val="21"/>
          </w:rPr>
          <w:t>ing</w:t>
        </w:r>
        <w:proofErr w:type="spellEnd"/>
        <w:r w:rsidRPr="001021AD">
          <w:rPr>
            <w:rFonts w:ascii="Segoe UI" w:eastAsia="Times New Roman" w:hAnsi="Segoe UI" w:cs="Segoe UI"/>
            <w:color w:val="464FEB"/>
            <w:sz w:val="21"/>
            <w:szCs w:val="21"/>
          </w:rPr>
          <w:t xml:space="preserve"> agenda | Word]</w:t>
        </w:r>
      </w:hyperlink>
      <w:r w:rsidRPr="001021AD">
        <w:rPr>
          <w:rFonts w:ascii="Segoe UI" w:eastAsia="Times New Roman" w:hAnsi="Segoe UI" w:cs="Segoe UI"/>
          <w:sz w:val="21"/>
          <w:szCs w:val="21"/>
        </w:rPr>
        <w:t xml:space="preserve">, </w:t>
      </w:r>
      <w:hyperlink r:id="rId16" w:history="1">
        <w:r w:rsidRPr="001021AD">
          <w:rPr>
            <w:rFonts w:ascii="Segoe UI" w:eastAsia="Times New Roman" w:hAnsi="Segoe UI" w:cs="Segoe UI"/>
            <w:color w:val="464FEB"/>
            <w:sz w:val="21"/>
            <w:szCs w:val="21"/>
          </w:rPr>
          <w:t>[CIM Invest...</w:t>
        </w:r>
        <w:proofErr w:type="spellStart"/>
        <w:r w:rsidRPr="001021AD">
          <w:rPr>
            <w:rFonts w:ascii="Segoe UI" w:eastAsia="Times New Roman" w:hAnsi="Segoe UI" w:cs="Segoe UI"/>
            <w:color w:val="464FEB"/>
            <w:sz w:val="21"/>
            <w:szCs w:val="21"/>
          </w:rPr>
          <w:t>st</w:t>
        </w:r>
        <w:proofErr w:type="spellEnd"/>
        <w:r w:rsidRPr="001021AD">
          <w:rPr>
            <w:rFonts w:ascii="Segoe UI" w:eastAsia="Times New Roman" w:hAnsi="Segoe UI" w:cs="Segoe UI"/>
            <w:color w:val="464FEB"/>
            <w:sz w:val="21"/>
            <w:szCs w:val="21"/>
          </w:rPr>
          <w:t xml:space="preserve"> 3 Years | Word]</w:t>
        </w:r>
      </w:hyperlink>
    </w:p>
    <w:p w14:paraId="2D1E21F5" w14:textId="77777777" w:rsidR="001021AD" w:rsidRPr="001021AD" w:rsidRDefault="001021AD" w:rsidP="001021AD">
      <w:pPr>
        <w:spacing w:after="0" w:line="300" w:lineRule="atLeast"/>
        <w:rPr>
          <w:rFonts w:ascii="Segoe UI" w:eastAsia="Times New Roman" w:hAnsi="Segoe UI" w:cs="Segoe UI"/>
          <w:sz w:val="21"/>
          <w:szCs w:val="21"/>
        </w:rPr>
      </w:pPr>
      <w:r w:rsidRPr="001021AD">
        <w:rPr>
          <w:rFonts w:ascii="Segoe UI" w:eastAsia="Times New Roman" w:hAnsi="Segoe UI" w:cs="Segoe UI"/>
          <w:sz w:val="21"/>
          <w:szCs w:val="21"/>
        </w:rPr>
        <w:pict w14:anchorId="178CE0E2">
          <v:rect id="_x0000_i1027" style="width:0;height:1.5pt" o:hralign="center" o:hrstd="t" o:hr="t" fillcolor="#a0a0a0" stroked="f"/>
        </w:pict>
      </w:r>
    </w:p>
    <w:p w14:paraId="7809805A" w14:textId="77777777" w:rsidR="001021AD" w:rsidRPr="001021AD" w:rsidRDefault="001021AD" w:rsidP="001021AD">
      <w:pPr>
        <w:spacing w:before="100" w:beforeAutospacing="1" w:after="100" w:afterAutospacing="1" w:line="300" w:lineRule="atLeast"/>
        <w:outlineLvl w:val="1"/>
        <w:rPr>
          <w:rFonts w:ascii="Segoe UI" w:eastAsia="Times New Roman" w:hAnsi="Segoe UI" w:cs="Segoe UI"/>
          <w:b/>
          <w:bCs/>
          <w:sz w:val="36"/>
          <w:szCs w:val="36"/>
        </w:rPr>
      </w:pPr>
      <w:r w:rsidRPr="001021AD">
        <w:rPr>
          <w:rFonts w:ascii="Segoe UI" w:eastAsia="Times New Roman" w:hAnsi="Segoe UI" w:cs="Segoe UI"/>
          <w:b/>
          <w:bCs/>
          <w:sz w:val="36"/>
          <w:szCs w:val="36"/>
        </w:rPr>
        <w:t>1:30 – 1:50 PM | CIM Toolkit Development as a Model Deliverable</w:t>
      </w:r>
    </w:p>
    <w:p w14:paraId="1F8E006C"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Connection to Previous Discussions</w:t>
      </w:r>
    </w:p>
    <w:p w14:paraId="25B2EF4D"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Following recent partner conversations about creating a toolkit as a deliverable of the Childcare Infrastructure Model, this discussion will define its purpose, audience, and content.</w:t>
      </w:r>
    </w:p>
    <w:p w14:paraId="5C931C10"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Discussion Questions</w:t>
      </w:r>
    </w:p>
    <w:p w14:paraId="12A86968" w14:textId="77777777" w:rsidR="001021AD" w:rsidRPr="001021AD" w:rsidRDefault="001021AD" w:rsidP="001021AD">
      <w:pPr>
        <w:numPr>
          <w:ilvl w:val="0"/>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lastRenderedPageBreak/>
        <w:t>What problem should the toolkit solve?</w:t>
      </w:r>
    </w:p>
    <w:p w14:paraId="61E07B38" w14:textId="77777777" w:rsidR="001021AD" w:rsidRPr="001021AD" w:rsidRDefault="001021AD" w:rsidP="001021AD">
      <w:pPr>
        <w:numPr>
          <w:ilvl w:val="0"/>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Who is the primary audience? </w:t>
      </w:r>
    </w:p>
    <w:p w14:paraId="7BE3F546"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Employers</w:t>
      </w:r>
    </w:p>
    <w:p w14:paraId="734567C7"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Childcare providers</w:t>
      </w:r>
    </w:p>
    <w:p w14:paraId="48AB261E"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Families</w:t>
      </w:r>
    </w:p>
    <w:p w14:paraId="68E22B3B"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Community organizations</w:t>
      </w:r>
    </w:p>
    <w:p w14:paraId="47A16A93"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Municipal and economic development partners</w:t>
      </w:r>
    </w:p>
    <w:p w14:paraId="168251B6" w14:textId="77777777" w:rsidR="001021AD" w:rsidRPr="001021AD" w:rsidRDefault="001021AD" w:rsidP="001021AD">
      <w:pPr>
        <w:numPr>
          <w:ilvl w:val="0"/>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What resources should be included? </w:t>
      </w:r>
    </w:p>
    <w:p w14:paraId="20857176"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Employer engagement materials</w:t>
      </w:r>
    </w:p>
    <w:p w14:paraId="3A5E7424"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Childcare workforce resources</w:t>
      </w:r>
    </w:p>
    <w:p w14:paraId="549A4C5D"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Provider business support tools</w:t>
      </w:r>
    </w:p>
    <w:p w14:paraId="3E7069F8"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Funding and grant opportunities</w:t>
      </w:r>
    </w:p>
    <w:p w14:paraId="799E354B"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Community partnership templates</w:t>
      </w:r>
    </w:p>
    <w:p w14:paraId="456F7528" w14:textId="77777777" w:rsidR="001021AD" w:rsidRPr="001021AD" w:rsidRDefault="001021AD" w:rsidP="001021AD">
      <w:pPr>
        <w:numPr>
          <w:ilvl w:val="1"/>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Local childcare data and advocacy resources</w:t>
      </w:r>
    </w:p>
    <w:p w14:paraId="5FEE638F" w14:textId="77777777" w:rsidR="001021AD" w:rsidRPr="001021AD" w:rsidRDefault="001021AD" w:rsidP="001021AD">
      <w:pPr>
        <w:numPr>
          <w:ilvl w:val="0"/>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How can the toolkit support implementation of the CIM beyond the pilot phase?</w:t>
      </w:r>
    </w:p>
    <w:p w14:paraId="576E5198" w14:textId="77777777" w:rsidR="001021AD" w:rsidRPr="001021AD" w:rsidRDefault="001021AD" w:rsidP="001021AD">
      <w:pPr>
        <w:numPr>
          <w:ilvl w:val="0"/>
          <w:numId w:val="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Who will maintain and update the toolkit?</w:t>
      </w:r>
    </w:p>
    <w:p w14:paraId="3E3D1C98"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Desired Outcome</w:t>
      </w:r>
    </w:p>
    <w:p w14:paraId="497ECE08" w14:textId="77777777" w:rsidR="001021AD" w:rsidRPr="001021AD" w:rsidRDefault="001021AD" w:rsidP="001021AD">
      <w:pPr>
        <w:numPr>
          <w:ilvl w:val="0"/>
          <w:numId w:val="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Agreement on toolkit purpose and audience.</w:t>
      </w:r>
    </w:p>
    <w:p w14:paraId="20B2E871" w14:textId="77777777" w:rsidR="001021AD" w:rsidRPr="001021AD" w:rsidRDefault="001021AD" w:rsidP="001021AD">
      <w:pPr>
        <w:numPr>
          <w:ilvl w:val="0"/>
          <w:numId w:val="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Draft outline of toolkit components.</w:t>
      </w:r>
    </w:p>
    <w:p w14:paraId="0A8C013C" w14:textId="77777777" w:rsidR="001021AD" w:rsidRPr="001021AD" w:rsidRDefault="001021AD" w:rsidP="001021AD">
      <w:pPr>
        <w:numPr>
          <w:ilvl w:val="0"/>
          <w:numId w:val="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Identification of contributors and next steps.</w:t>
      </w:r>
    </w:p>
    <w:p w14:paraId="38180788" w14:textId="77777777" w:rsidR="001021AD" w:rsidRPr="001021AD" w:rsidRDefault="001021AD" w:rsidP="001021AD">
      <w:pPr>
        <w:spacing w:after="0" w:line="300" w:lineRule="atLeast"/>
        <w:rPr>
          <w:rFonts w:ascii="Segoe UI" w:eastAsia="Times New Roman" w:hAnsi="Segoe UI" w:cs="Segoe UI"/>
          <w:sz w:val="21"/>
          <w:szCs w:val="21"/>
        </w:rPr>
      </w:pPr>
      <w:r w:rsidRPr="001021AD">
        <w:rPr>
          <w:rFonts w:ascii="Segoe UI" w:eastAsia="Times New Roman" w:hAnsi="Segoe UI" w:cs="Segoe UI"/>
          <w:sz w:val="21"/>
          <w:szCs w:val="21"/>
        </w:rPr>
        <w:pict w14:anchorId="129C02AA">
          <v:rect id="_x0000_i1028" style="width:0;height:1.5pt" o:hralign="center" o:hrstd="t" o:hr="t" fillcolor="#a0a0a0" stroked="f"/>
        </w:pict>
      </w:r>
    </w:p>
    <w:p w14:paraId="0CE5B0BF" w14:textId="77777777" w:rsidR="004373B6" w:rsidRPr="004373B6" w:rsidRDefault="001021AD" w:rsidP="004373B6">
      <w:pPr>
        <w:pStyle w:val="Heading2"/>
        <w:spacing w:line="300" w:lineRule="atLeast"/>
        <w:rPr>
          <w:rFonts w:ascii="Segoe UI" w:eastAsia="Times New Roman" w:hAnsi="Segoe UI" w:cs="Segoe UI"/>
          <w:b/>
          <w:bCs/>
          <w:color w:val="auto"/>
          <w:sz w:val="36"/>
          <w:szCs w:val="36"/>
        </w:rPr>
      </w:pPr>
      <w:r w:rsidRPr="001021AD">
        <w:rPr>
          <w:rFonts w:ascii="Segoe UI" w:eastAsia="Times New Roman" w:hAnsi="Segoe UI" w:cs="Segoe UI"/>
          <w:b/>
          <w:bCs/>
          <w:sz w:val="36"/>
          <w:szCs w:val="36"/>
        </w:rPr>
        <w:t xml:space="preserve">1:50 – 2:10 PM | </w:t>
      </w:r>
      <w:r w:rsidR="004373B6" w:rsidRPr="004373B6">
        <w:rPr>
          <w:rFonts w:ascii="Segoe UI" w:eastAsia="Times New Roman" w:hAnsi="Segoe UI" w:cs="Segoe UI"/>
          <w:b/>
          <w:bCs/>
          <w:color w:val="auto"/>
          <w:sz w:val="36"/>
          <w:szCs w:val="36"/>
        </w:rPr>
        <w:t>Wraparound Services Discussion: Beyond Childcare Access</w:t>
      </w:r>
    </w:p>
    <w:p w14:paraId="62BA35AC" w14:textId="77777777" w:rsidR="004373B6" w:rsidRPr="004373B6" w:rsidRDefault="004373B6" w:rsidP="004373B6">
      <w:pPr>
        <w:spacing w:before="100" w:beforeAutospacing="1" w:after="100" w:afterAutospacing="1" w:line="300" w:lineRule="atLeast"/>
        <w:outlineLvl w:val="2"/>
        <w:rPr>
          <w:rFonts w:ascii="Segoe UI" w:eastAsia="Times New Roman" w:hAnsi="Segoe UI" w:cs="Segoe UI"/>
          <w:b/>
          <w:bCs/>
          <w:sz w:val="27"/>
          <w:szCs w:val="27"/>
        </w:rPr>
      </w:pPr>
      <w:r w:rsidRPr="004373B6">
        <w:rPr>
          <w:rFonts w:ascii="Segoe UI" w:eastAsia="Times New Roman" w:hAnsi="Segoe UI" w:cs="Segoe UI"/>
          <w:b/>
          <w:bCs/>
          <w:sz w:val="27"/>
          <w:szCs w:val="27"/>
        </w:rPr>
        <w:t>Framing Question (2 minutes)</w:t>
      </w:r>
    </w:p>
    <w:p w14:paraId="1CAA00B9"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The Childcare Infrastructure Model recognizes that childcare challenges rarely exist in isolation. Families often face additional barriers that impact their ability to secure and maintain stable childcare arrangements.</w:t>
      </w:r>
    </w:p>
    <w:p w14:paraId="40EA68A3"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b/>
          <w:bCs/>
          <w:sz w:val="21"/>
          <w:szCs w:val="21"/>
        </w:rPr>
        <w:t>Discussion Prompt:</w:t>
      </w:r>
    </w:p>
    <w:p w14:paraId="7BBD0E3A" w14:textId="77777777" w:rsidR="004373B6" w:rsidRPr="004373B6" w:rsidRDefault="004373B6" w:rsidP="004373B6">
      <w:pPr>
        <w:spacing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"If we successfully increase childcare capacity, what other barriers might still prevent families from participating in the workforce or utilizing available childcare?"</w:t>
      </w:r>
    </w:p>
    <w:p w14:paraId="1ED7BF2F"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Facilitator captures recurring themes.</w:t>
      </w:r>
    </w:p>
    <w:p w14:paraId="55CE2825" w14:textId="77777777" w:rsidR="004373B6" w:rsidRPr="004373B6" w:rsidRDefault="004373B6" w:rsidP="004373B6">
      <w:pPr>
        <w:spacing w:after="0" w:line="300" w:lineRule="atLeast"/>
        <w:rPr>
          <w:rFonts w:ascii="Segoe UI" w:eastAsia="Times New Roman" w:hAnsi="Segoe UI" w:cs="Segoe UI"/>
          <w:sz w:val="21"/>
          <w:szCs w:val="21"/>
        </w:rPr>
      </w:pPr>
      <w:r w:rsidRPr="004373B6">
        <w:rPr>
          <w:rFonts w:ascii="Segoe UI" w:eastAsia="Times New Roman" w:hAnsi="Segoe UI" w:cs="Segoe UI"/>
          <w:sz w:val="21"/>
          <w:szCs w:val="21"/>
        </w:rPr>
        <w:pict w14:anchorId="061EEEF4">
          <v:rect id="_x0000_i1040" style="width:0;height:1.5pt" o:hralign="center" o:hrstd="t" o:hr="t" fillcolor="#a0a0a0" stroked="f"/>
        </w:pict>
      </w:r>
    </w:p>
    <w:p w14:paraId="60E6E483" w14:textId="77777777" w:rsidR="004373B6" w:rsidRPr="004373B6" w:rsidRDefault="004373B6" w:rsidP="004373B6">
      <w:pPr>
        <w:spacing w:before="100" w:beforeAutospacing="1" w:after="100" w:afterAutospacing="1" w:line="300" w:lineRule="atLeast"/>
        <w:outlineLvl w:val="2"/>
        <w:rPr>
          <w:rFonts w:ascii="Segoe UI" w:eastAsia="Times New Roman" w:hAnsi="Segoe UI" w:cs="Segoe UI"/>
          <w:b/>
          <w:bCs/>
          <w:sz w:val="27"/>
          <w:szCs w:val="27"/>
        </w:rPr>
      </w:pPr>
      <w:r w:rsidRPr="004373B6">
        <w:rPr>
          <w:rFonts w:ascii="Segoe UI" w:eastAsia="Times New Roman" w:hAnsi="Segoe UI" w:cs="Segoe UI"/>
          <w:b/>
          <w:bCs/>
          <w:sz w:val="27"/>
          <w:szCs w:val="27"/>
        </w:rPr>
        <w:lastRenderedPageBreak/>
        <w:t xml:space="preserve">Part 1: Resource Mapping Discussion </w:t>
      </w:r>
    </w:p>
    <w:p w14:paraId="14D963F6"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b/>
          <w:bCs/>
          <w:sz w:val="21"/>
          <w:szCs w:val="21"/>
        </w:rPr>
        <w:t>Objective:</w:t>
      </w:r>
      <w:r w:rsidRPr="004373B6">
        <w:rPr>
          <w:rFonts w:ascii="Segoe UI" w:eastAsia="Times New Roman" w:hAnsi="Segoe UI" w:cs="Segoe UI"/>
          <w:sz w:val="21"/>
          <w:szCs w:val="21"/>
        </w:rPr>
        <w:t xml:space="preserve"> Identify the wraparound supports most needed by families in North Williamson County.</w:t>
      </w:r>
    </w:p>
    <w:p w14:paraId="72DC9D32" w14:textId="77777777" w:rsidR="004373B6" w:rsidRPr="004373B6" w:rsidRDefault="004373B6" w:rsidP="004373B6">
      <w:pPr>
        <w:spacing w:before="100" w:beforeAutospacing="1" w:after="100" w:afterAutospacing="1" w:line="300" w:lineRule="atLeast"/>
        <w:outlineLvl w:val="3"/>
        <w:rPr>
          <w:rFonts w:ascii="Segoe UI" w:eastAsia="Times New Roman" w:hAnsi="Segoe UI" w:cs="Segoe UI"/>
          <w:b/>
          <w:bCs/>
          <w:sz w:val="24"/>
          <w:szCs w:val="24"/>
        </w:rPr>
      </w:pPr>
      <w:r w:rsidRPr="004373B6">
        <w:rPr>
          <w:rFonts w:ascii="Segoe UI" w:eastAsia="Times New Roman" w:hAnsi="Segoe UI" w:cs="Segoe UI"/>
          <w:b/>
          <w:bCs/>
          <w:sz w:val="24"/>
          <w:szCs w:val="24"/>
        </w:rPr>
        <w:t>Key Discussion Questions</w:t>
      </w:r>
    </w:p>
    <w:p w14:paraId="14877649"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b/>
          <w:bCs/>
          <w:sz w:val="21"/>
          <w:szCs w:val="21"/>
        </w:rPr>
        <w:t>Transportation</w:t>
      </w:r>
    </w:p>
    <w:p w14:paraId="2BD19062" w14:textId="77777777" w:rsidR="004373B6" w:rsidRPr="004373B6" w:rsidRDefault="004373B6" w:rsidP="004373B6">
      <w:pPr>
        <w:numPr>
          <w:ilvl w:val="0"/>
          <w:numId w:val="17"/>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How often is transportation a barrier to childcare access?</w:t>
      </w:r>
    </w:p>
    <w:p w14:paraId="219CCC7B" w14:textId="77777777" w:rsidR="004373B6" w:rsidRPr="004373B6" w:rsidRDefault="004373B6" w:rsidP="004373B6">
      <w:pPr>
        <w:numPr>
          <w:ilvl w:val="0"/>
          <w:numId w:val="17"/>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Are there existing programs, transit providers, or community partners that could be leveraged?</w:t>
      </w:r>
    </w:p>
    <w:p w14:paraId="175D4C19" w14:textId="77777777" w:rsidR="004373B6" w:rsidRPr="004373B6" w:rsidRDefault="004373B6" w:rsidP="004373B6">
      <w:pPr>
        <w:numPr>
          <w:ilvl w:val="0"/>
          <w:numId w:val="17"/>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Would transportation support be more valuable for families, childcare staff, or both?</w:t>
      </w:r>
    </w:p>
    <w:p w14:paraId="713D2482"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b/>
          <w:bCs/>
          <w:sz w:val="21"/>
          <w:szCs w:val="21"/>
        </w:rPr>
        <w:t>Mental Health &amp; Family Well-Being</w:t>
      </w:r>
    </w:p>
    <w:p w14:paraId="51AE8FBA" w14:textId="77777777" w:rsidR="004373B6" w:rsidRPr="004373B6" w:rsidRDefault="004373B6" w:rsidP="004373B6">
      <w:pPr>
        <w:numPr>
          <w:ilvl w:val="0"/>
          <w:numId w:val="18"/>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What mental health resources currently exist for parents, caregivers, and childcare staff?</w:t>
      </w:r>
    </w:p>
    <w:p w14:paraId="30CCC031" w14:textId="77777777" w:rsidR="004373B6" w:rsidRPr="004373B6" w:rsidRDefault="004373B6" w:rsidP="004373B6">
      <w:pPr>
        <w:numPr>
          <w:ilvl w:val="0"/>
          <w:numId w:val="18"/>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Are there opportunities to connect families to counseling, crisis intervention, or family support services?</w:t>
      </w:r>
    </w:p>
    <w:p w14:paraId="39F5E7AD"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b/>
          <w:bCs/>
          <w:sz w:val="21"/>
          <w:szCs w:val="21"/>
        </w:rPr>
        <w:t>Family Coaching &amp; Navigation</w:t>
      </w:r>
    </w:p>
    <w:p w14:paraId="29C5A374" w14:textId="77777777" w:rsidR="004373B6" w:rsidRPr="004373B6" w:rsidRDefault="004373B6" w:rsidP="004373B6">
      <w:pPr>
        <w:numPr>
          <w:ilvl w:val="0"/>
          <w:numId w:val="19"/>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Would families benefit from a childcare navigator or family coach who can help connect them with services?</w:t>
      </w:r>
    </w:p>
    <w:p w14:paraId="1E1C572F" w14:textId="77777777" w:rsidR="004373B6" w:rsidRPr="004373B6" w:rsidRDefault="004373B6" w:rsidP="004373B6">
      <w:pPr>
        <w:numPr>
          <w:ilvl w:val="0"/>
          <w:numId w:val="19"/>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What organizations are currently providing family-centered case management?</w:t>
      </w:r>
    </w:p>
    <w:p w14:paraId="404968D6"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b/>
          <w:bCs/>
          <w:sz w:val="21"/>
          <w:szCs w:val="21"/>
        </w:rPr>
        <w:t>Housing Stability</w:t>
      </w:r>
    </w:p>
    <w:p w14:paraId="5B47AD83" w14:textId="77777777" w:rsidR="004373B6" w:rsidRPr="004373B6" w:rsidRDefault="004373B6" w:rsidP="004373B6">
      <w:pPr>
        <w:numPr>
          <w:ilvl w:val="0"/>
          <w:numId w:val="20"/>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How does housing instability impact childcare continuity?</w:t>
      </w:r>
    </w:p>
    <w:p w14:paraId="67D85746" w14:textId="77777777" w:rsidR="004373B6" w:rsidRPr="004373B6" w:rsidRDefault="004373B6" w:rsidP="004373B6">
      <w:pPr>
        <w:numPr>
          <w:ilvl w:val="0"/>
          <w:numId w:val="20"/>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Are there housing organizations that should be considered CIM partners?</w:t>
      </w:r>
    </w:p>
    <w:p w14:paraId="71990CB7" w14:textId="77777777" w:rsidR="004373B6" w:rsidRPr="004373B6" w:rsidRDefault="004373B6" w:rsidP="004373B6">
      <w:p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b/>
          <w:bCs/>
          <w:sz w:val="21"/>
          <w:szCs w:val="21"/>
        </w:rPr>
        <w:t>Food &amp; Basic Needs</w:t>
      </w:r>
    </w:p>
    <w:p w14:paraId="1789C517" w14:textId="77777777" w:rsidR="004373B6" w:rsidRPr="004373B6" w:rsidRDefault="004373B6" w:rsidP="004373B6">
      <w:pPr>
        <w:numPr>
          <w:ilvl w:val="0"/>
          <w:numId w:val="21"/>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What food assistance and basic needs programs are already available?</w:t>
      </w:r>
    </w:p>
    <w:p w14:paraId="1B5AB988" w14:textId="77777777" w:rsidR="004373B6" w:rsidRPr="004373B6" w:rsidRDefault="004373B6" w:rsidP="004373B6">
      <w:pPr>
        <w:numPr>
          <w:ilvl w:val="0"/>
          <w:numId w:val="21"/>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How could childcare providers serve as trusted referral points for these resources?</w:t>
      </w:r>
    </w:p>
    <w:p w14:paraId="028C5666" w14:textId="77777777" w:rsidR="004373B6" w:rsidRPr="004373B6" w:rsidRDefault="004373B6" w:rsidP="004373B6">
      <w:pPr>
        <w:spacing w:before="100" w:beforeAutospacing="1" w:after="100" w:afterAutospacing="1" w:line="300" w:lineRule="atLeast"/>
        <w:outlineLvl w:val="3"/>
        <w:rPr>
          <w:rFonts w:ascii="Segoe UI" w:eastAsia="Times New Roman" w:hAnsi="Segoe UI" w:cs="Segoe UI"/>
          <w:b/>
          <w:bCs/>
          <w:sz w:val="24"/>
          <w:szCs w:val="24"/>
        </w:rPr>
      </w:pPr>
      <w:r w:rsidRPr="004373B6">
        <w:rPr>
          <w:rFonts w:ascii="Segoe UI" w:eastAsia="Times New Roman" w:hAnsi="Segoe UI" w:cs="Segoe UI"/>
          <w:b/>
          <w:bCs/>
          <w:sz w:val="24"/>
          <w:szCs w:val="24"/>
        </w:rPr>
        <w:t>Desired Outcome</w:t>
      </w:r>
    </w:p>
    <w:p w14:paraId="5CDB3F2D" w14:textId="77777777" w:rsidR="004373B6" w:rsidRPr="004373B6" w:rsidRDefault="004373B6" w:rsidP="004373B6">
      <w:pPr>
        <w:numPr>
          <w:ilvl w:val="0"/>
          <w:numId w:val="22"/>
        </w:numPr>
        <w:spacing w:before="100" w:beforeAutospacing="1" w:after="100" w:afterAutospacing="1" w:line="300" w:lineRule="atLeast"/>
        <w:rPr>
          <w:rFonts w:ascii="Segoe UI" w:eastAsia="Times New Roman" w:hAnsi="Segoe UI" w:cs="Segoe UI"/>
          <w:sz w:val="21"/>
          <w:szCs w:val="21"/>
        </w:rPr>
      </w:pPr>
      <w:r w:rsidRPr="004373B6">
        <w:rPr>
          <w:rFonts w:ascii="Segoe UI" w:eastAsia="Times New Roman" w:hAnsi="Segoe UI" w:cs="Segoe UI"/>
          <w:sz w:val="21"/>
          <w:szCs w:val="21"/>
        </w:rPr>
        <w:t>Identify the top 3–5 wraparound service needs that most directly impact childcare access and workforce participation.</w:t>
      </w:r>
    </w:p>
    <w:p w14:paraId="62137D0F" w14:textId="77777777" w:rsidR="001021AD" w:rsidRPr="001021AD" w:rsidRDefault="001021AD" w:rsidP="004373B6">
      <w:pPr>
        <w:spacing w:before="100" w:beforeAutospacing="1" w:after="100" w:afterAutospacing="1" w:line="300" w:lineRule="atLeast"/>
        <w:outlineLvl w:val="1"/>
        <w:rPr>
          <w:rFonts w:ascii="Segoe UI" w:eastAsia="Times New Roman" w:hAnsi="Segoe UI" w:cs="Segoe UI"/>
          <w:b/>
          <w:bCs/>
          <w:sz w:val="36"/>
          <w:szCs w:val="36"/>
        </w:rPr>
      </w:pPr>
      <w:r w:rsidRPr="001021AD">
        <w:rPr>
          <w:rFonts w:ascii="Segoe UI" w:eastAsia="Times New Roman" w:hAnsi="Segoe UI" w:cs="Segoe UI"/>
          <w:b/>
          <w:bCs/>
          <w:sz w:val="36"/>
          <w:szCs w:val="36"/>
        </w:rPr>
        <w:t>2:10 – 2:25 PM | Concrete Steps to Move the Model Forward</w:t>
      </w:r>
    </w:p>
    <w:p w14:paraId="20B1A5E2"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lastRenderedPageBreak/>
        <w:t>Building on June Action Planning</w:t>
      </w:r>
    </w:p>
    <w:p w14:paraId="5A358520"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The June meeting concluded with discussion around roles, responsibilities, investments, and near-term priorities. This session will turn those ideas into actionable next steps. </w:t>
      </w:r>
      <w:hyperlink r:id="rId17" w:history="1">
        <w:r w:rsidRPr="001021AD">
          <w:rPr>
            <w:rFonts w:ascii="Segoe UI" w:eastAsia="Times New Roman" w:hAnsi="Segoe UI" w:cs="Segoe UI"/>
            <w:color w:val="464FEB"/>
            <w:sz w:val="21"/>
            <w:szCs w:val="21"/>
          </w:rPr>
          <w:t>[CIM Invest...</w:t>
        </w:r>
        <w:proofErr w:type="spellStart"/>
        <w:r w:rsidRPr="001021AD">
          <w:rPr>
            <w:rFonts w:ascii="Segoe UI" w:eastAsia="Times New Roman" w:hAnsi="Segoe UI" w:cs="Segoe UI"/>
            <w:color w:val="464FEB"/>
            <w:sz w:val="21"/>
            <w:szCs w:val="21"/>
          </w:rPr>
          <w:t>st</w:t>
        </w:r>
        <w:proofErr w:type="spellEnd"/>
        <w:r w:rsidRPr="001021AD">
          <w:rPr>
            <w:rFonts w:ascii="Segoe UI" w:eastAsia="Times New Roman" w:hAnsi="Segoe UI" w:cs="Segoe UI"/>
            <w:color w:val="464FEB"/>
            <w:sz w:val="21"/>
            <w:szCs w:val="21"/>
          </w:rPr>
          <w:t xml:space="preserve"> 3 Years | Word]</w:t>
        </w:r>
      </w:hyperlink>
    </w:p>
    <w:p w14:paraId="5240F50A"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Discussion Areas</w:t>
      </w:r>
    </w:p>
    <w:p w14:paraId="2105675D" w14:textId="77777777" w:rsidR="001021AD" w:rsidRPr="001021AD" w:rsidRDefault="001021AD" w:rsidP="001021AD">
      <w:pPr>
        <w:spacing w:before="100" w:beforeAutospacing="1" w:after="100" w:afterAutospacing="1" w:line="300" w:lineRule="atLeast"/>
        <w:outlineLvl w:val="3"/>
        <w:rPr>
          <w:rFonts w:ascii="Segoe UI" w:eastAsia="Times New Roman" w:hAnsi="Segoe UI" w:cs="Segoe UI"/>
          <w:b/>
          <w:bCs/>
          <w:sz w:val="24"/>
          <w:szCs w:val="24"/>
        </w:rPr>
      </w:pPr>
      <w:r w:rsidRPr="001021AD">
        <w:rPr>
          <w:rFonts w:ascii="Segoe UI" w:eastAsia="Times New Roman" w:hAnsi="Segoe UI" w:cs="Segoe UI"/>
          <w:b/>
          <w:bCs/>
          <w:sz w:val="24"/>
          <w:szCs w:val="24"/>
        </w:rPr>
        <w:t>Data &amp; Engagement</w:t>
      </w:r>
    </w:p>
    <w:p w14:paraId="675B0F62" w14:textId="77777777" w:rsidR="001021AD" w:rsidRPr="001021AD" w:rsidRDefault="001021AD" w:rsidP="001021AD">
      <w:pPr>
        <w:numPr>
          <w:ilvl w:val="0"/>
          <w:numId w:val="12"/>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Finalize landscape analysis priorities.</w:t>
      </w:r>
    </w:p>
    <w:p w14:paraId="2B6A1013" w14:textId="77777777" w:rsidR="001021AD" w:rsidRPr="001021AD" w:rsidRDefault="001021AD" w:rsidP="001021AD">
      <w:pPr>
        <w:numPr>
          <w:ilvl w:val="0"/>
          <w:numId w:val="12"/>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Engage childcare providers.</w:t>
      </w:r>
    </w:p>
    <w:p w14:paraId="1EF76AD7" w14:textId="77777777" w:rsidR="001021AD" w:rsidRPr="001021AD" w:rsidRDefault="001021AD" w:rsidP="001021AD">
      <w:pPr>
        <w:numPr>
          <w:ilvl w:val="0"/>
          <w:numId w:val="12"/>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Gather employer and family input.</w:t>
      </w:r>
    </w:p>
    <w:p w14:paraId="14CA8DF4" w14:textId="77777777" w:rsidR="001021AD" w:rsidRPr="001021AD" w:rsidRDefault="001021AD" w:rsidP="001021AD">
      <w:pPr>
        <w:spacing w:before="100" w:beforeAutospacing="1" w:after="100" w:afterAutospacing="1" w:line="300" w:lineRule="atLeast"/>
        <w:outlineLvl w:val="3"/>
        <w:rPr>
          <w:rFonts w:ascii="Segoe UI" w:eastAsia="Times New Roman" w:hAnsi="Segoe UI" w:cs="Segoe UI"/>
          <w:b/>
          <w:bCs/>
          <w:sz w:val="24"/>
          <w:szCs w:val="24"/>
        </w:rPr>
      </w:pPr>
      <w:r w:rsidRPr="001021AD">
        <w:rPr>
          <w:rFonts w:ascii="Segoe UI" w:eastAsia="Times New Roman" w:hAnsi="Segoe UI" w:cs="Segoe UI"/>
          <w:b/>
          <w:bCs/>
          <w:sz w:val="24"/>
          <w:szCs w:val="24"/>
        </w:rPr>
        <w:t>Partnerships</w:t>
      </w:r>
    </w:p>
    <w:p w14:paraId="39B486EF" w14:textId="77777777" w:rsidR="001021AD" w:rsidRPr="001021AD" w:rsidRDefault="001021AD" w:rsidP="001021AD">
      <w:pPr>
        <w:numPr>
          <w:ilvl w:val="0"/>
          <w:numId w:val="1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Formalize partner commitments.</w:t>
      </w:r>
    </w:p>
    <w:p w14:paraId="5DA948A1" w14:textId="77777777" w:rsidR="001021AD" w:rsidRPr="001021AD" w:rsidRDefault="001021AD" w:rsidP="001021AD">
      <w:pPr>
        <w:numPr>
          <w:ilvl w:val="0"/>
          <w:numId w:val="1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Identify additional community and employer champions.</w:t>
      </w:r>
    </w:p>
    <w:p w14:paraId="42541F1B" w14:textId="77777777" w:rsidR="001021AD" w:rsidRPr="001021AD" w:rsidRDefault="001021AD" w:rsidP="001021AD">
      <w:pPr>
        <w:numPr>
          <w:ilvl w:val="0"/>
          <w:numId w:val="13"/>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Establish working groups, if needed.</w:t>
      </w:r>
    </w:p>
    <w:p w14:paraId="303A27C0" w14:textId="77777777" w:rsidR="001021AD" w:rsidRPr="001021AD" w:rsidRDefault="001021AD" w:rsidP="001021AD">
      <w:pPr>
        <w:spacing w:before="100" w:beforeAutospacing="1" w:after="100" w:afterAutospacing="1" w:line="300" w:lineRule="atLeast"/>
        <w:outlineLvl w:val="3"/>
        <w:rPr>
          <w:rFonts w:ascii="Segoe UI" w:eastAsia="Times New Roman" w:hAnsi="Segoe UI" w:cs="Segoe UI"/>
          <w:b/>
          <w:bCs/>
          <w:sz w:val="24"/>
          <w:szCs w:val="24"/>
        </w:rPr>
      </w:pPr>
      <w:r w:rsidRPr="001021AD">
        <w:rPr>
          <w:rFonts w:ascii="Segoe UI" w:eastAsia="Times New Roman" w:hAnsi="Segoe UI" w:cs="Segoe UI"/>
          <w:b/>
          <w:bCs/>
          <w:sz w:val="24"/>
          <w:szCs w:val="24"/>
        </w:rPr>
        <w:t>Early Implementation Opportunities</w:t>
      </w:r>
    </w:p>
    <w:p w14:paraId="4213BB87" w14:textId="77777777" w:rsidR="001021AD" w:rsidRPr="001021AD" w:rsidRDefault="001021AD" w:rsidP="001021AD">
      <w:pPr>
        <w:numPr>
          <w:ilvl w:val="0"/>
          <w:numId w:val="14"/>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Provider support pilots.</w:t>
      </w:r>
    </w:p>
    <w:p w14:paraId="0A0E0E87" w14:textId="77777777" w:rsidR="001021AD" w:rsidRPr="001021AD" w:rsidRDefault="001021AD" w:rsidP="001021AD">
      <w:pPr>
        <w:numPr>
          <w:ilvl w:val="0"/>
          <w:numId w:val="14"/>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Workforce stabilization strategies.</w:t>
      </w:r>
    </w:p>
    <w:p w14:paraId="584FF468" w14:textId="77777777" w:rsidR="001021AD" w:rsidRPr="001021AD" w:rsidRDefault="001021AD" w:rsidP="001021AD">
      <w:pPr>
        <w:numPr>
          <w:ilvl w:val="0"/>
          <w:numId w:val="14"/>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Shared services opportunities.</w:t>
      </w:r>
    </w:p>
    <w:p w14:paraId="0E602FCC" w14:textId="77777777" w:rsidR="001021AD" w:rsidRPr="001021AD" w:rsidRDefault="001021AD" w:rsidP="001021AD">
      <w:pPr>
        <w:numPr>
          <w:ilvl w:val="0"/>
          <w:numId w:val="14"/>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 xml:space="preserve">Funding and sustainability planning. </w:t>
      </w:r>
      <w:hyperlink r:id="rId18" w:history="1">
        <w:r w:rsidRPr="001021AD">
          <w:rPr>
            <w:rFonts w:ascii="Segoe UI" w:eastAsia="Times New Roman" w:hAnsi="Segoe UI" w:cs="Segoe UI"/>
            <w:color w:val="464FEB"/>
            <w:sz w:val="21"/>
            <w:szCs w:val="21"/>
          </w:rPr>
          <w:t>[June CIM M...</w:t>
        </w:r>
        <w:proofErr w:type="spellStart"/>
        <w:r w:rsidRPr="001021AD">
          <w:rPr>
            <w:rFonts w:ascii="Segoe UI" w:eastAsia="Times New Roman" w:hAnsi="Segoe UI" w:cs="Segoe UI"/>
            <w:color w:val="464FEB"/>
            <w:sz w:val="21"/>
            <w:szCs w:val="21"/>
          </w:rPr>
          <w:t>ing</w:t>
        </w:r>
        <w:proofErr w:type="spellEnd"/>
        <w:r w:rsidRPr="001021AD">
          <w:rPr>
            <w:rFonts w:ascii="Segoe UI" w:eastAsia="Times New Roman" w:hAnsi="Segoe UI" w:cs="Segoe UI"/>
            <w:color w:val="464FEB"/>
            <w:sz w:val="21"/>
            <w:szCs w:val="21"/>
          </w:rPr>
          <w:t xml:space="preserve"> agenda | Word]</w:t>
        </w:r>
      </w:hyperlink>
    </w:p>
    <w:p w14:paraId="1B165BCF"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Desired Outcome</w:t>
      </w:r>
    </w:p>
    <w:p w14:paraId="43CCDE9A" w14:textId="77777777" w:rsidR="001021AD" w:rsidRPr="001021AD" w:rsidRDefault="001021AD" w:rsidP="001021AD">
      <w:pPr>
        <w:numPr>
          <w:ilvl w:val="0"/>
          <w:numId w:val="1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30-, 60-, and 90-day action plan.</w:t>
      </w:r>
    </w:p>
    <w:p w14:paraId="2584A1F3" w14:textId="77777777" w:rsidR="001021AD" w:rsidRPr="001021AD" w:rsidRDefault="001021AD" w:rsidP="001021AD">
      <w:pPr>
        <w:numPr>
          <w:ilvl w:val="0"/>
          <w:numId w:val="1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Assigned leads and timelines.</w:t>
      </w:r>
    </w:p>
    <w:p w14:paraId="6C459F3F" w14:textId="77777777" w:rsidR="001021AD" w:rsidRPr="001021AD" w:rsidRDefault="001021AD" w:rsidP="001021AD">
      <w:pPr>
        <w:numPr>
          <w:ilvl w:val="0"/>
          <w:numId w:val="15"/>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Agreement on immediate priorities.</w:t>
      </w:r>
    </w:p>
    <w:p w14:paraId="45FB2807" w14:textId="77777777" w:rsidR="001021AD" w:rsidRPr="001021AD" w:rsidRDefault="001021AD" w:rsidP="001021AD">
      <w:pPr>
        <w:spacing w:after="0" w:line="300" w:lineRule="atLeast"/>
        <w:rPr>
          <w:rFonts w:ascii="Segoe UI" w:eastAsia="Times New Roman" w:hAnsi="Segoe UI" w:cs="Segoe UI"/>
          <w:sz w:val="21"/>
          <w:szCs w:val="21"/>
        </w:rPr>
      </w:pPr>
      <w:r w:rsidRPr="001021AD">
        <w:rPr>
          <w:rFonts w:ascii="Segoe UI" w:eastAsia="Times New Roman" w:hAnsi="Segoe UI" w:cs="Segoe UI"/>
          <w:sz w:val="21"/>
          <w:szCs w:val="21"/>
        </w:rPr>
        <w:pict w14:anchorId="6BC1CD25">
          <v:rect id="_x0000_i1030" style="width:0;height:1.5pt" o:hralign="center" o:hrstd="t" o:hr="t" fillcolor="#a0a0a0" stroked="f"/>
        </w:pict>
      </w:r>
    </w:p>
    <w:p w14:paraId="4F3B5CFF" w14:textId="77777777" w:rsidR="001021AD" w:rsidRPr="001021AD" w:rsidRDefault="001021AD" w:rsidP="001021AD">
      <w:pPr>
        <w:spacing w:before="100" w:beforeAutospacing="1" w:after="100" w:afterAutospacing="1" w:line="300" w:lineRule="atLeast"/>
        <w:outlineLvl w:val="1"/>
        <w:rPr>
          <w:rFonts w:ascii="Segoe UI" w:eastAsia="Times New Roman" w:hAnsi="Segoe UI" w:cs="Segoe UI"/>
          <w:b/>
          <w:bCs/>
          <w:sz w:val="36"/>
          <w:szCs w:val="36"/>
        </w:rPr>
      </w:pPr>
      <w:r w:rsidRPr="001021AD">
        <w:rPr>
          <w:rFonts w:ascii="Segoe UI" w:eastAsia="Times New Roman" w:hAnsi="Segoe UI" w:cs="Segoe UI"/>
          <w:b/>
          <w:bCs/>
          <w:sz w:val="36"/>
          <w:szCs w:val="36"/>
        </w:rPr>
        <w:t>2:25 – 2:30 PM | Wrap-Up &amp; Next Steps</w:t>
      </w:r>
    </w:p>
    <w:p w14:paraId="336B9547"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Confirm</w:t>
      </w:r>
    </w:p>
    <w:p w14:paraId="414A9B2F" w14:textId="77777777" w:rsidR="001021AD" w:rsidRPr="001021AD" w:rsidRDefault="001021AD" w:rsidP="001021AD">
      <w:pPr>
        <w:numPr>
          <w:ilvl w:val="0"/>
          <w:numId w:val="1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Key decisions reached.</w:t>
      </w:r>
    </w:p>
    <w:p w14:paraId="66304478" w14:textId="77777777" w:rsidR="001021AD" w:rsidRPr="001021AD" w:rsidRDefault="001021AD" w:rsidP="001021AD">
      <w:pPr>
        <w:numPr>
          <w:ilvl w:val="0"/>
          <w:numId w:val="1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Grant alignment opportunities.</w:t>
      </w:r>
    </w:p>
    <w:p w14:paraId="64BFAD19" w14:textId="77777777" w:rsidR="001021AD" w:rsidRPr="001021AD" w:rsidRDefault="001021AD" w:rsidP="001021AD">
      <w:pPr>
        <w:numPr>
          <w:ilvl w:val="0"/>
          <w:numId w:val="1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Toolkit development assignments.</w:t>
      </w:r>
    </w:p>
    <w:p w14:paraId="28607B70" w14:textId="77777777" w:rsidR="001021AD" w:rsidRPr="001021AD" w:rsidRDefault="001021AD" w:rsidP="001021AD">
      <w:pPr>
        <w:numPr>
          <w:ilvl w:val="0"/>
          <w:numId w:val="1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lastRenderedPageBreak/>
        <w:t>CIM Investment Overview revisions.</w:t>
      </w:r>
    </w:p>
    <w:p w14:paraId="186C4BFC" w14:textId="77777777" w:rsidR="001021AD" w:rsidRPr="001021AD" w:rsidRDefault="001021AD" w:rsidP="001021AD">
      <w:pPr>
        <w:numPr>
          <w:ilvl w:val="0"/>
          <w:numId w:val="1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Action items and owners.</w:t>
      </w:r>
    </w:p>
    <w:p w14:paraId="0DABC34A" w14:textId="77777777" w:rsidR="001021AD" w:rsidRDefault="001021AD" w:rsidP="001021AD">
      <w:pPr>
        <w:numPr>
          <w:ilvl w:val="0"/>
          <w:numId w:val="16"/>
        </w:num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sz w:val="21"/>
          <w:szCs w:val="21"/>
        </w:rPr>
        <w:t>Priorities for the next CIM Partner Meeting.</w:t>
      </w:r>
    </w:p>
    <w:p w14:paraId="116F9EF7" w14:textId="77777777" w:rsidR="004373B6" w:rsidRDefault="004373B6" w:rsidP="004373B6">
      <w:pPr>
        <w:pStyle w:val="Heading3"/>
        <w:spacing w:line="300" w:lineRule="atLeast"/>
        <w:rPr>
          <w:rFonts w:ascii="Segoe UI" w:hAnsi="Segoe UI" w:cs="Segoe UI"/>
        </w:rPr>
      </w:pPr>
    </w:p>
    <w:p w14:paraId="02321C3C" w14:textId="77777777" w:rsidR="004373B6" w:rsidRPr="004373B6" w:rsidRDefault="004373B6" w:rsidP="004373B6">
      <w:pPr>
        <w:pStyle w:val="Heading3"/>
        <w:spacing w:line="300" w:lineRule="atLeast"/>
        <w:rPr>
          <w:rFonts w:ascii="Segoe UI" w:hAnsi="Segoe UI" w:cs="Segoe UI"/>
          <w:b/>
          <w:sz w:val="36"/>
          <w:szCs w:val="36"/>
        </w:rPr>
      </w:pPr>
      <w:r w:rsidRPr="004373B6">
        <w:rPr>
          <w:rFonts w:ascii="Segoe UI" w:hAnsi="Segoe UI" w:cs="Segoe UI"/>
          <w:b/>
          <w:sz w:val="36"/>
          <w:szCs w:val="36"/>
        </w:rPr>
        <w:t>Closing Question (Final Minute)</w:t>
      </w:r>
    </w:p>
    <w:p w14:paraId="5771ED9B" w14:textId="77777777" w:rsidR="004373B6" w:rsidRDefault="004373B6" w:rsidP="004373B6">
      <w:pPr>
        <w:pStyle w:val="NormalWeb"/>
        <w:spacing w:line="300" w:lineRule="atLeast"/>
        <w:jc w:val="right"/>
        <w:rPr>
          <w:rFonts w:ascii="Segoe UI" w:hAnsi="Segoe UI" w:cs="Segoe UI"/>
          <w:sz w:val="21"/>
          <w:szCs w:val="21"/>
        </w:rPr>
      </w:pPr>
      <w:r>
        <w:rPr>
          <w:rFonts w:ascii="Segoe UI" w:hAnsi="Segoe UI" w:cs="Segoe UI"/>
          <w:sz w:val="21"/>
          <w:szCs w:val="21"/>
        </w:rPr>
        <w:t>"If we could add one wraparound support to the Childcare Infrastructure Model tomorrow, which would have the greatest impact on families' ability to access and maintain quality childcare?"</w:t>
      </w:r>
    </w:p>
    <w:p w14:paraId="48B53BE9" w14:textId="77777777" w:rsidR="004373B6" w:rsidRDefault="004373B6" w:rsidP="004373B6">
      <w:pPr>
        <w:pStyle w:val="NormalWeb"/>
        <w:numPr>
          <w:ilvl w:val="0"/>
          <w:numId w:val="16"/>
        </w:numPr>
        <w:spacing w:line="300" w:lineRule="atLeast"/>
        <w:rPr>
          <w:rFonts w:ascii="Segoe UI" w:hAnsi="Segoe UI" w:cs="Segoe UI"/>
          <w:sz w:val="21"/>
          <w:szCs w:val="21"/>
        </w:rPr>
      </w:pPr>
      <w:r>
        <w:rPr>
          <w:rStyle w:val="Strong"/>
          <w:rFonts w:ascii="Segoe UI" w:hAnsi="Segoe UI" w:cs="Segoe UI"/>
          <w:sz w:val="21"/>
          <w:szCs w:val="21"/>
        </w:rPr>
        <w:t>Outcome:</w:t>
      </w:r>
      <w:r>
        <w:rPr>
          <w:rFonts w:ascii="Segoe UI" w:hAnsi="Segoe UI" w:cs="Segoe UI"/>
          <w:sz w:val="21"/>
          <w:szCs w:val="21"/>
        </w:rPr>
        <w:t xml:space="preserve"> Prioritized list of wraparound service opportunities to inform toolkit development, partnership recruitment, and future CIM implementation planning. This discussion directly supports the CIM pillars of </w:t>
      </w:r>
      <w:r>
        <w:rPr>
          <w:rStyle w:val="Strong"/>
          <w:rFonts w:ascii="Segoe UI" w:hAnsi="Segoe UI" w:cs="Segoe UI"/>
          <w:sz w:val="21"/>
          <w:szCs w:val="21"/>
        </w:rPr>
        <w:t>Co-Creating Solutions</w:t>
      </w:r>
      <w:r>
        <w:rPr>
          <w:rFonts w:ascii="Segoe UI" w:hAnsi="Segoe UI" w:cs="Segoe UI"/>
          <w:sz w:val="21"/>
          <w:szCs w:val="21"/>
        </w:rPr>
        <w:t xml:space="preserve">, </w:t>
      </w:r>
      <w:r>
        <w:rPr>
          <w:rStyle w:val="Strong"/>
          <w:rFonts w:ascii="Segoe UI" w:hAnsi="Segoe UI" w:cs="Segoe UI"/>
          <w:sz w:val="21"/>
          <w:szCs w:val="21"/>
        </w:rPr>
        <w:t>Building Partnerships</w:t>
      </w:r>
      <w:r>
        <w:rPr>
          <w:rFonts w:ascii="Segoe UI" w:hAnsi="Segoe UI" w:cs="Segoe UI"/>
          <w:sz w:val="21"/>
          <w:szCs w:val="21"/>
        </w:rPr>
        <w:t xml:space="preserve">, and </w:t>
      </w:r>
      <w:r>
        <w:rPr>
          <w:rStyle w:val="Strong"/>
          <w:rFonts w:ascii="Segoe UI" w:hAnsi="Segoe UI" w:cs="Segoe UI"/>
          <w:sz w:val="21"/>
          <w:szCs w:val="21"/>
        </w:rPr>
        <w:t>Provider Support &amp; Workforce Stability</w:t>
      </w:r>
      <w:r>
        <w:rPr>
          <w:rFonts w:ascii="Segoe UI" w:hAnsi="Segoe UI" w:cs="Segoe UI"/>
          <w:sz w:val="21"/>
          <w:szCs w:val="21"/>
        </w:rPr>
        <w:t>.</w:t>
      </w:r>
    </w:p>
    <w:p w14:paraId="6BC83A00" w14:textId="77777777" w:rsidR="004373B6" w:rsidRPr="001021AD" w:rsidRDefault="004373B6" w:rsidP="004373B6">
      <w:pPr>
        <w:spacing w:before="100" w:beforeAutospacing="1" w:after="100" w:afterAutospacing="1" w:line="300" w:lineRule="atLeast"/>
        <w:rPr>
          <w:rFonts w:ascii="Segoe UI" w:eastAsia="Times New Roman" w:hAnsi="Segoe UI" w:cs="Segoe UI"/>
          <w:sz w:val="21"/>
          <w:szCs w:val="21"/>
        </w:rPr>
      </w:pPr>
    </w:p>
    <w:p w14:paraId="7B660277"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b/>
          <w:bCs/>
          <w:sz w:val="21"/>
          <w:szCs w:val="21"/>
        </w:rPr>
        <w:t>Adjourn – 2:30 PM</w:t>
      </w:r>
    </w:p>
    <w:p w14:paraId="137981CD" w14:textId="77777777" w:rsidR="001021AD" w:rsidRPr="001021AD" w:rsidRDefault="001021AD" w:rsidP="001021AD">
      <w:pPr>
        <w:spacing w:after="0" w:line="300" w:lineRule="atLeast"/>
        <w:rPr>
          <w:rFonts w:ascii="Segoe UI" w:eastAsia="Times New Roman" w:hAnsi="Segoe UI" w:cs="Segoe UI"/>
          <w:sz w:val="21"/>
          <w:szCs w:val="21"/>
        </w:rPr>
      </w:pPr>
      <w:r w:rsidRPr="001021AD">
        <w:rPr>
          <w:rFonts w:ascii="Segoe UI" w:eastAsia="Times New Roman" w:hAnsi="Segoe UI" w:cs="Segoe UI"/>
          <w:sz w:val="21"/>
          <w:szCs w:val="21"/>
        </w:rPr>
        <w:pict w14:anchorId="04E801BA">
          <v:rect id="_x0000_i1031" style="width:0;height:1.5pt" o:hralign="center" o:hrstd="t" o:hr="t" fillcolor="#a0a0a0" stroked="f"/>
        </w:pict>
      </w:r>
    </w:p>
    <w:p w14:paraId="37753E9C" w14:textId="77777777" w:rsidR="001021AD" w:rsidRPr="001021AD" w:rsidRDefault="001021AD" w:rsidP="001021AD">
      <w:pPr>
        <w:spacing w:before="100" w:beforeAutospacing="1" w:after="100" w:afterAutospacing="1" w:line="300" w:lineRule="atLeast"/>
        <w:outlineLvl w:val="2"/>
        <w:rPr>
          <w:rFonts w:ascii="Segoe UI" w:eastAsia="Times New Roman" w:hAnsi="Segoe UI" w:cs="Segoe UI"/>
          <w:b/>
          <w:bCs/>
          <w:sz w:val="27"/>
          <w:szCs w:val="27"/>
        </w:rPr>
      </w:pPr>
      <w:r w:rsidRPr="001021AD">
        <w:rPr>
          <w:rFonts w:ascii="Segoe UI" w:eastAsia="Times New Roman" w:hAnsi="Segoe UI" w:cs="Segoe UI"/>
          <w:b/>
          <w:bCs/>
          <w:sz w:val="27"/>
          <w:szCs w:val="27"/>
        </w:rPr>
        <w:t>Key Meeting Theme</w:t>
      </w:r>
    </w:p>
    <w:p w14:paraId="27EFB5CC" w14:textId="77777777" w:rsidR="001021AD" w:rsidRPr="001021AD" w:rsidRDefault="001021AD" w:rsidP="001021AD">
      <w:pPr>
        <w:spacing w:before="100" w:beforeAutospacing="1" w:after="100" w:afterAutospacing="1" w:line="300" w:lineRule="atLeast"/>
        <w:rPr>
          <w:rFonts w:ascii="Segoe UI" w:eastAsia="Times New Roman" w:hAnsi="Segoe UI" w:cs="Segoe UI"/>
          <w:sz w:val="21"/>
          <w:szCs w:val="21"/>
        </w:rPr>
      </w:pPr>
      <w:r w:rsidRPr="001021AD">
        <w:rPr>
          <w:rFonts w:ascii="Segoe UI" w:eastAsia="Times New Roman" w:hAnsi="Segoe UI" w:cs="Segoe UI"/>
          <w:b/>
          <w:bCs/>
          <w:sz w:val="21"/>
          <w:szCs w:val="21"/>
        </w:rPr>
        <w:t>June focused on understanding the childcare system and identifying what is needed. July focuses on aligning resources, refining deliverables, and taking concrete steps to implement the Childcare Infrastructure Model.</w:t>
      </w:r>
    </w:p>
    <w:p w14:paraId="321E25C2" w14:textId="77777777" w:rsidR="0098488A" w:rsidRDefault="0098488A"/>
    <w:sectPr w:rsidR="00984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F5D21"/>
    <w:multiLevelType w:val="multilevel"/>
    <w:tmpl w:val="19CE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851BD"/>
    <w:multiLevelType w:val="multilevel"/>
    <w:tmpl w:val="1220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50B5B"/>
    <w:multiLevelType w:val="multilevel"/>
    <w:tmpl w:val="974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4559D"/>
    <w:multiLevelType w:val="multilevel"/>
    <w:tmpl w:val="83F2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32848"/>
    <w:multiLevelType w:val="multilevel"/>
    <w:tmpl w:val="28F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C5107"/>
    <w:multiLevelType w:val="multilevel"/>
    <w:tmpl w:val="955EB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C5BC0"/>
    <w:multiLevelType w:val="multilevel"/>
    <w:tmpl w:val="515E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ED26F2"/>
    <w:multiLevelType w:val="multilevel"/>
    <w:tmpl w:val="929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412A3"/>
    <w:multiLevelType w:val="multilevel"/>
    <w:tmpl w:val="58C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379C8"/>
    <w:multiLevelType w:val="multilevel"/>
    <w:tmpl w:val="9E8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47849"/>
    <w:multiLevelType w:val="multilevel"/>
    <w:tmpl w:val="CAF2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7169F"/>
    <w:multiLevelType w:val="multilevel"/>
    <w:tmpl w:val="16C6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62068"/>
    <w:multiLevelType w:val="multilevel"/>
    <w:tmpl w:val="BCBC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C54A0"/>
    <w:multiLevelType w:val="multilevel"/>
    <w:tmpl w:val="B01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0FC4"/>
    <w:multiLevelType w:val="multilevel"/>
    <w:tmpl w:val="0AE4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F3C8C"/>
    <w:multiLevelType w:val="multilevel"/>
    <w:tmpl w:val="EA40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D5D4C"/>
    <w:multiLevelType w:val="multilevel"/>
    <w:tmpl w:val="02DC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90900"/>
    <w:multiLevelType w:val="multilevel"/>
    <w:tmpl w:val="E31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B5077"/>
    <w:multiLevelType w:val="multilevel"/>
    <w:tmpl w:val="494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013B7"/>
    <w:multiLevelType w:val="multilevel"/>
    <w:tmpl w:val="120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05B3C"/>
    <w:multiLevelType w:val="multilevel"/>
    <w:tmpl w:val="AE2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771CC"/>
    <w:multiLevelType w:val="multilevel"/>
    <w:tmpl w:val="C48CC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3"/>
  </w:num>
  <w:num w:numId="4">
    <w:abstractNumId w:val="2"/>
  </w:num>
  <w:num w:numId="5">
    <w:abstractNumId w:val="21"/>
  </w:num>
  <w:num w:numId="6">
    <w:abstractNumId w:val="11"/>
  </w:num>
  <w:num w:numId="7">
    <w:abstractNumId w:val="5"/>
  </w:num>
  <w:num w:numId="8">
    <w:abstractNumId w:val="6"/>
  </w:num>
  <w:num w:numId="9">
    <w:abstractNumId w:val="17"/>
  </w:num>
  <w:num w:numId="10">
    <w:abstractNumId w:val="14"/>
  </w:num>
  <w:num w:numId="11">
    <w:abstractNumId w:val="16"/>
  </w:num>
  <w:num w:numId="12">
    <w:abstractNumId w:val="20"/>
  </w:num>
  <w:num w:numId="13">
    <w:abstractNumId w:val="18"/>
  </w:num>
  <w:num w:numId="14">
    <w:abstractNumId w:val="12"/>
  </w:num>
  <w:num w:numId="15">
    <w:abstractNumId w:val="9"/>
  </w:num>
  <w:num w:numId="16">
    <w:abstractNumId w:val="1"/>
  </w:num>
  <w:num w:numId="17">
    <w:abstractNumId w:val="4"/>
  </w:num>
  <w:num w:numId="18">
    <w:abstractNumId w:val="15"/>
  </w:num>
  <w:num w:numId="19">
    <w:abstractNumId w:val="8"/>
  </w:num>
  <w:num w:numId="20">
    <w:abstractNumId w:val="19"/>
  </w:num>
  <w:num w:numId="21">
    <w:abstractNumId w:val="1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1AD"/>
    <w:rsid w:val="001021AD"/>
    <w:rsid w:val="004373B6"/>
    <w:rsid w:val="00984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F5D3"/>
  <w15:chartTrackingRefBased/>
  <w15:docId w15:val="{A1B616F3-A723-4C4A-BBB3-3A16DE207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373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373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373B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373B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373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614127">
      <w:bodyDiv w:val="1"/>
      <w:marLeft w:val="0"/>
      <w:marRight w:val="0"/>
      <w:marTop w:val="0"/>
      <w:marBottom w:val="0"/>
      <w:divBdr>
        <w:top w:val="none" w:sz="0" w:space="0" w:color="auto"/>
        <w:left w:val="none" w:sz="0" w:space="0" w:color="auto"/>
        <w:bottom w:val="none" w:sz="0" w:space="0" w:color="auto"/>
        <w:right w:val="none" w:sz="0" w:space="0" w:color="auto"/>
      </w:divBdr>
      <w:divsChild>
        <w:div w:id="1649244653">
          <w:marLeft w:val="0"/>
          <w:marRight w:val="0"/>
          <w:marTop w:val="0"/>
          <w:marBottom w:val="0"/>
          <w:divBdr>
            <w:top w:val="none" w:sz="0" w:space="0" w:color="auto"/>
            <w:left w:val="none" w:sz="0" w:space="0" w:color="auto"/>
            <w:bottom w:val="none" w:sz="0" w:space="0" w:color="auto"/>
            <w:right w:val="none" w:sz="0" w:space="0" w:color="auto"/>
          </w:divBdr>
        </w:div>
      </w:divsChild>
    </w:div>
    <w:div w:id="557866222">
      <w:bodyDiv w:val="1"/>
      <w:marLeft w:val="0"/>
      <w:marRight w:val="0"/>
      <w:marTop w:val="0"/>
      <w:marBottom w:val="0"/>
      <w:divBdr>
        <w:top w:val="none" w:sz="0" w:space="0" w:color="auto"/>
        <w:left w:val="none" w:sz="0" w:space="0" w:color="auto"/>
        <w:bottom w:val="none" w:sz="0" w:space="0" w:color="auto"/>
        <w:right w:val="none" w:sz="0" w:space="0" w:color="auto"/>
      </w:divBdr>
      <w:divsChild>
        <w:div w:id="519928838">
          <w:marLeft w:val="0"/>
          <w:marRight w:val="0"/>
          <w:marTop w:val="0"/>
          <w:marBottom w:val="0"/>
          <w:divBdr>
            <w:top w:val="none" w:sz="0" w:space="0" w:color="auto"/>
            <w:left w:val="none" w:sz="0" w:space="0" w:color="auto"/>
            <w:bottom w:val="none" w:sz="0" w:space="0" w:color="auto"/>
            <w:right w:val="none" w:sz="0" w:space="0" w:color="auto"/>
          </w:divBdr>
          <w:divsChild>
            <w:div w:id="1532105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7671906">
      <w:bodyDiv w:val="1"/>
      <w:marLeft w:val="0"/>
      <w:marRight w:val="0"/>
      <w:marTop w:val="0"/>
      <w:marBottom w:val="0"/>
      <w:divBdr>
        <w:top w:val="none" w:sz="0" w:space="0" w:color="auto"/>
        <w:left w:val="none" w:sz="0" w:space="0" w:color="auto"/>
        <w:bottom w:val="none" w:sz="0" w:space="0" w:color="auto"/>
        <w:right w:val="none" w:sz="0" w:space="0" w:color="auto"/>
      </w:divBdr>
      <w:divsChild>
        <w:div w:id="2094204309">
          <w:marLeft w:val="0"/>
          <w:marRight w:val="0"/>
          <w:marTop w:val="0"/>
          <w:marBottom w:val="0"/>
          <w:divBdr>
            <w:top w:val="none" w:sz="0" w:space="0" w:color="auto"/>
            <w:left w:val="none" w:sz="0" w:space="0" w:color="auto"/>
            <w:bottom w:val="none" w:sz="0" w:space="0" w:color="auto"/>
            <w:right w:val="none" w:sz="0" w:space="0" w:color="auto"/>
          </w:divBdr>
          <w:divsChild>
            <w:div w:id="1633899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watx-my.sharepoint.com/personal/deneece_ferrales_uwatx_org/_layouts/15/Doc.aspx?sourcedoc=%7B0998328E-D69C-49AC-A911-97D55C69734B%7D&amp;file=CIM%20Investment%20Overview%20%26%20First%203%20Years.docx&amp;action=default&amp;mobileredirect=true" TargetMode="External"/><Relationship Id="rId13" Type="http://schemas.openxmlformats.org/officeDocument/2006/relationships/hyperlink" Target="https://uwatx-my.sharepoint.com/personal/deneece_ferrales_uwatx_org/_layouts/15/Doc.aspx?sourcedoc=%7B0998328E-D69C-49AC-A911-97D55C69734B%7D&amp;file=CIM%20Investment%20Overview%20%26%20First%203%20Years.docx&amp;action=default&amp;mobileredirect=true" TargetMode="External"/><Relationship Id="rId18" Type="http://schemas.openxmlformats.org/officeDocument/2006/relationships/hyperlink" Target="https://uwatx-my.sharepoint.com/personal/deneece_ferrales_uwatx_org/_layouts/15/Doc.aspx?sourcedoc=%7B1C2057CA-7883-4808-A2DD-550AB7092614%7D&amp;file=June%20CIM%20Meeting%20agenda.docx&amp;action=default&amp;mobileredirect=tru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uwatx-my.sharepoint.com/personal/deneece_ferrales_uwatx_org/_layouts/15/Doc.aspx?sourcedoc=%7B1C2057CA-7883-4808-A2DD-550AB7092614%7D&amp;file=June%20CIM%20Meeting%20agenda.docx&amp;action=default&amp;mobileredirect=true" TargetMode="External"/><Relationship Id="rId17" Type="http://schemas.openxmlformats.org/officeDocument/2006/relationships/hyperlink" Target="https://uwatx-my.sharepoint.com/personal/deneece_ferrales_uwatx_org/_layouts/15/Doc.aspx?sourcedoc=%7B0998328E-D69C-49AC-A911-97D55C69734B%7D&amp;file=CIM%20Investment%20Overview%20%26%20First%203%20Years.docx&amp;action=default&amp;mobileredirect=true" TargetMode="External"/><Relationship Id="rId2" Type="http://schemas.openxmlformats.org/officeDocument/2006/relationships/customXml" Target="../customXml/item2.xml"/><Relationship Id="rId16" Type="http://schemas.openxmlformats.org/officeDocument/2006/relationships/hyperlink" Target="https://uwatx-my.sharepoint.com/personal/deneece_ferrales_uwatx_org/_layouts/15/Doc.aspx?sourcedoc=%7B0998328E-D69C-49AC-A911-97D55C69734B%7D&amp;file=CIM%20Investment%20Overview%20%26%20First%203%20Years.docx&amp;action=default&amp;mobileredirect=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watx-my.sharepoint.com/personal/deneece_ferrales_uwatx_org/_layouts/15/Doc.aspx?sourcedoc=%7B0998328E-D69C-49AC-A911-97D55C69734B%7D&amp;file=CIM%20Investment%20Overview%20%26%20First%203%20Years.docx&amp;action=default&amp;mobileredirect=true" TargetMode="External"/><Relationship Id="rId5" Type="http://schemas.openxmlformats.org/officeDocument/2006/relationships/styles" Target="styles.xml"/><Relationship Id="rId15" Type="http://schemas.openxmlformats.org/officeDocument/2006/relationships/hyperlink" Target="https://uwatx-my.sharepoint.com/personal/deneece_ferrales_uwatx_org/_layouts/15/Doc.aspx?sourcedoc=%7B1C2057CA-7883-4808-A2DD-550AB7092614%7D&amp;file=June%20CIM%20Meeting%20agenda.docx&amp;action=default&amp;mobileredirect=true" TargetMode="External"/><Relationship Id="rId10" Type="http://schemas.openxmlformats.org/officeDocument/2006/relationships/hyperlink" Target="https://uwatx-my.sharepoint.com/personal/deneece_ferrales_uwatx_org/_layouts/15/Doc.aspx?sourcedoc=%7B0998328E-D69C-49AC-A911-97D55C69734B%7D&amp;file=CIM%20Investment%20Overview%20%26%20First%203%20Years.docx&amp;action=default&amp;mobileredirect=true"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watx-my.sharepoint.com/personal/deneece_ferrales_uwatx_org/_layouts/15/Doc.aspx?sourcedoc=%7B1C2057CA-7883-4808-A2DD-550AB7092614%7D&amp;file=June%20CIM%20Meeting%20agenda.docx&amp;action=default&amp;mobileredirect=true" TargetMode="External"/><Relationship Id="rId14" Type="http://schemas.openxmlformats.org/officeDocument/2006/relationships/hyperlink" Target="https://uwatx-my.sharepoint.com/personal/deneece_ferrales_uwatx_org/_layouts/15/Doc.aspx?sourcedoc=%7B1C2057CA-7883-4808-A2DD-550AB7092614%7D&amp;file=June%20CIM%20Meeting%20agenda.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7B177045D3034681909E338562AFCB" ma:contentTypeVersion="15" ma:contentTypeDescription="Create a new document." ma:contentTypeScope="" ma:versionID="7e0be7af2f239167fe2fbdbc7110e6ba">
  <xsd:schema xmlns:xsd="http://www.w3.org/2001/XMLSchema" xmlns:xs="http://www.w3.org/2001/XMLSchema" xmlns:p="http://schemas.microsoft.com/office/2006/metadata/properties" xmlns:ns3="3dcd980c-0cc9-455c-8538-9632e90c6354" xmlns:ns4="1d00147b-543b-4e48-877e-eb6b136dca66" targetNamespace="http://schemas.microsoft.com/office/2006/metadata/properties" ma:root="true" ma:fieldsID="46728451cd4dfce7f95f4c84aabc64ef" ns3:_="" ns4:_="">
    <xsd:import namespace="3dcd980c-0cc9-455c-8538-9632e90c6354"/>
    <xsd:import namespace="1d00147b-543b-4e48-877e-eb6b136dca6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d980c-0cc9-455c-8538-9632e90c6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00147b-543b-4e48-877e-eb6b136dca6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dcd980c-0cc9-455c-8538-9632e90c6354" xsi:nil="true"/>
  </documentManagement>
</p:properties>
</file>

<file path=customXml/itemProps1.xml><?xml version="1.0" encoding="utf-8"?>
<ds:datastoreItem xmlns:ds="http://schemas.openxmlformats.org/officeDocument/2006/customXml" ds:itemID="{3F0D1FDD-F5AC-4840-968F-58676EE57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d980c-0cc9-455c-8538-9632e90c6354"/>
    <ds:schemaRef ds:uri="1d00147b-543b-4e48-877e-eb6b136dca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A06AE2-77A8-404B-A78A-7B355C92453E}">
  <ds:schemaRefs>
    <ds:schemaRef ds:uri="http://schemas.microsoft.com/sharepoint/v3/contenttype/forms"/>
  </ds:schemaRefs>
</ds:datastoreItem>
</file>

<file path=customXml/itemProps3.xml><?xml version="1.0" encoding="utf-8"?>
<ds:datastoreItem xmlns:ds="http://schemas.openxmlformats.org/officeDocument/2006/customXml" ds:itemID="{1D7BE973-AB3D-4385-AE74-C80489B407C9}">
  <ds:schemaRefs>
    <ds:schemaRef ds:uri="http://schemas.microsoft.com/office/2006/documentManagement/types"/>
    <ds:schemaRef ds:uri="http://www.w3.org/XML/1998/namespace"/>
    <ds:schemaRef ds:uri="http://schemas.microsoft.com/office/infopath/2007/PartnerControls"/>
    <ds:schemaRef ds:uri="http://purl.org/dc/elements/1.1/"/>
    <ds:schemaRef ds:uri="3dcd980c-0cc9-455c-8538-9632e90c6354"/>
    <ds:schemaRef ds:uri="http://purl.org/dc/terms/"/>
    <ds:schemaRef ds:uri="http://schemas.openxmlformats.org/package/2006/metadata/core-properties"/>
    <ds:schemaRef ds:uri="1d00147b-543b-4e48-877e-eb6b136dca66"/>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6</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Deneece Ferrales</dc:creator>
  <cp:keywords/>
  <dc:description/>
  <cp:lastModifiedBy>Deneece Ferrales</cp:lastModifiedBy>
  <cp:revision>1</cp:revision>
  <dcterms:created xsi:type="dcterms:W3CDTF">2026-07-07T17:59:00Z</dcterms:created>
  <dcterms:modified xsi:type="dcterms:W3CDTF">2026-07-07T20:32:00Z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0x010100567B177045D3034681909E338562AFCB</vt:lpwstr>
  </property>
</Properties>
</file>