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F1" w:rsidRPr="00C54BA4" w:rsidRDefault="00745DF1">
      <w:pPr>
        <w:pStyle w:val="1"/>
        <w:jc w:val="left"/>
        <w:rPr>
          <w:b w:val="0"/>
          <w:color w:val="000000"/>
          <w:sz w:val="24"/>
        </w:rPr>
      </w:pPr>
      <w:r w:rsidRPr="00C54BA4">
        <w:rPr>
          <w:b w:val="0"/>
          <w:color w:val="000000"/>
          <w:sz w:val="24"/>
        </w:rPr>
        <w:t xml:space="preserve">УДК </w:t>
      </w:r>
      <w:r w:rsidR="002B3D81">
        <w:rPr>
          <w:b w:val="0"/>
          <w:color w:val="000000"/>
          <w:sz w:val="24"/>
        </w:rPr>
        <w:t>51-74</w:t>
      </w:r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p w:rsidR="00745DF1" w:rsidRPr="00C54BA4" w:rsidRDefault="00745DF1" w:rsidP="005E4988">
      <w:pPr>
        <w:pStyle w:val="1"/>
        <w:rPr>
          <w:color w:val="000000"/>
          <w:sz w:val="44"/>
          <w:szCs w:val="44"/>
        </w:rPr>
      </w:pPr>
      <w:r w:rsidRPr="00C54BA4">
        <w:rPr>
          <w:color w:val="000000"/>
          <w:sz w:val="44"/>
          <w:szCs w:val="44"/>
        </w:rPr>
        <w:t xml:space="preserve">ПРАВИЛА ОФОРМЛЕНИЯ </w:t>
      </w:r>
      <w:r w:rsidR="00B66D84" w:rsidRPr="00C54BA4">
        <w:rPr>
          <w:color w:val="000000"/>
          <w:sz w:val="44"/>
          <w:szCs w:val="44"/>
        </w:rPr>
        <w:t>ДОКЛАДОВ</w:t>
      </w:r>
    </w:p>
    <w:p w:rsidR="00745DF1" w:rsidRPr="00C54BA4" w:rsidRDefault="00745DF1">
      <w:pPr>
        <w:jc w:val="center"/>
        <w:rPr>
          <w:b/>
          <w:color w:val="000000"/>
          <w:sz w:val="44"/>
          <w:szCs w:val="44"/>
        </w:rPr>
      </w:pPr>
      <w:r w:rsidRPr="00C54BA4">
        <w:rPr>
          <w:b/>
          <w:color w:val="000000"/>
          <w:sz w:val="44"/>
          <w:szCs w:val="44"/>
        </w:rPr>
        <w:t xml:space="preserve">ДЛЯ </w:t>
      </w:r>
      <w:r w:rsidR="0018132B" w:rsidRPr="00C54BA4">
        <w:rPr>
          <w:b/>
          <w:color w:val="000000"/>
          <w:sz w:val="44"/>
          <w:szCs w:val="44"/>
          <w:lang w:val="en-US"/>
        </w:rPr>
        <w:t>XII</w:t>
      </w:r>
      <w:r w:rsidR="0018132B" w:rsidRPr="00C54BA4">
        <w:rPr>
          <w:b/>
          <w:color w:val="000000"/>
          <w:sz w:val="44"/>
          <w:szCs w:val="44"/>
        </w:rPr>
        <w:t xml:space="preserve"> </w:t>
      </w:r>
      <w:r w:rsidR="0039759E" w:rsidRPr="00C54BA4">
        <w:rPr>
          <w:b/>
          <w:color w:val="000000"/>
          <w:sz w:val="44"/>
          <w:szCs w:val="44"/>
        </w:rPr>
        <w:t xml:space="preserve">ВСЕРОССИЙСКОГО СОВЕЩАНИЯ ПО </w:t>
      </w:r>
      <w:r w:rsidR="0018132B" w:rsidRPr="00C54BA4">
        <w:rPr>
          <w:b/>
          <w:color w:val="000000"/>
          <w:sz w:val="44"/>
          <w:szCs w:val="44"/>
        </w:rPr>
        <w:t xml:space="preserve">ПРОБЛЕМАМ </w:t>
      </w:r>
      <w:r w:rsidR="0039759E" w:rsidRPr="00C54BA4">
        <w:rPr>
          <w:b/>
          <w:color w:val="000000"/>
          <w:sz w:val="44"/>
          <w:szCs w:val="44"/>
        </w:rPr>
        <w:t>УПРАВЛЕНИ</w:t>
      </w:r>
      <w:r w:rsidR="0018132B" w:rsidRPr="00C54BA4">
        <w:rPr>
          <w:b/>
          <w:color w:val="000000"/>
          <w:sz w:val="44"/>
          <w:szCs w:val="44"/>
        </w:rPr>
        <w:t>Я</w:t>
      </w:r>
      <w:r w:rsidRPr="00C54BA4">
        <w:rPr>
          <w:b/>
          <w:color w:val="000000"/>
          <w:sz w:val="44"/>
          <w:szCs w:val="44"/>
        </w:rPr>
        <w:t xml:space="preserve"> </w:t>
      </w:r>
      <w:r w:rsidR="0018132B" w:rsidRPr="00C54BA4">
        <w:rPr>
          <w:b/>
          <w:color w:val="000000"/>
          <w:sz w:val="44"/>
          <w:szCs w:val="44"/>
        </w:rPr>
        <w:t>(ВСПУ-2014)</w:t>
      </w:r>
    </w:p>
    <w:p w:rsidR="00745DF1" w:rsidRPr="00C54BA4" w:rsidRDefault="00745DF1">
      <w:pPr>
        <w:jc w:val="center"/>
        <w:rPr>
          <w:b/>
          <w:color w:val="000000"/>
          <w:sz w:val="44"/>
          <w:szCs w:val="44"/>
        </w:rPr>
      </w:pPr>
      <w:r w:rsidRPr="00C54BA4">
        <w:rPr>
          <w:b/>
          <w:color w:val="000000"/>
          <w:sz w:val="44"/>
          <w:szCs w:val="44"/>
        </w:rPr>
        <w:t xml:space="preserve">(ДЛЯ ПОЛЬЗОВАТЕЛЕЙ </w:t>
      </w:r>
      <w:r w:rsidRPr="00C54BA4">
        <w:rPr>
          <w:b/>
          <w:color w:val="000000"/>
          <w:sz w:val="44"/>
          <w:szCs w:val="44"/>
          <w:lang w:val="en-US"/>
        </w:rPr>
        <w:t>MS</w:t>
      </w:r>
      <w:r w:rsidRPr="00C54BA4">
        <w:rPr>
          <w:b/>
          <w:color w:val="000000"/>
          <w:sz w:val="44"/>
          <w:szCs w:val="44"/>
        </w:rPr>
        <w:t xml:space="preserve"> </w:t>
      </w:r>
      <w:r w:rsidRPr="00C54BA4">
        <w:rPr>
          <w:b/>
          <w:color w:val="000000"/>
          <w:sz w:val="44"/>
          <w:szCs w:val="44"/>
          <w:lang w:val="en-US"/>
        </w:rPr>
        <w:t>WORD</w:t>
      </w:r>
      <w:r w:rsidRPr="00C54BA4">
        <w:rPr>
          <w:b/>
          <w:color w:val="000000"/>
          <w:sz w:val="44"/>
          <w:szCs w:val="44"/>
        </w:rPr>
        <w:t>)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18132B">
      <w:pPr>
        <w:pStyle w:val="21"/>
        <w:rPr>
          <w:b/>
          <w:color w:val="000000"/>
          <w:sz w:val="28"/>
          <w:szCs w:val="28"/>
        </w:rPr>
      </w:pPr>
      <w:r w:rsidRPr="00C54BA4">
        <w:rPr>
          <w:b/>
          <w:color w:val="000000"/>
          <w:sz w:val="28"/>
          <w:szCs w:val="28"/>
        </w:rPr>
        <w:t>И</w:t>
      </w:r>
      <w:r w:rsidR="00745DF1" w:rsidRPr="00C54BA4">
        <w:rPr>
          <w:b/>
          <w:color w:val="000000"/>
          <w:sz w:val="28"/>
          <w:szCs w:val="28"/>
        </w:rPr>
        <w:t>.</w:t>
      </w:r>
      <w:r w:rsidRPr="00C54BA4">
        <w:rPr>
          <w:b/>
          <w:color w:val="000000"/>
          <w:sz w:val="28"/>
          <w:szCs w:val="28"/>
        </w:rPr>
        <w:t>Н</w:t>
      </w:r>
      <w:r w:rsidR="00745DF1" w:rsidRPr="00C54BA4">
        <w:rPr>
          <w:b/>
          <w:color w:val="000000"/>
          <w:sz w:val="28"/>
          <w:szCs w:val="28"/>
        </w:rPr>
        <w:t xml:space="preserve">. </w:t>
      </w:r>
      <w:r w:rsidRPr="00C54BA4">
        <w:rPr>
          <w:b/>
          <w:color w:val="000000"/>
          <w:sz w:val="28"/>
          <w:szCs w:val="28"/>
        </w:rPr>
        <w:t>Барабанов</w:t>
      </w:r>
    </w:p>
    <w:p w:rsidR="00745DF1" w:rsidRPr="00C54BA4" w:rsidRDefault="00745DF1">
      <w:pPr>
        <w:pStyle w:val="31"/>
        <w:rPr>
          <w:color w:val="000000"/>
          <w:sz w:val="20"/>
        </w:rPr>
      </w:pPr>
      <w:r w:rsidRPr="00C54BA4">
        <w:rPr>
          <w:color w:val="000000"/>
          <w:sz w:val="20"/>
        </w:rPr>
        <w:t>Институт проблем управления им. В.А. Трапезникова РАН</w:t>
      </w:r>
    </w:p>
    <w:p w:rsidR="00745DF1" w:rsidRPr="00C54BA4" w:rsidRDefault="00745DF1">
      <w:pPr>
        <w:jc w:val="center"/>
        <w:rPr>
          <w:color w:val="000000"/>
        </w:rPr>
      </w:pPr>
      <w:r w:rsidRPr="00C54BA4">
        <w:rPr>
          <w:color w:val="000000"/>
        </w:rPr>
        <w:t>Россия, 117997, Москва, Профсоюзная ул., 65</w:t>
      </w:r>
    </w:p>
    <w:p w:rsidR="00745DF1" w:rsidRPr="00C54BA4" w:rsidRDefault="00745DF1">
      <w:pPr>
        <w:jc w:val="center"/>
        <w:rPr>
          <w:color w:val="000000"/>
          <w:lang w:val="pt-BR"/>
        </w:rPr>
      </w:pPr>
      <w:r w:rsidRPr="00C54BA4">
        <w:rPr>
          <w:color w:val="000000"/>
          <w:lang w:val="pt-BR"/>
        </w:rPr>
        <w:t xml:space="preserve">E-mail: </w:t>
      </w:r>
      <w:proofErr w:type="spellStart"/>
      <w:smartTag w:uri="urn:schemas-microsoft-com:office:smarttags" w:element="PersonName">
        <w:r w:rsidR="0018132B" w:rsidRPr="00C54BA4">
          <w:rPr>
            <w:color w:val="000000"/>
            <w:lang w:val="en-US"/>
          </w:rPr>
          <w:t>ivbar</w:t>
        </w:r>
        <w:proofErr w:type="spellEnd"/>
        <w:r w:rsidR="0018132B" w:rsidRPr="00C54BA4">
          <w:rPr>
            <w:color w:val="000000"/>
            <w:lang w:val="pt-BR"/>
          </w:rPr>
          <w:t>@ipu.ru</w:t>
        </w:r>
      </w:smartTag>
      <w:r w:rsidRPr="00C54BA4">
        <w:rPr>
          <w:color w:val="000000"/>
          <w:lang w:val="pt-BR"/>
        </w:rPr>
        <w:t xml:space="preserve"> </w:t>
      </w:r>
    </w:p>
    <w:p w:rsidR="00745DF1" w:rsidRPr="00C54BA4" w:rsidRDefault="00745DF1">
      <w:pPr>
        <w:rPr>
          <w:color w:val="000000"/>
          <w:sz w:val="24"/>
          <w:lang w:val="pt-BR"/>
        </w:rPr>
      </w:pPr>
    </w:p>
    <w:p w:rsidR="00745DF1" w:rsidRPr="00C54BA4" w:rsidRDefault="00745DF1">
      <w:pPr>
        <w:pStyle w:val="21"/>
        <w:rPr>
          <w:b/>
          <w:color w:val="000000"/>
          <w:sz w:val="28"/>
          <w:szCs w:val="28"/>
        </w:rPr>
      </w:pPr>
      <w:r w:rsidRPr="00C54BA4">
        <w:rPr>
          <w:b/>
          <w:color w:val="000000"/>
          <w:sz w:val="28"/>
          <w:szCs w:val="28"/>
        </w:rPr>
        <w:t>И.О. Фамилия (соавтора)</w:t>
      </w:r>
    </w:p>
    <w:p w:rsidR="00745DF1" w:rsidRPr="00C54BA4" w:rsidRDefault="00745DF1">
      <w:pPr>
        <w:pStyle w:val="31"/>
        <w:rPr>
          <w:color w:val="000000"/>
          <w:sz w:val="20"/>
        </w:rPr>
      </w:pPr>
      <w:r w:rsidRPr="00C54BA4">
        <w:rPr>
          <w:color w:val="000000"/>
          <w:sz w:val="20"/>
        </w:rPr>
        <w:t>Официальное наименование организации соавтора</w:t>
      </w:r>
    </w:p>
    <w:p w:rsidR="00745DF1" w:rsidRPr="00C54BA4" w:rsidRDefault="00745DF1">
      <w:pPr>
        <w:jc w:val="center"/>
        <w:rPr>
          <w:color w:val="000000"/>
        </w:rPr>
      </w:pPr>
      <w:r w:rsidRPr="00C54BA4">
        <w:rPr>
          <w:color w:val="000000"/>
        </w:rPr>
        <w:t>Страна, ИНДЕКС, Город, Улица, ДОМ</w:t>
      </w:r>
    </w:p>
    <w:p w:rsidR="00745DF1" w:rsidRPr="00C54BA4" w:rsidRDefault="00745DF1">
      <w:pPr>
        <w:jc w:val="center"/>
        <w:rPr>
          <w:color w:val="000000"/>
        </w:rPr>
      </w:pPr>
      <w:r w:rsidRPr="00C54BA4">
        <w:rPr>
          <w:color w:val="000000"/>
          <w:lang w:val="en-US"/>
        </w:rPr>
        <w:t>E</w:t>
      </w:r>
      <w:r w:rsidRPr="00C54BA4">
        <w:rPr>
          <w:color w:val="000000"/>
        </w:rPr>
        <w:t>-</w:t>
      </w:r>
      <w:r w:rsidRPr="00C54BA4">
        <w:rPr>
          <w:color w:val="000000"/>
          <w:lang w:val="en-US"/>
        </w:rPr>
        <w:t>mail</w:t>
      </w:r>
      <w:r w:rsidRPr="00C54BA4">
        <w:rPr>
          <w:color w:val="000000"/>
        </w:rPr>
        <w:t xml:space="preserve">: _______@________________ </w:t>
      </w:r>
    </w:p>
    <w:p w:rsidR="00745DF1" w:rsidRPr="00C54BA4" w:rsidRDefault="00745DF1">
      <w:pPr>
        <w:jc w:val="center"/>
        <w:rPr>
          <w:color w:val="000000"/>
          <w:sz w:val="24"/>
        </w:rPr>
      </w:pPr>
    </w:p>
    <w:p w:rsidR="00745DF1" w:rsidRPr="00C54BA4" w:rsidRDefault="00745DF1">
      <w:pPr>
        <w:ind w:firstLine="709"/>
        <w:rPr>
          <w:color w:val="000000"/>
          <w:sz w:val="24"/>
        </w:rPr>
      </w:pPr>
    </w:p>
    <w:p w:rsidR="00745DF1" w:rsidRPr="00C54BA4" w:rsidRDefault="00745DF1">
      <w:pPr>
        <w:ind w:left="709" w:right="709"/>
        <w:jc w:val="both"/>
        <w:rPr>
          <w:color w:val="000000"/>
        </w:rPr>
      </w:pPr>
      <w:r w:rsidRPr="00C54BA4">
        <w:rPr>
          <w:b/>
          <w:color w:val="000000"/>
        </w:rPr>
        <w:t xml:space="preserve">Ключевые слова: </w:t>
      </w:r>
      <w:r w:rsidRPr="00C54BA4">
        <w:rPr>
          <w:color w:val="000000"/>
        </w:rPr>
        <w:t xml:space="preserve">задачи управления, </w:t>
      </w:r>
      <w:r w:rsidR="0018132B" w:rsidRPr="00C54BA4">
        <w:rPr>
          <w:color w:val="000000"/>
        </w:rPr>
        <w:t>ВСПУ-2014</w:t>
      </w:r>
      <w:r w:rsidRPr="00C54BA4">
        <w:rPr>
          <w:color w:val="000000"/>
        </w:rPr>
        <w:t xml:space="preserve">, подготовка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>, сборник трудов, рук</w:t>
      </w:r>
      <w:r w:rsidRPr="00C54BA4">
        <w:rPr>
          <w:color w:val="000000"/>
        </w:rPr>
        <w:t>о</w:t>
      </w:r>
      <w:r w:rsidRPr="00C54BA4">
        <w:rPr>
          <w:color w:val="000000"/>
        </w:rPr>
        <w:t>водство для авторов</w:t>
      </w:r>
    </w:p>
    <w:p w:rsidR="00745DF1" w:rsidRPr="00C54BA4" w:rsidRDefault="00745DF1">
      <w:pPr>
        <w:jc w:val="center"/>
        <w:rPr>
          <w:color w:val="000000"/>
          <w:sz w:val="24"/>
        </w:rPr>
      </w:pPr>
    </w:p>
    <w:p w:rsidR="00745DF1" w:rsidRPr="00C54BA4" w:rsidRDefault="0018132B">
      <w:pPr>
        <w:pStyle w:val="a6"/>
        <w:ind w:right="709"/>
        <w:rPr>
          <w:color w:val="000000"/>
        </w:rPr>
      </w:pPr>
      <w:r w:rsidRPr="00C54BA4">
        <w:rPr>
          <w:b/>
          <w:color w:val="000000"/>
        </w:rPr>
        <w:t>Аннотация:</w:t>
      </w:r>
      <w:r w:rsidRPr="00C54BA4">
        <w:rPr>
          <w:color w:val="000000"/>
        </w:rPr>
        <w:t xml:space="preserve"> </w:t>
      </w:r>
      <w:r w:rsidR="00745DF1" w:rsidRPr="00C54BA4">
        <w:rPr>
          <w:color w:val="000000"/>
        </w:rPr>
        <w:t xml:space="preserve">Настоящие правила предназначены для пользователей </w:t>
      </w:r>
      <w:r w:rsidR="00745DF1" w:rsidRPr="00C54BA4">
        <w:rPr>
          <w:color w:val="000000"/>
          <w:lang w:val="en-US"/>
        </w:rPr>
        <w:t>MS</w:t>
      </w:r>
      <w:r w:rsidR="00745DF1" w:rsidRPr="00C54BA4">
        <w:rPr>
          <w:color w:val="000000"/>
        </w:rPr>
        <w:t xml:space="preserve"> </w:t>
      </w:r>
      <w:r w:rsidR="00745DF1" w:rsidRPr="00C54BA4">
        <w:rPr>
          <w:color w:val="000000"/>
          <w:lang w:val="en-US"/>
        </w:rPr>
        <w:t>Word</w:t>
      </w:r>
      <w:r w:rsidR="00745DF1" w:rsidRPr="00C54BA4">
        <w:rPr>
          <w:color w:val="000000"/>
        </w:rPr>
        <w:t>, пользов</w:t>
      </w:r>
      <w:r w:rsidR="00745DF1" w:rsidRPr="00C54BA4">
        <w:rPr>
          <w:color w:val="000000"/>
        </w:rPr>
        <w:t>а</w:t>
      </w:r>
      <w:r w:rsidR="00745DF1" w:rsidRPr="00C54BA4">
        <w:rPr>
          <w:color w:val="000000"/>
        </w:rPr>
        <w:t xml:space="preserve">телям </w:t>
      </w:r>
      <w:r w:rsidR="00745DF1" w:rsidRPr="00863326">
        <w:rPr>
          <w:color w:val="000000"/>
          <w:lang w:val="en-US"/>
        </w:rPr>
        <w:t>L</w:t>
      </w:r>
      <w:r w:rsidR="00863326" w:rsidRPr="00863326">
        <w:rPr>
          <w:color w:val="000000"/>
          <w:lang w:val="en-US"/>
        </w:rPr>
        <w:t>a</w:t>
      </w:r>
      <w:r w:rsidR="00745DF1" w:rsidRPr="00863326">
        <w:rPr>
          <w:color w:val="000000"/>
          <w:lang w:val="en-US"/>
        </w:rPr>
        <w:t>T</w:t>
      </w:r>
      <w:r w:rsidR="00863326" w:rsidRPr="00863326">
        <w:rPr>
          <w:color w:val="000000"/>
          <w:lang w:val="en-US"/>
        </w:rPr>
        <w:t>e</w:t>
      </w:r>
      <w:r w:rsidR="00745DF1" w:rsidRPr="00863326">
        <w:rPr>
          <w:color w:val="000000"/>
          <w:lang w:val="en-US"/>
        </w:rPr>
        <w:t>X</w:t>
      </w:r>
      <w:r w:rsidR="00745DF1" w:rsidRPr="00C54BA4">
        <w:rPr>
          <w:color w:val="000000"/>
        </w:rPr>
        <w:t xml:space="preserve"> необходимо следовать соответствующим правилам и стилевому файлу</w:t>
      </w:r>
      <w:r w:rsidR="000D1AD7" w:rsidRPr="00C54BA4">
        <w:rPr>
          <w:color w:val="000000"/>
        </w:rPr>
        <w:t>, д</w:t>
      </w:r>
      <w:r w:rsidR="000D1AD7" w:rsidRPr="00C54BA4">
        <w:rPr>
          <w:color w:val="000000"/>
        </w:rPr>
        <w:t>о</w:t>
      </w:r>
      <w:r w:rsidR="000D1AD7" w:rsidRPr="00C54BA4">
        <w:rPr>
          <w:color w:val="000000"/>
        </w:rPr>
        <w:t>ступным на сайте конференции</w:t>
      </w:r>
      <w:r w:rsidR="00745DF1" w:rsidRPr="00C54BA4">
        <w:rPr>
          <w:color w:val="000000"/>
        </w:rPr>
        <w:t>. Пожалуйста, внимательно ознакомьтесь с предлага</w:t>
      </w:r>
      <w:r w:rsidR="00745DF1" w:rsidRPr="00C54BA4">
        <w:rPr>
          <w:color w:val="000000"/>
        </w:rPr>
        <w:t>е</w:t>
      </w:r>
      <w:r w:rsidR="00745DF1" w:rsidRPr="00C54BA4">
        <w:rPr>
          <w:color w:val="000000"/>
        </w:rPr>
        <w:t xml:space="preserve">мыми вам правилами оформления </w:t>
      </w:r>
      <w:r w:rsidR="00532222" w:rsidRPr="00C54BA4">
        <w:rPr>
          <w:color w:val="000000"/>
        </w:rPr>
        <w:t>докладов</w:t>
      </w:r>
      <w:r w:rsidR="00745DF1" w:rsidRPr="00C54BA4">
        <w:rPr>
          <w:color w:val="000000"/>
        </w:rPr>
        <w:t xml:space="preserve">, представляемых </w:t>
      </w:r>
      <w:r w:rsidR="00D60587">
        <w:rPr>
          <w:color w:val="000000"/>
        </w:rPr>
        <w:t xml:space="preserve">на </w:t>
      </w:r>
      <w:r w:rsidR="00D60587" w:rsidRPr="00C54BA4">
        <w:rPr>
          <w:color w:val="000000"/>
          <w:lang w:val="en-US"/>
        </w:rPr>
        <w:t>XII</w:t>
      </w:r>
      <w:r w:rsidR="00D60587" w:rsidRPr="00C54BA4">
        <w:rPr>
          <w:color w:val="000000"/>
        </w:rPr>
        <w:t xml:space="preserve"> Всероссийско</w:t>
      </w:r>
      <w:r w:rsidR="00D60587">
        <w:rPr>
          <w:color w:val="000000"/>
        </w:rPr>
        <w:t>е</w:t>
      </w:r>
      <w:r w:rsidR="00D60587" w:rsidRPr="00C54BA4">
        <w:rPr>
          <w:color w:val="000000"/>
        </w:rPr>
        <w:t xml:space="preserve"> с</w:t>
      </w:r>
      <w:r w:rsidR="00D60587" w:rsidRPr="00C54BA4">
        <w:rPr>
          <w:color w:val="000000"/>
        </w:rPr>
        <w:t>о</w:t>
      </w:r>
      <w:r w:rsidR="00D60587" w:rsidRPr="00C54BA4">
        <w:rPr>
          <w:color w:val="000000"/>
        </w:rPr>
        <w:t>вещани</w:t>
      </w:r>
      <w:r w:rsidR="00D60587">
        <w:rPr>
          <w:color w:val="000000"/>
        </w:rPr>
        <w:t>е</w:t>
      </w:r>
      <w:r w:rsidR="00D60587" w:rsidRPr="00C54BA4">
        <w:rPr>
          <w:color w:val="000000"/>
        </w:rPr>
        <w:t xml:space="preserve"> по проблемам управления (ВСПУ-2014)</w:t>
      </w:r>
      <w:r w:rsidR="00D60587">
        <w:rPr>
          <w:color w:val="000000"/>
        </w:rPr>
        <w:t>. Отобранные и представленные на С</w:t>
      </w:r>
      <w:r w:rsidR="00D60587">
        <w:rPr>
          <w:color w:val="000000"/>
        </w:rPr>
        <w:t>о</w:t>
      </w:r>
      <w:r w:rsidR="00D60587">
        <w:rPr>
          <w:color w:val="000000"/>
        </w:rPr>
        <w:t xml:space="preserve">вещании доклады будут опубликованы </w:t>
      </w:r>
      <w:r w:rsidR="00745DF1" w:rsidRPr="00C54BA4">
        <w:rPr>
          <w:color w:val="000000"/>
        </w:rPr>
        <w:t>в сборник</w:t>
      </w:r>
      <w:r w:rsidR="00D60587">
        <w:rPr>
          <w:color w:val="000000"/>
        </w:rPr>
        <w:t>е</w:t>
      </w:r>
      <w:r w:rsidR="00745DF1" w:rsidRPr="00C54BA4">
        <w:rPr>
          <w:color w:val="000000"/>
        </w:rPr>
        <w:t xml:space="preserve"> </w:t>
      </w:r>
      <w:r w:rsidR="00D60587">
        <w:rPr>
          <w:color w:val="000000"/>
        </w:rPr>
        <w:t>трудов</w:t>
      </w:r>
      <w:r w:rsidR="00D60587" w:rsidRPr="00C54BA4">
        <w:rPr>
          <w:color w:val="000000"/>
        </w:rPr>
        <w:t xml:space="preserve"> </w:t>
      </w:r>
      <w:r w:rsidRPr="00C54BA4">
        <w:rPr>
          <w:color w:val="000000"/>
        </w:rPr>
        <w:t>ВСПУ-2014</w:t>
      </w:r>
      <w:r w:rsidR="00745DF1" w:rsidRPr="00C54BA4">
        <w:rPr>
          <w:color w:val="000000"/>
        </w:rPr>
        <w:t>, издание котор</w:t>
      </w:r>
      <w:r w:rsidR="00D60587">
        <w:rPr>
          <w:color w:val="000000"/>
        </w:rPr>
        <w:t>ого</w:t>
      </w:r>
      <w:r w:rsidR="00745DF1" w:rsidRPr="00C54BA4">
        <w:rPr>
          <w:color w:val="000000"/>
        </w:rPr>
        <w:t xml:space="preserve"> будет осуществлено </w:t>
      </w:r>
      <w:r w:rsidRPr="00C54BA4">
        <w:rPr>
          <w:color w:val="000000"/>
        </w:rPr>
        <w:t>электронным способом</w:t>
      </w:r>
      <w:r w:rsidR="00745DF1" w:rsidRPr="00C54BA4">
        <w:rPr>
          <w:color w:val="000000"/>
        </w:rPr>
        <w:t>. Точное соблюдение авторами данных пр</w:t>
      </w:r>
      <w:r w:rsidR="00745DF1" w:rsidRPr="00C54BA4">
        <w:rPr>
          <w:color w:val="000000"/>
        </w:rPr>
        <w:t>а</w:t>
      </w:r>
      <w:r w:rsidR="00745DF1" w:rsidRPr="00C54BA4">
        <w:rPr>
          <w:color w:val="000000"/>
        </w:rPr>
        <w:t xml:space="preserve">вил крайне необходимо для обеспечения профессионального издательского качества сборника. Оргкомитет </w:t>
      </w:r>
      <w:r w:rsidRPr="00C54BA4">
        <w:rPr>
          <w:color w:val="000000"/>
        </w:rPr>
        <w:t>ВСПУ-2014</w:t>
      </w:r>
      <w:r w:rsidR="00745DF1" w:rsidRPr="00C54BA4">
        <w:rPr>
          <w:color w:val="000000"/>
        </w:rPr>
        <w:t xml:space="preserve"> заранее признателен авторам за внимание к офор</w:t>
      </w:r>
      <w:r w:rsidR="00745DF1" w:rsidRPr="00C54BA4">
        <w:rPr>
          <w:color w:val="000000"/>
        </w:rPr>
        <w:t>м</w:t>
      </w:r>
      <w:r w:rsidR="00745DF1" w:rsidRPr="00C54BA4">
        <w:rPr>
          <w:color w:val="000000"/>
        </w:rPr>
        <w:t xml:space="preserve">лению представляемых </w:t>
      </w:r>
      <w:r w:rsidR="00532222" w:rsidRPr="00C54BA4">
        <w:rPr>
          <w:color w:val="000000"/>
        </w:rPr>
        <w:t xml:space="preserve">докладов </w:t>
      </w:r>
      <w:r w:rsidR="00745DF1" w:rsidRPr="00C54BA4">
        <w:rPr>
          <w:color w:val="000000"/>
        </w:rPr>
        <w:t xml:space="preserve">и одновременно обращает внимание на то, что </w:t>
      </w:r>
      <w:r w:rsidR="00532222" w:rsidRPr="0038606E">
        <w:rPr>
          <w:b/>
          <w:color w:val="000000"/>
        </w:rPr>
        <w:t>докл</w:t>
      </w:r>
      <w:r w:rsidR="00532222" w:rsidRPr="0038606E">
        <w:rPr>
          <w:b/>
          <w:color w:val="000000"/>
        </w:rPr>
        <w:t>а</w:t>
      </w:r>
      <w:r w:rsidR="00532222" w:rsidRPr="0038606E">
        <w:rPr>
          <w:b/>
          <w:color w:val="000000"/>
        </w:rPr>
        <w:t>ды</w:t>
      </w:r>
      <w:r w:rsidR="0038606E">
        <w:rPr>
          <w:b/>
          <w:color w:val="000000"/>
        </w:rPr>
        <w:t>, оформленные с грубым нарушением настоящих</w:t>
      </w:r>
      <w:r w:rsidR="00745DF1" w:rsidRPr="0038606E">
        <w:rPr>
          <w:b/>
          <w:color w:val="000000"/>
        </w:rPr>
        <w:t xml:space="preserve"> правил, не будут </w:t>
      </w:r>
      <w:r w:rsidR="0038606E" w:rsidRPr="00D60587">
        <w:rPr>
          <w:b/>
          <w:color w:val="000000"/>
        </w:rPr>
        <w:t>рассматр</w:t>
      </w:r>
      <w:r w:rsidR="0038606E" w:rsidRPr="00D60587">
        <w:rPr>
          <w:b/>
          <w:color w:val="000000"/>
        </w:rPr>
        <w:t>и</w:t>
      </w:r>
      <w:r w:rsidR="0038606E" w:rsidRPr="00D60587">
        <w:rPr>
          <w:b/>
          <w:color w:val="000000"/>
        </w:rPr>
        <w:t>ваться</w:t>
      </w:r>
      <w:r w:rsidR="00745DF1" w:rsidRPr="00D60587">
        <w:rPr>
          <w:b/>
          <w:color w:val="000000"/>
        </w:rPr>
        <w:t>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t>1. Введение</w:t>
      </w:r>
    </w:p>
    <w:p w:rsidR="00745DF1" w:rsidRPr="00C54BA4" w:rsidRDefault="00745DF1">
      <w:pPr>
        <w:ind w:firstLine="709"/>
        <w:jc w:val="both"/>
        <w:rPr>
          <w:color w:val="000000"/>
          <w:sz w:val="24"/>
        </w:rPr>
      </w:pPr>
    </w:p>
    <w:p w:rsidR="00CD2189" w:rsidRPr="00C54BA4" w:rsidRDefault="00D60587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Доклад</w:t>
      </w:r>
      <w:r>
        <w:rPr>
          <w:color w:val="000000"/>
          <w:sz w:val="24"/>
        </w:rPr>
        <w:t>ы</w:t>
      </w:r>
      <w:r w:rsidR="00745DF1" w:rsidRPr="00C54BA4">
        <w:rPr>
          <w:color w:val="000000"/>
          <w:sz w:val="24"/>
        </w:rPr>
        <w:t xml:space="preserve">, направляемые для включения в </w:t>
      </w:r>
      <w:r>
        <w:rPr>
          <w:color w:val="000000"/>
          <w:sz w:val="24"/>
        </w:rPr>
        <w:t>программу</w:t>
      </w:r>
      <w:r w:rsidR="00745DF1" w:rsidRPr="00C54BA4">
        <w:rPr>
          <w:color w:val="000000"/>
          <w:sz w:val="24"/>
        </w:rPr>
        <w:t xml:space="preserve"> конференции </w:t>
      </w:r>
      <w:r w:rsidR="0018132B" w:rsidRPr="00C54BA4">
        <w:rPr>
          <w:color w:val="000000"/>
          <w:sz w:val="24"/>
          <w:szCs w:val="24"/>
        </w:rPr>
        <w:t>ВСПУ-2014</w:t>
      </w:r>
      <w:r w:rsidR="00E25D86" w:rsidRPr="00C54BA4">
        <w:rPr>
          <w:color w:val="000000"/>
          <w:sz w:val="24"/>
        </w:rPr>
        <w:t>,</w:t>
      </w:r>
      <w:r w:rsidR="00745DF1" w:rsidRPr="00C54BA4">
        <w:rPr>
          <w:color w:val="000000"/>
          <w:sz w:val="24"/>
        </w:rPr>
        <w:t xml:space="preserve"> представляются в виде файла MS </w:t>
      </w:r>
      <w:r w:rsidR="00745DF1" w:rsidRPr="00C54BA4">
        <w:rPr>
          <w:color w:val="000000"/>
          <w:sz w:val="24"/>
          <w:lang w:val="en-US"/>
        </w:rPr>
        <w:t>Word</w:t>
      </w:r>
      <w:r w:rsidR="00745DF1" w:rsidRPr="00C54BA4">
        <w:rPr>
          <w:color w:val="000000"/>
          <w:sz w:val="24"/>
        </w:rPr>
        <w:t xml:space="preserve"> для операционной системы MS </w:t>
      </w:r>
      <w:r w:rsidR="00745DF1" w:rsidRPr="00C54BA4">
        <w:rPr>
          <w:color w:val="000000"/>
          <w:sz w:val="24"/>
          <w:lang w:val="en-US"/>
        </w:rPr>
        <w:t>Windows</w:t>
      </w:r>
      <w:r w:rsidR="00745DF1" w:rsidRPr="00C54BA4">
        <w:rPr>
          <w:color w:val="000000"/>
          <w:sz w:val="24"/>
        </w:rPr>
        <w:t>.</w:t>
      </w:r>
      <w:r w:rsidR="001F45B6" w:rsidRPr="00C54BA4">
        <w:rPr>
          <w:color w:val="000000"/>
          <w:sz w:val="24"/>
        </w:rPr>
        <w:t xml:space="preserve"> </w:t>
      </w:r>
      <w:r w:rsidR="0018132B" w:rsidRPr="00C54BA4">
        <w:rPr>
          <w:color w:val="000000"/>
          <w:sz w:val="24"/>
        </w:rPr>
        <w:t>Фа</w:t>
      </w:r>
      <w:r w:rsidR="0018132B" w:rsidRPr="00C54BA4">
        <w:rPr>
          <w:color w:val="000000"/>
          <w:sz w:val="24"/>
        </w:rPr>
        <w:t>й</w:t>
      </w:r>
      <w:r w:rsidR="0018132B" w:rsidRPr="00C54BA4">
        <w:rPr>
          <w:color w:val="000000"/>
          <w:sz w:val="24"/>
        </w:rPr>
        <w:t>лы м</w:t>
      </w:r>
      <w:r w:rsidR="0018132B" w:rsidRPr="00C54BA4">
        <w:rPr>
          <w:color w:val="000000"/>
          <w:sz w:val="24"/>
        </w:rPr>
        <w:t>о</w:t>
      </w:r>
      <w:r w:rsidR="0018132B" w:rsidRPr="00C54BA4">
        <w:rPr>
          <w:color w:val="000000"/>
          <w:sz w:val="24"/>
        </w:rPr>
        <w:t xml:space="preserve">гут быть подготовлены в среде </w:t>
      </w:r>
      <w:r w:rsidR="0018132B" w:rsidRPr="00C54BA4">
        <w:rPr>
          <w:color w:val="000000"/>
          <w:sz w:val="24"/>
          <w:lang w:val="en-US"/>
        </w:rPr>
        <w:t>MS</w:t>
      </w:r>
      <w:r w:rsidR="0018132B" w:rsidRPr="00C54BA4">
        <w:rPr>
          <w:color w:val="000000"/>
          <w:sz w:val="24"/>
        </w:rPr>
        <w:t xml:space="preserve"> </w:t>
      </w:r>
      <w:r w:rsidR="0018132B" w:rsidRPr="00C54BA4">
        <w:rPr>
          <w:color w:val="000000"/>
          <w:sz w:val="24"/>
          <w:lang w:val="en-US"/>
        </w:rPr>
        <w:t>Office</w:t>
      </w:r>
      <w:r w:rsidR="0018132B" w:rsidRPr="00C54BA4">
        <w:rPr>
          <w:color w:val="000000"/>
          <w:sz w:val="24"/>
        </w:rPr>
        <w:t xml:space="preserve"> 2003 (с расширением .</w:t>
      </w:r>
      <w:r w:rsidR="0018132B" w:rsidRPr="00C54BA4">
        <w:rPr>
          <w:color w:val="000000"/>
          <w:sz w:val="24"/>
          <w:lang w:val="en-US"/>
        </w:rPr>
        <w:t>doc</w:t>
      </w:r>
      <w:r w:rsidR="0018132B" w:rsidRPr="00C54BA4">
        <w:rPr>
          <w:color w:val="000000"/>
          <w:sz w:val="24"/>
        </w:rPr>
        <w:t xml:space="preserve">) или в среде </w:t>
      </w:r>
      <w:r w:rsidR="0018132B" w:rsidRPr="00C54BA4">
        <w:rPr>
          <w:color w:val="000000"/>
          <w:sz w:val="24"/>
          <w:lang w:val="en-US"/>
        </w:rPr>
        <w:t>MS</w:t>
      </w:r>
      <w:r w:rsidR="0018132B" w:rsidRPr="00C54BA4">
        <w:rPr>
          <w:color w:val="000000"/>
          <w:sz w:val="24"/>
        </w:rPr>
        <w:t xml:space="preserve"> </w:t>
      </w:r>
      <w:r w:rsidR="0018132B" w:rsidRPr="00C54BA4">
        <w:rPr>
          <w:color w:val="000000"/>
          <w:sz w:val="24"/>
          <w:lang w:val="en-US"/>
        </w:rPr>
        <w:t>Office</w:t>
      </w:r>
      <w:r w:rsidR="0018132B" w:rsidRPr="00C54BA4">
        <w:rPr>
          <w:color w:val="000000"/>
          <w:sz w:val="24"/>
        </w:rPr>
        <w:t xml:space="preserve"> </w:t>
      </w:r>
      <w:r w:rsidR="00CD2189" w:rsidRPr="00C54BA4">
        <w:rPr>
          <w:color w:val="000000"/>
          <w:sz w:val="24"/>
        </w:rPr>
        <w:t>2007, 2010 (с расширением .</w:t>
      </w:r>
      <w:proofErr w:type="spellStart"/>
      <w:r w:rsidR="00CD2189" w:rsidRPr="00C54BA4">
        <w:rPr>
          <w:color w:val="000000"/>
          <w:sz w:val="24"/>
          <w:lang w:val="en-US"/>
        </w:rPr>
        <w:t>docx</w:t>
      </w:r>
      <w:proofErr w:type="spellEnd"/>
      <w:r w:rsidR="00CD2189" w:rsidRPr="00C54BA4">
        <w:rPr>
          <w:color w:val="000000"/>
          <w:sz w:val="24"/>
        </w:rPr>
        <w:t>).</w:t>
      </w:r>
      <w:r w:rsidR="0071519D" w:rsidRPr="00C54BA4">
        <w:rPr>
          <w:color w:val="000000"/>
          <w:sz w:val="24"/>
        </w:rPr>
        <w:t xml:space="preserve"> Недопустимо сохранение файлов, подг</w:t>
      </w:r>
      <w:r w:rsidR="0071519D" w:rsidRPr="00C54BA4">
        <w:rPr>
          <w:color w:val="000000"/>
          <w:sz w:val="24"/>
        </w:rPr>
        <w:t>о</w:t>
      </w:r>
      <w:r w:rsidR="0071519D" w:rsidRPr="00C54BA4">
        <w:rPr>
          <w:color w:val="000000"/>
          <w:sz w:val="24"/>
        </w:rPr>
        <w:t xml:space="preserve">товленных в среде </w:t>
      </w:r>
      <w:r w:rsidR="0071519D" w:rsidRPr="00C54BA4">
        <w:rPr>
          <w:color w:val="000000"/>
          <w:sz w:val="24"/>
          <w:lang w:val="en-US"/>
        </w:rPr>
        <w:t>MS</w:t>
      </w:r>
      <w:r w:rsidR="0071519D" w:rsidRPr="00C54BA4">
        <w:rPr>
          <w:color w:val="000000"/>
          <w:sz w:val="24"/>
        </w:rPr>
        <w:t xml:space="preserve"> </w:t>
      </w:r>
      <w:r w:rsidR="0071519D" w:rsidRPr="00C54BA4">
        <w:rPr>
          <w:color w:val="000000"/>
          <w:sz w:val="24"/>
          <w:lang w:val="en-US"/>
        </w:rPr>
        <w:t>Office</w:t>
      </w:r>
      <w:r w:rsidR="0071519D" w:rsidRPr="00C54BA4">
        <w:rPr>
          <w:color w:val="000000"/>
          <w:sz w:val="24"/>
        </w:rPr>
        <w:t xml:space="preserve"> 2007, 2010 (с расширением .</w:t>
      </w:r>
      <w:proofErr w:type="spellStart"/>
      <w:r w:rsidR="0071519D" w:rsidRPr="00C54BA4">
        <w:rPr>
          <w:color w:val="000000"/>
          <w:sz w:val="24"/>
          <w:lang w:val="en-US"/>
        </w:rPr>
        <w:t>docx</w:t>
      </w:r>
      <w:proofErr w:type="spellEnd"/>
      <w:r w:rsidR="0071519D" w:rsidRPr="00C54BA4">
        <w:rPr>
          <w:color w:val="000000"/>
          <w:sz w:val="24"/>
        </w:rPr>
        <w:t xml:space="preserve">), в формате среды </w:t>
      </w:r>
      <w:r w:rsidR="0071519D" w:rsidRPr="00C54BA4">
        <w:rPr>
          <w:color w:val="000000"/>
          <w:sz w:val="24"/>
          <w:lang w:val="en-US"/>
        </w:rPr>
        <w:t>MS</w:t>
      </w:r>
      <w:r w:rsidR="0071519D" w:rsidRPr="00C54BA4">
        <w:rPr>
          <w:color w:val="000000"/>
          <w:sz w:val="24"/>
        </w:rPr>
        <w:t xml:space="preserve"> </w:t>
      </w:r>
      <w:r w:rsidR="0071519D" w:rsidRPr="00C54BA4">
        <w:rPr>
          <w:color w:val="000000"/>
          <w:sz w:val="24"/>
          <w:lang w:val="en-US"/>
        </w:rPr>
        <w:t>Office</w:t>
      </w:r>
      <w:r w:rsidR="0071519D" w:rsidRPr="00C54BA4">
        <w:rPr>
          <w:color w:val="000000"/>
          <w:sz w:val="24"/>
        </w:rPr>
        <w:t xml:space="preserve"> 2003 (с расширением .</w:t>
      </w:r>
      <w:r w:rsidR="0071519D" w:rsidRPr="00C54BA4">
        <w:rPr>
          <w:color w:val="000000"/>
          <w:sz w:val="24"/>
          <w:lang w:val="en-US"/>
        </w:rPr>
        <w:t>doc</w:t>
      </w:r>
      <w:r w:rsidR="0071519D" w:rsidRPr="00C54BA4">
        <w:rPr>
          <w:color w:val="000000"/>
          <w:sz w:val="24"/>
        </w:rPr>
        <w:t>)!</w:t>
      </w:r>
      <w:r w:rsidR="00CD2189" w:rsidRPr="00C54BA4">
        <w:rPr>
          <w:color w:val="000000"/>
          <w:sz w:val="24"/>
        </w:rPr>
        <w:t xml:space="preserve"> И</w:t>
      </w:r>
      <w:r w:rsidR="00745DF1" w:rsidRPr="00C54BA4">
        <w:rPr>
          <w:color w:val="000000"/>
          <w:sz w:val="24"/>
        </w:rPr>
        <w:t>мен</w:t>
      </w:r>
      <w:r w:rsidR="000608D3" w:rsidRPr="00C54BA4">
        <w:rPr>
          <w:color w:val="000000"/>
          <w:sz w:val="24"/>
        </w:rPr>
        <w:t>ем</w:t>
      </w:r>
      <w:r w:rsidR="00745DF1" w:rsidRPr="00C54BA4">
        <w:rPr>
          <w:color w:val="000000"/>
          <w:sz w:val="24"/>
        </w:rPr>
        <w:t xml:space="preserve"> файла долж</w:t>
      </w:r>
      <w:r w:rsidR="008A124E" w:rsidRPr="00C54BA4">
        <w:rPr>
          <w:color w:val="000000"/>
          <w:sz w:val="24"/>
        </w:rPr>
        <w:t xml:space="preserve">на </w:t>
      </w:r>
      <w:r w:rsidR="000608D3" w:rsidRPr="00C54BA4">
        <w:rPr>
          <w:color w:val="000000"/>
          <w:sz w:val="24"/>
        </w:rPr>
        <w:t>служить</w:t>
      </w:r>
      <w:r w:rsidR="008A124E" w:rsidRPr="00C54BA4">
        <w:rPr>
          <w:color w:val="000000"/>
          <w:sz w:val="24"/>
        </w:rPr>
        <w:t xml:space="preserve"> фамил</w:t>
      </w:r>
      <w:r w:rsidR="000608D3" w:rsidRPr="00C54BA4">
        <w:rPr>
          <w:color w:val="000000"/>
          <w:sz w:val="24"/>
        </w:rPr>
        <w:t>и</w:t>
      </w:r>
      <w:r w:rsidR="008A124E" w:rsidRPr="00C54BA4">
        <w:rPr>
          <w:color w:val="000000"/>
          <w:sz w:val="24"/>
        </w:rPr>
        <w:t xml:space="preserve">я </w:t>
      </w:r>
      <w:r w:rsidR="000608D3" w:rsidRPr="00C54BA4">
        <w:rPr>
          <w:color w:val="000000"/>
          <w:sz w:val="24"/>
        </w:rPr>
        <w:t>первого а</w:t>
      </w:r>
      <w:r w:rsidR="000608D3" w:rsidRPr="00C54BA4">
        <w:rPr>
          <w:color w:val="000000"/>
          <w:sz w:val="24"/>
        </w:rPr>
        <w:t>в</w:t>
      </w:r>
      <w:r w:rsidR="000608D3" w:rsidRPr="00C54BA4">
        <w:rPr>
          <w:color w:val="000000"/>
          <w:sz w:val="24"/>
        </w:rPr>
        <w:t>тора доклада</w:t>
      </w:r>
      <w:r w:rsidR="00CD2189" w:rsidRPr="00C54BA4">
        <w:rPr>
          <w:color w:val="000000"/>
          <w:sz w:val="24"/>
        </w:rPr>
        <w:t xml:space="preserve"> и первые буквы инициалов, например</w:t>
      </w:r>
      <w:r w:rsidR="0038606E">
        <w:rPr>
          <w:color w:val="000000"/>
          <w:sz w:val="24"/>
        </w:rPr>
        <w:t>,</w:t>
      </w:r>
      <w:r w:rsidR="00CD2189" w:rsidRPr="00C54BA4">
        <w:rPr>
          <w:color w:val="000000"/>
          <w:sz w:val="24"/>
        </w:rPr>
        <w:t xml:space="preserve"> </w:t>
      </w:r>
      <w:proofErr w:type="spellStart"/>
      <w:r w:rsidR="00CD2189" w:rsidRPr="00C54BA4">
        <w:rPr>
          <w:rFonts w:ascii="Arial" w:hAnsi="Arial" w:cs="Arial"/>
          <w:color w:val="000000"/>
          <w:sz w:val="24"/>
        </w:rPr>
        <w:t>Б</w:t>
      </w:r>
      <w:r w:rsidR="00CD2189" w:rsidRPr="00C54BA4">
        <w:rPr>
          <w:rFonts w:ascii="Arial" w:hAnsi="Arial" w:cs="Arial"/>
          <w:color w:val="000000"/>
          <w:sz w:val="24"/>
        </w:rPr>
        <w:t>а</w:t>
      </w:r>
      <w:r w:rsidR="00CD2189" w:rsidRPr="00C54BA4">
        <w:rPr>
          <w:rFonts w:ascii="Arial" w:hAnsi="Arial" w:cs="Arial"/>
          <w:color w:val="000000"/>
          <w:sz w:val="24"/>
        </w:rPr>
        <w:t>рабановИН</w:t>
      </w:r>
      <w:proofErr w:type="spellEnd"/>
      <w:r w:rsidR="00CD2189" w:rsidRPr="00C54BA4">
        <w:rPr>
          <w:rFonts w:ascii="Arial" w:hAnsi="Arial" w:cs="Arial"/>
          <w:color w:val="000000"/>
          <w:sz w:val="24"/>
        </w:rPr>
        <w:t>.</w:t>
      </w:r>
      <w:proofErr w:type="spellStart"/>
      <w:r w:rsidR="00CD2189" w:rsidRPr="00C54BA4">
        <w:rPr>
          <w:rFonts w:ascii="Arial" w:hAnsi="Arial" w:cs="Arial"/>
          <w:color w:val="000000"/>
          <w:sz w:val="24"/>
          <w:lang w:val="en-US"/>
        </w:rPr>
        <w:t>docx</w:t>
      </w:r>
      <w:proofErr w:type="spellEnd"/>
      <w:r w:rsidR="00745DF1" w:rsidRPr="00C54BA4">
        <w:rPr>
          <w:color w:val="000000"/>
          <w:sz w:val="24"/>
        </w:rPr>
        <w:t xml:space="preserve">. </w:t>
      </w:r>
    </w:p>
    <w:p w:rsidR="00CD2189" w:rsidRPr="00C54BA4" w:rsidRDefault="00CD2189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Файл с текстом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должен быть загружен в личном кабинете автора на сайте ВСПУ-</w:t>
      </w:r>
      <w:r w:rsidRPr="00C54BA4">
        <w:rPr>
          <w:color w:val="000000"/>
          <w:sz w:val="24"/>
          <w:szCs w:val="24"/>
        </w:rPr>
        <w:t>2014</w:t>
      </w:r>
      <w:r w:rsidR="003B200D" w:rsidRPr="00C54BA4">
        <w:rPr>
          <w:color w:val="000000"/>
          <w:sz w:val="24"/>
          <w:szCs w:val="24"/>
        </w:rPr>
        <w:t xml:space="preserve"> </w:t>
      </w:r>
      <w:hyperlink r:id="rId7" w:history="1">
        <w:r w:rsidR="003B200D" w:rsidRPr="00C54BA4">
          <w:rPr>
            <w:rStyle w:val="a5"/>
            <w:sz w:val="24"/>
            <w:szCs w:val="24"/>
          </w:rPr>
          <w:t>http://vspu2014.ipu.ru/</w:t>
        </w:r>
      </w:hyperlink>
      <w:r w:rsidR="00424B56">
        <w:rPr>
          <w:sz w:val="24"/>
          <w:szCs w:val="24"/>
        </w:rPr>
        <w:t xml:space="preserve"> через систему подачи докладов по ссылке </w:t>
      </w:r>
      <w:r w:rsidR="00424B56" w:rsidRPr="00C54BA4">
        <w:rPr>
          <w:color w:val="000000"/>
          <w:sz w:val="24"/>
        </w:rPr>
        <w:t>«</w:t>
      </w:r>
      <w:r w:rsidR="00424B56">
        <w:rPr>
          <w:color w:val="000000"/>
          <w:sz w:val="24"/>
        </w:rPr>
        <w:t>Добавить доклад</w:t>
      </w:r>
      <w:r w:rsidR="00424B56" w:rsidRPr="00C54BA4">
        <w:rPr>
          <w:color w:val="000000"/>
          <w:sz w:val="24"/>
        </w:rPr>
        <w:t>»</w:t>
      </w:r>
      <w:r w:rsidR="00424B56">
        <w:rPr>
          <w:color w:val="000000"/>
          <w:sz w:val="24"/>
        </w:rPr>
        <w:t xml:space="preserve"> в меню </w:t>
      </w:r>
      <w:r w:rsidR="00424B56" w:rsidRPr="00C54BA4">
        <w:rPr>
          <w:color w:val="000000"/>
          <w:sz w:val="24"/>
        </w:rPr>
        <w:t>«</w:t>
      </w:r>
      <w:r w:rsidR="00424B56">
        <w:rPr>
          <w:color w:val="000000"/>
          <w:sz w:val="24"/>
        </w:rPr>
        <w:t>Навигация</w:t>
      </w:r>
      <w:r w:rsidR="00424B56" w:rsidRPr="00C54BA4">
        <w:rPr>
          <w:color w:val="000000"/>
          <w:sz w:val="24"/>
        </w:rPr>
        <w:t>»</w:t>
      </w:r>
      <w:r w:rsidRPr="00C54BA4">
        <w:rPr>
          <w:color w:val="000000"/>
          <w:sz w:val="24"/>
        </w:rPr>
        <w:t xml:space="preserve">. Перед загрузкой файла необходимо, чтобы </w:t>
      </w:r>
      <w:r w:rsidR="0038606E" w:rsidRPr="00C54BA4">
        <w:rPr>
          <w:color w:val="000000"/>
          <w:sz w:val="24"/>
        </w:rPr>
        <w:t>ВСЕ</w:t>
      </w:r>
      <w:r w:rsidRPr="00C54BA4">
        <w:rPr>
          <w:color w:val="000000"/>
          <w:sz w:val="24"/>
        </w:rPr>
        <w:t xml:space="preserve"> соавт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ры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были </w:t>
      </w:r>
      <w:r w:rsidR="00424B56">
        <w:rPr>
          <w:color w:val="000000"/>
          <w:sz w:val="24"/>
        </w:rPr>
        <w:t xml:space="preserve">добавлены или </w:t>
      </w:r>
      <w:r w:rsidRPr="00C54BA4">
        <w:rPr>
          <w:color w:val="000000"/>
          <w:sz w:val="24"/>
        </w:rPr>
        <w:t xml:space="preserve">зарегистрированы на сайте. При загрузке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об</w:t>
      </w:r>
      <w:r w:rsidRPr="00C54BA4">
        <w:rPr>
          <w:color w:val="000000"/>
          <w:sz w:val="24"/>
        </w:rPr>
        <w:t>я</w:t>
      </w:r>
      <w:r w:rsidRPr="00C54BA4">
        <w:rPr>
          <w:color w:val="000000"/>
          <w:sz w:val="24"/>
        </w:rPr>
        <w:lastRenderedPageBreak/>
        <w:t>зательными полями</w:t>
      </w:r>
      <w:r w:rsidR="001C3DEC" w:rsidRPr="00C54BA4">
        <w:rPr>
          <w:color w:val="000000"/>
          <w:sz w:val="24"/>
        </w:rPr>
        <w:t xml:space="preserve"> для заполнения являются ВСЕ соавторы </w:t>
      </w:r>
      <w:r w:rsidR="00532222" w:rsidRPr="00C54BA4">
        <w:rPr>
          <w:color w:val="000000"/>
          <w:sz w:val="24"/>
        </w:rPr>
        <w:t>доклада</w:t>
      </w:r>
      <w:r w:rsidR="001C3DEC" w:rsidRPr="00C54BA4">
        <w:rPr>
          <w:color w:val="000000"/>
          <w:sz w:val="24"/>
        </w:rPr>
        <w:t>, которых необх</w:t>
      </w:r>
      <w:r w:rsidR="001C3DEC" w:rsidRPr="00C54BA4">
        <w:rPr>
          <w:color w:val="000000"/>
          <w:sz w:val="24"/>
        </w:rPr>
        <w:t>о</w:t>
      </w:r>
      <w:r w:rsidR="001C3DEC" w:rsidRPr="00C54BA4">
        <w:rPr>
          <w:color w:val="000000"/>
          <w:sz w:val="24"/>
        </w:rPr>
        <w:t xml:space="preserve">димо выбрать из списка зарегистрированных на сайте участников. </w:t>
      </w:r>
      <w:r w:rsidR="00532222" w:rsidRPr="00C54BA4">
        <w:rPr>
          <w:color w:val="000000"/>
          <w:sz w:val="24"/>
        </w:rPr>
        <w:t>Доклад</w:t>
      </w:r>
      <w:r w:rsidR="001C3DEC" w:rsidRPr="00C54BA4">
        <w:rPr>
          <w:color w:val="000000"/>
          <w:sz w:val="24"/>
        </w:rPr>
        <w:t xml:space="preserve"> может загр</w:t>
      </w:r>
      <w:r w:rsidR="001C3DEC" w:rsidRPr="00C54BA4">
        <w:rPr>
          <w:color w:val="000000"/>
          <w:sz w:val="24"/>
        </w:rPr>
        <w:t>у</w:t>
      </w:r>
      <w:r w:rsidR="001C3DEC" w:rsidRPr="00C54BA4">
        <w:rPr>
          <w:color w:val="000000"/>
          <w:sz w:val="24"/>
        </w:rPr>
        <w:t xml:space="preserve">зить любой соавтор, при этом </w:t>
      </w:r>
      <w:r w:rsidR="00863326">
        <w:rPr>
          <w:color w:val="000000"/>
          <w:sz w:val="24"/>
        </w:rPr>
        <w:t>доклад</w:t>
      </w:r>
      <w:r w:rsidR="001C3DEC" w:rsidRPr="00C54BA4">
        <w:rPr>
          <w:color w:val="000000"/>
          <w:sz w:val="24"/>
        </w:rPr>
        <w:t xml:space="preserve"> автоматически будет привязан ко всем указанным с</w:t>
      </w:r>
      <w:r w:rsidR="001C3DEC" w:rsidRPr="00C54BA4">
        <w:rPr>
          <w:color w:val="000000"/>
          <w:sz w:val="24"/>
        </w:rPr>
        <w:t>о</w:t>
      </w:r>
      <w:r w:rsidR="001C3DEC" w:rsidRPr="00C54BA4">
        <w:rPr>
          <w:color w:val="000000"/>
          <w:sz w:val="24"/>
        </w:rPr>
        <w:t>авторам, т.е. од</w:t>
      </w:r>
      <w:r w:rsidR="00532222" w:rsidRPr="00C54BA4">
        <w:rPr>
          <w:color w:val="000000"/>
          <w:sz w:val="24"/>
        </w:rPr>
        <w:t>ин</w:t>
      </w:r>
      <w:r w:rsidR="001C3DEC" w:rsidRPr="00C54BA4">
        <w:rPr>
          <w:color w:val="000000"/>
          <w:sz w:val="24"/>
        </w:rPr>
        <w:t xml:space="preserve"> </w:t>
      </w:r>
      <w:r w:rsidR="00532222" w:rsidRPr="00C54BA4">
        <w:rPr>
          <w:color w:val="000000"/>
          <w:sz w:val="24"/>
        </w:rPr>
        <w:t>доклад</w:t>
      </w:r>
      <w:r w:rsidR="001C3DEC" w:rsidRPr="00C54BA4">
        <w:rPr>
          <w:color w:val="000000"/>
          <w:sz w:val="24"/>
        </w:rPr>
        <w:t xml:space="preserve"> достаточно загрузить один раз. Обращаем внимание на то, что </w:t>
      </w:r>
      <w:r w:rsidR="001C3DEC" w:rsidRPr="0038606E">
        <w:rPr>
          <w:b/>
          <w:color w:val="000000"/>
          <w:sz w:val="24"/>
        </w:rPr>
        <w:t>один участник может быть автором или соавтором не более двух секционных до</w:t>
      </w:r>
      <w:r w:rsidR="001C3DEC" w:rsidRPr="0038606E">
        <w:rPr>
          <w:b/>
          <w:color w:val="000000"/>
          <w:sz w:val="24"/>
        </w:rPr>
        <w:t>к</w:t>
      </w:r>
      <w:r w:rsidR="001C3DEC" w:rsidRPr="0038606E">
        <w:rPr>
          <w:b/>
          <w:color w:val="000000"/>
          <w:sz w:val="24"/>
        </w:rPr>
        <w:t>ладов</w:t>
      </w:r>
      <w:r w:rsidR="001C3DEC" w:rsidRPr="00C54BA4">
        <w:rPr>
          <w:color w:val="000000"/>
          <w:sz w:val="24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Размер страницы должен соответствовать формату А</w:t>
      </w:r>
      <w:proofErr w:type="gramStart"/>
      <w:r w:rsidRPr="00C54BA4">
        <w:rPr>
          <w:color w:val="000000"/>
          <w:sz w:val="24"/>
        </w:rPr>
        <w:t>4</w:t>
      </w:r>
      <w:proofErr w:type="gramEnd"/>
      <w:r w:rsidRPr="00C54BA4">
        <w:rPr>
          <w:color w:val="000000"/>
          <w:sz w:val="24"/>
        </w:rPr>
        <w:t xml:space="preserve"> (210х297мм). Отступы, определяющие параметры страницы, должны составлять: по </w:t>
      </w:r>
      <w:smartTag w:uri="urn:schemas-microsoft-com:office:smarttags" w:element="metricconverter">
        <w:smartTagPr>
          <w:attr w:name="ProductID" w:val="2,5 сантиметра"/>
        </w:smartTagPr>
        <w:r w:rsidRPr="00C54BA4">
          <w:rPr>
            <w:color w:val="000000"/>
            <w:sz w:val="24"/>
            <w:u w:val="single"/>
          </w:rPr>
          <w:t>2,5 сантиметра</w:t>
        </w:r>
      </w:smartTag>
      <w:r w:rsidRPr="00C54BA4">
        <w:rPr>
          <w:color w:val="000000"/>
          <w:sz w:val="24"/>
          <w:u w:val="single"/>
        </w:rPr>
        <w:t xml:space="preserve"> сверху</w:t>
      </w:r>
      <w:r w:rsidR="000608D3" w:rsidRPr="00C54BA4">
        <w:rPr>
          <w:color w:val="000000"/>
          <w:sz w:val="24"/>
          <w:u w:val="single"/>
        </w:rPr>
        <w:t>,</w:t>
      </w:r>
      <w:r w:rsidRPr="00C54BA4">
        <w:rPr>
          <w:color w:val="000000"/>
          <w:sz w:val="24"/>
          <w:u w:val="single"/>
        </w:rPr>
        <w:t xml:space="preserve"> снизу</w:t>
      </w:r>
      <w:r w:rsidR="000608D3" w:rsidRPr="00C54BA4">
        <w:rPr>
          <w:color w:val="000000"/>
          <w:sz w:val="24"/>
          <w:u w:val="single"/>
        </w:rPr>
        <w:t>, слева и справа</w:t>
      </w:r>
      <w:r w:rsidR="000608D3" w:rsidRPr="00C54BA4">
        <w:rPr>
          <w:color w:val="000000"/>
          <w:sz w:val="24"/>
        </w:rPr>
        <w:t>.</w:t>
      </w:r>
      <w:r w:rsidRPr="00C54BA4">
        <w:rPr>
          <w:color w:val="000000"/>
          <w:sz w:val="24"/>
        </w:rPr>
        <w:t xml:space="preserve"> Расстояние от верхнего и нижнего краев до колонтит</w:t>
      </w:r>
      <w:r w:rsidRPr="00C54BA4">
        <w:rPr>
          <w:color w:val="000000"/>
          <w:sz w:val="24"/>
        </w:rPr>
        <w:t>у</w:t>
      </w:r>
      <w:r w:rsidRPr="00C54BA4">
        <w:rPr>
          <w:color w:val="000000"/>
          <w:sz w:val="24"/>
        </w:rPr>
        <w:t xml:space="preserve">лов: </w:t>
      </w:r>
      <w:smartTag w:uri="urn:schemas-microsoft-com:office:smarttags" w:element="metricconverter">
        <w:smartTagPr>
          <w:attr w:name="ProductID" w:val="1,2 см"/>
        </w:smartTagPr>
        <w:r w:rsidRPr="00C54BA4">
          <w:rPr>
            <w:color w:val="000000"/>
            <w:sz w:val="24"/>
          </w:rPr>
          <w:t>1,2 см</w:t>
        </w:r>
      </w:smartTag>
      <w:r w:rsidRPr="00C54BA4">
        <w:rPr>
          <w:color w:val="000000"/>
          <w:sz w:val="24"/>
        </w:rPr>
        <w:t xml:space="preserve">. При наборе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рекомендуем установить в настройках MS </w:t>
      </w:r>
      <w:r w:rsidRPr="00C54BA4">
        <w:rPr>
          <w:color w:val="000000"/>
          <w:sz w:val="24"/>
          <w:lang w:val="en-US"/>
        </w:rPr>
        <w:t>Word</w:t>
      </w:r>
      <w:r w:rsidRPr="00C54BA4">
        <w:rPr>
          <w:color w:val="000000"/>
          <w:sz w:val="24"/>
        </w:rPr>
        <w:t xml:space="preserve"> в качестве испол</w:t>
      </w:r>
      <w:r w:rsidRPr="00C54BA4">
        <w:rPr>
          <w:color w:val="000000"/>
          <w:sz w:val="24"/>
        </w:rPr>
        <w:t>ь</w:t>
      </w:r>
      <w:r w:rsidRPr="00C54BA4">
        <w:rPr>
          <w:color w:val="000000"/>
          <w:sz w:val="24"/>
        </w:rPr>
        <w:t>зуемого принтера какой-либо из лазерных принт</w:t>
      </w:r>
      <w:r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 xml:space="preserve">ров </w:t>
      </w:r>
      <w:r w:rsidRPr="00C54BA4">
        <w:rPr>
          <w:color w:val="000000"/>
          <w:sz w:val="24"/>
          <w:u w:val="single"/>
          <w:lang w:val="en-US"/>
        </w:rPr>
        <w:t>Hewlett</w:t>
      </w:r>
      <w:r w:rsidRPr="00C54BA4">
        <w:rPr>
          <w:color w:val="000000"/>
          <w:sz w:val="24"/>
          <w:u w:val="single"/>
        </w:rPr>
        <w:t>-</w:t>
      </w:r>
      <w:r w:rsidRPr="00C54BA4">
        <w:rPr>
          <w:color w:val="000000"/>
          <w:sz w:val="24"/>
          <w:u w:val="single"/>
          <w:lang w:val="en-US"/>
        </w:rPr>
        <w:t>Packard</w:t>
      </w:r>
      <w:r w:rsidR="00DA78AD" w:rsidRPr="00C54BA4">
        <w:rPr>
          <w:color w:val="000000"/>
          <w:sz w:val="24"/>
        </w:rPr>
        <w:t>.</w:t>
      </w:r>
    </w:p>
    <w:p w:rsidR="00745DF1" w:rsidRPr="00C54BA4" w:rsidRDefault="00745DF1">
      <w:pPr>
        <w:pStyle w:val="22"/>
        <w:rPr>
          <w:color w:val="000000"/>
          <w:u w:val="single"/>
        </w:rPr>
      </w:pPr>
      <w:r w:rsidRPr="00C54BA4">
        <w:rPr>
          <w:color w:val="000000"/>
        </w:rPr>
        <w:t>За исключением специально оговариваемых случаев для набора текста, включая формулы, используется размер шрифта 12 пунктов. Всюду следует и</w:t>
      </w:r>
      <w:r w:rsidRPr="00C54BA4">
        <w:rPr>
          <w:color w:val="000000"/>
        </w:rPr>
        <w:t>с</w:t>
      </w:r>
      <w:r w:rsidRPr="00C54BA4">
        <w:rPr>
          <w:color w:val="000000"/>
        </w:rPr>
        <w:t xml:space="preserve">пользовать шрифт </w:t>
      </w:r>
      <w:r w:rsidRPr="00C54BA4">
        <w:rPr>
          <w:color w:val="000000"/>
          <w:lang w:val="en-US"/>
        </w:rPr>
        <w:t>True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Type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Times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New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Roman</w:t>
      </w:r>
      <w:r w:rsidRPr="00C54BA4">
        <w:rPr>
          <w:color w:val="000000"/>
        </w:rPr>
        <w:t xml:space="preserve"> (</w:t>
      </w:r>
      <w:r w:rsidRPr="00C54BA4">
        <w:rPr>
          <w:color w:val="000000"/>
          <w:lang w:val="en-US"/>
        </w:rPr>
        <w:t>Cyr</w:t>
      </w:r>
      <w:r w:rsidRPr="00C54BA4">
        <w:rPr>
          <w:color w:val="000000"/>
        </w:rPr>
        <w:t xml:space="preserve">). </w:t>
      </w:r>
      <w:r w:rsidRPr="00C54BA4">
        <w:rPr>
          <w:color w:val="000000"/>
          <w:u w:val="single"/>
        </w:rPr>
        <w:t>При этом Оргкомитет настоятельно обращает вн</w:t>
      </w:r>
      <w:r w:rsidRPr="00C54BA4">
        <w:rPr>
          <w:color w:val="000000"/>
          <w:u w:val="single"/>
        </w:rPr>
        <w:t>и</w:t>
      </w:r>
      <w:r w:rsidRPr="00C54BA4">
        <w:rPr>
          <w:color w:val="000000"/>
          <w:u w:val="single"/>
        </w:rPr>
        <w:t>мание авторов на необходимость использования тол</w:t>
      </w:r>
      <w:r w:rsidRPr="00C54BA4">
        <w:rPr>
          <w:color w:val="000000"/>
          <w:u w:val="single"/>
        </w:rPr>
        <w:t>ь</w:t>
      </w:r>
      <w:r w:rsidRPr="00C54BA4">
        <w:rPr>
          <w:color w:val="000000"/>
          <w:u w:val="single"/>
        </w:rPr>
        <w:t xml:space="preserve">ко тех шрифтов (например, при изображении формул), которые входят в стандартный набор поставки </w:t>
      </w:r>
      <w:r w:rsidRPr="00C54BA4">
        <w:rPr>
          <w:color w:val="000000"/>
          <w:u w:val="single"/>
          <w:lang w:val="en-US"/>
        </w:rPr>
        <w:t>MS</w:t>
      </w:r>
      <w:r w:rsidRPr="00C54BA4">
        <w:rPr>
          <w:color w:val="000000"/>
          <w:u w:val="single"/>
        </w:rPr>
        <w:t xml:space="preserve"> </w:t>
      </w:r>
      <w:r w:rsidRPr="00C54BA4">
        <w:rPr>
          <w:color w:val="000000"/>
          <w:u w:val="single"/>
          <w:lang w:val="en-US"/>
        </w:rPr>
        <w:t>Wi</w:t>
      </w:r>
      <w:r w:rsidRPr="00C54BA4">
        <w:rPr>
          <w:color w:val="000000"/>
          <w:u w:val="single"/>
          <w:lang w:val="en-US"/>
        </w:rPr>
        <w:t>n</w:t>
      </w:r>
      <w:r w:rsidRPr="00C54BA4">
        <w:rPr>
          <w:color w:val="000000"/>
          <w:u w:val="single"/>
          <w:lang w:val="en-US"/>
        </w:rPr>
        <w:t>dows</w:t>
      </w:r>
      <w:r w:rsidRPr="00C54BA4">
        <w:rPr>
          <w:color w:val="000000"/>
          <w:u w:val="single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  <w:szCs w:val="24"/>
        </w:rPr>
      </w:pPr>
      <w:r w:rsidRPr="00C54BA4">
        <w:rPr>
          <w:color w:val="000000"/>
          <w:sz w:val="24"/>
        </w:rPr>
        <w:t>Все пустые строки должны иметь высоту 12 пунктов</w:t>
      </w:r>
      <w:r w:rsidR="00475248">
        <w:rPr>
          <w:color w:val="000000"/>
          <w:sz w:val="24"/>
        </w:rPr>
        <w:t>, т</w:t>
      </w:r>
      <w:r w:rsidR="00475248" w:rsidRPr="00475248">
        <w:rPr>
          <w:color w:val="000000"/>
          <w:sz w:val="24"/>
        </w:rPr>
        <w:t>о есть шрифт 12pt, одина</w:t>
      </w:r>
      <w:r w:rsidR="00475248" w:rsidRPr="00475248">
        <w:rPr>
          <w:color w:val="000000"/>
          <w:sz w:val="24"/>
        </w:rPr>
        <w:t>р</w:t>
      </w:r>
      <w:r w:rsidR="00475248">
        <w:rPr>
          <w:color w:val="000000"/>
          <w:sz w:val="24"/>
        </w:rPr>
        <w:t>ный</w:t>
      </w:r>
      <w:r w:rsidR="00475248" w:rsidRPr="00475248">
        <w:rPr>
          <w:color w:val="000000"/>
          <w:sz w:val="24"/>
        </w:rPr>
        <w:t xml:space="preserve"> </w:t>
      </w:r>
      <w:r w:rsidR="00475248">
        <w:rPr>
          <w:color w:val="000000"/>
          <w:sz w:val="24"/>
        </w:rPr>
        <w:t xml:space="preserve">интервал </w:t>
      </w:r>
      <w:r w:rsidR="00475248" w:rsidRPr="00475248">
        <w:rPr>
          <w:color w:val="000000"/>
          <w:sz w:val="24"/>
        </w:rPr>
        <w:t>и нулевые поля перед и после абзаца с пустой строкой</w:t>
      </w:r>
      <w:r w:rsidR="00475248">
        <w:rPr>
          <w:color w:val="000000"/>
          <w:sz w:val="24"/>
        </w:rPr>
        <w:t>. Примером сл</w:t>
      </w:r>
      <w:r w:rsidR="00475248">
        <w:rPr>
          <w:color w:val="000000"/>
          <w:sz w:val="24"/>
        </w:rPr>
        <w:t>у</w:t>
      </w:r>
      <w:r w:rsidR="00475248">
        <w:rPr>
          <w:color w:val="000000"/>
          <w:sz w:val="24"/>
        </w:rPr>
        <w:t xml:space="preserve">жит строка между названием доклада и именем автора на предыдущей странице. </w:t>
      </w:r>
      <w:r w:rsidR="00D160AC" w:rsidRPr="00C54BA4">
        <w:rPr>
          <w:color w:val="000000"/>
          <w:sz w:val="24"/>
          <w:szCs w:val="24"/>
        </w:rPr>
        <w:t xml:space="preserve">Текст </w:t>
      </w:r>
      <w:r w:rsidR="00532222" w:rsidRPr="00C54BA4">
        <w:rPr>
          <w:color w:val="000000"/>
          <w:sz w:val="24"/>
          <w:szCs w:val="24"/>
        </w:rPr>
        <w:t>д</w:t>
      </w:r>
      <w:r w:rsidR="00532222" w:rsidRPr="00C54BA4">
        <w:rPr>
          <w:color w:val="000000"/>
          <w:sz w:val="24"/>
          <w:szCs w:val="24"/>
        </w:rPr>
        <w:t>о</w:t>
      </w:r>
      <w:r w:rsidR="00532222" w:rsidRPr="00C54BA4">
        <w:rPr>
          <w:color w:val="000000"/>
          <w:sz w:val="24"/>
          <w:szCs w:val="24"/>
        </w:rPr>
        <w:t>клада</w:t>
      </w:r>
      <w:r w:rsidR="00D160AC" w:rsidRPr="00C54BA4">
        <w:rPr>
          <w:color w:val="000000"/>
          <w:sz w:val="24"/>
          <w:szCs w:val="24"/>
        </w:rPr>
        <w:t xml:space="preserve"> набирается с автоматической рас</w:t>
      </w:r>
      <w:r w:rsidR="00863326">
        <w:rPr>
          <w:color w:val="000000"/>
          <w:sz w:val="24"/>
          <w:szCs w:val="24"/>
        </w:rPr>
        <w:t>с</w:t>
      </w:r>
      <w:r w:rsidR="00D160AC" w:rsidRPr="00C54BA4">
        <w:rPr>
          <w:color w:val="000000"/>
          <w:sz w:val="24"/>
          <w:szCs w:val="24"/>
        </w:rPr>
        <w:t xml:space="preserve">тановкой переносов, с выравниванием </w:t>
      </w:r>
      <w:r w:rsidR="00475248">
        <w:rPr>
          <w:color w:val="000000"/>
          <w:sz w:val="24"/>
          <w:szCs w:val="24"/>
        </w:rPr>
        <w:t>«</w:t>
      </w:r>
      <w:r w:rsidR="00D160AC" w:rsidRPr="00C54BA4">
        <w:rPr>
          <w:color w:val="000000"/>
          <w:sz w:val="24"/>
          <w:szCs w:val="24"/>
        </w:rPr>
        <w:t xml:space="preserve">по </w:t>
      </w:r>
      <w:r w:rsidR="00475248">
        <w:rPr>
          <w:color w:val="000000"/>
          <w:sz w:val="24"/>
          <w:szCs w:val="24"/>
        </w:rPr>
        <w:t>ш</w:t>
      </w:r>
      <w:r w:rsidR="00475248">
        <w:rPr>
          <w:color w:val="000000"/>
          <w:sz w:val="24"/>
          <w:szCs w:val="24"/>
        </w:rPr>
        <w:t>и</w:t>
      </w:r>
      <w:r w:rsidR="00475248">
        <w:rPr>
          <w:color w:val="000000"/>
          <w:sz w:val="24"/>
          <w:szCs w:val="24"/>
        </w:rPr>
        <w:t>рине»</w:t>
      </w:r>
      <w:r w:rsidR="00D160AC" w:rsidRPr="00C54BA4">
        <w:rPr>
          <w:color w:val="000000"/>
          <w:sz w:val="24"/>
          <w:szCs w:val="24"/>
        </w:rPr>
        <w:t xml:space="preserve">. </w:t>
      </w:r>
      <w:proofErr w:type="gramStart"/>
      <w:r w:rsidR="00D160AC" w:rsidRPr="00C54BA4">
        <w:rPr>
          <w:b/>
          <w:color w:val="000000"/>
          <w:sz w:val="24"/>
          <w:szCs w:val="24"/>
        </w:rPr>
        <w:t xml:space="preserve">(В заголовке </w:t>
      </w:r>
      <w:r w:rsidR="00532222" w:rsidRPr="00C54BA4">
        <w:rPr>
          <w:b/>
          <w:color w:val="000000"/>
          <w:sz w:val="24"/>
          <w:szCs w:val="24"/>
        </w:rPr>
        <w:t>доклада</w:t>
      </w:r>
      <w:r w:rsidR="00A242EE" w:rsidRPr="00C54BA4">
        <w:rPr>
          <w:b/>
          <w:color w:val="000000"/>
          <w:sz w:val="24"/>
          <w:szCs w:val="24"/>
        </w:rPr>
        <w:t xml:space="preserve"> (выравнивание по центру</w:t>
      </w:r>
      <w:r w:rsidR="00D160AC" w:rsidRPr="00C54BA4">
        <w:rPr>
          <w:b/>
          <w:color w:val="000000"/>
          <w:sz w:val="24"/>
          <w:szCs w:val="24"/>
        </w:rPr>
        <w:t>, а также в заголовках пе</w:t>
      </w:r>
      <w:r w:rsidR="00D160AC" w:rsidRPr="00C54BA4">
        <w:rPr>
          <w:b/>
          <w:color w:val="000000"/>
          <w:sz w:val="24"/>
          <w:szCs w:val="24"/>
        </w:rPr>
        <w:t>р</w:t>
      </w:r>
      <w:r w:rsidR="00D160AC" w:rsidRPr="00C54BA4">
        <w:rPr>
          <w:b/>
          <w:color w:val="000000"/>
          <w:sz w:val="24"/>
          <w:szCs w:val="24"/>
        </w:rPr>
        <w:t>вого и второго уровней</w:t>
      </w:r>
      <w:r w:rsidR="00A242EE" w:rsidRPr="00C54BA4">
        <w:rPr>
          <w:b/>
          <w:color w:val="000000"/>
          <w:sz w:val="24"/>
          <w:szCs w:val="24"/>
        </w:rPr>
        <w:t xml:space="preserve"> (выравнивание по центру)</w:t>
      </w:r>
      <w:r w:rsidR="00D160AC" w:rsidRPr="00C54BA4">
        <w:rPr>
          <w:b/>
          <w:color w:val="000000"/>
          <w:sz w:val="24"/>
          <w:szCs w:val="24"/>
        </w:rPr>
        <w:t xml:space="preserve"> переносы слов не допуск</w:t>
      </w:r>
      <w:r w:rsidR="00D160AC" w:rsidRPr="00C54BA4">
        <w:rPr>
          <w:b/>
          <w:color w:val="000000"/>
          <w:sz w:val="24"/>
          <w:szCs w:val="24"/>
        </w:rPr>
        <w:t>а</w:t>
      </w:r>
      <w:r w:rsidR="00D160AC" w:rsidRPr="00C54BA4">
        <w:rPr>
          <w:b/>
          <w:color w:val="000000"/>
          <w:sz w:val="24"/>
          <w:szCs w:val="24"/>
        </w:rPr>
        <w:t>ются.)</w:t>
      </w:r>
      <w:proofErr w:type="gramEnd"/>
      <w:r w:rsidR="00D160AC" w:rsidRPr="00C54BA4">
        <w:rPr>
          <w:b/>
          <w:color w:val="000000"/>
          <w:sz w:val="24"/>
          <w:szCs w:val="24"/>
        </w:rPr>
        <w:t xml:space="preserve"> </w:t>
      </w:r>
      <w:r w:rsidRPr="00C54BA4">
        <w:rPr>
          <w:color w:val="000000"/>
          <w:sz w:val="24"/>
          <w:szCs w:val="24"/>
        </w:rPr>
        <w:t xml:space="preserve">Текст набирается через ОДИН интервал (в терминах MS </w:t>
      </w:r>
      <w:r w:rsidRPr="00C54BA4">
        <w:rPr>
          <w:color w:val="000000"/>
          <w:sz w:val="24"/>
          <w:szCs w:val="24"/>
          <w:lang w:val="en-US"/>
        </w:rPr>
        <w:t>Word</w:t>
      </w:r>
      <w:r w:rsidRPr="00C54BA4">
        <w:rPr>
          <w:color w:val="000000"/>
          <w:sz w:val="24"/>
          <w:szCs w:val="24"/>
        </w:rPr>
        <w:t>). Всюду в тексте, за и</w:t>
      </w:r>
      <w:r w:rsidRPr="00C54BA4">
        <w:rPr>
          <w:color w:val="000000"/>
          <w:sz w:val="24"/>
          <w:szCs w:val="24"/>
        </w:rPr>
        <w:t>с</w:t>
      </w:r>
      <w:r w:rsidRPr="00C54BA4">
        <w:rPr>
          <w:color w:val="000000"/>
          <w:sz w:val="24"/>
          <w:szCs w:val="24"/>
        </w:rPr>
        <w:t xml:space="preserve">ключением специально оговариваемых случаев, отступ красной строки составляет </w:t>
      </w:r>
      <w:smartTag w:uri="urn:schemas-microsoft-com:office:smarttags" w:element="metricconverter">
        <w:smartTagPr>
          <w:attr w:name="ProductID" w:val="0,75 сантиметра"/>
        </w:smartTagPr>
        <w:r w:rsidRPr="00C54BA4">
          <w:rPr>
            <w:color w:val="000000"/>
            <w:sz w:val="24"/>
            <w:szCs w:val="24"/>
          </w:rPr>
          <w:t>0,75 сантиметра</w:t>
        </w:r>
      </w:smartTag>
      <w:r w:rsidR="00C07ED7" w:rsidRPr="00C54BA4">
        <w:rPr>
          <w:color w:val="000000"/>
          <w:sz w:val="24"/>
          <w:szCs w:val="24"/>
        </w:rPr>
        <w:t xml:space="preserve"> </w:t>
      </w:r>
      <w:r w:rsidR="00C07ED7" w:rsidRPr="00C54BA4">
        <w:rPr>
          <w:b/>
          <w:color w:val="000000"/>
          <w:sz w:val="24"/>
          <w:szCs w:val="24"/>
        </w:rPr>
        <w:t>(при выравнивании по центру – без о</w:t>
      </w:r>
      <w:r w:rsidR="00C07ED7" w:rsidRPr="00C54BA4">
        <w:rPr>
          <w:b/>
          <w:color w:val="000000"/>
          <w:sz w:val="24"/>
          <w:szCs w:val="24"/>
        </w:rPr>
        <w:t>т</w:t>
      </w:r>
      <w:r w:rsidR="00C07ED7" w:rsidRPr="00C54BA4">
        <w:rPr>
          <w:b/>
          <w:color w:val="000000"/>
          <w:sz w:val="24"/>
          <w:szCs w:val="24"/>
        </w:rPr>
        <w:t>ступа красной строки).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В левом верхнем углу первой страницы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печатается код УДК, определя</w:t>
      </w:r>
      <w:r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>мый автором. После кода УДК оставляется одна пустая строка. Далее печатается заг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ловок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. Заголовок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печатается </w:t>
      </w:r>
      <w:r w:rsidR="009C5489" w:rsidRPr="00C54BA4">
        <w:rPr>
          <w:b/>
          <w:color w:val="000000"/>
          <w:sz w:val="24"/>
        </w:rPr>
        <w:t>ПРОПИСНЫМИ</w:t>
      </w:r>
      <w:r w:rsidRPr="00C54BA4">
        <w:rPr>
          <w:color w:val="000000"/>
          <w:sz w:val="24"/>
        </w:rPr>
        <w:t xml:space="preserve"> буквами, жирным шрифтом размером </w:t>
      </w:r>
      <w:r w:rsidR="009C5489" w:rsidRPr="00C54BA4">
        <w:rPr>
          <w:color w:val="000000"/>
          <w:sz w:val="24"/>
        </w:rPr>
        <w:t>22</w:t>
      </w:r>
      <w:r w:rsidRPr="00C54BA4">
        <w:rPr>
          <w:color w:val="000000"/>
          <w:sz w:val="24"/>
        </w:rPr>
        <w:t xml:space="preserve"> пункт</w:t>
      </w:r>
      <w:r w:rsidR="009C5489"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 xml:space="preserve">. Заголовок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</w:t>
      </w:r>
      <w:r w:rsidR="00C95383" w:rsidRPr="00C54BA4">
        <w:rPr>
          <w:color w:val="000000"/>
          <w:sz w:val="24"/>
        </w:rPr>
        <w:t xml:space="preserve">выравнивается по </w:t>
      </w:r>
      <w:r w:rsidRPr="00C54BA4">
        <w:rPr>
          <w:color w:val="000000"/>
          <w:sz w:val="24"/>
        </w:rPr>
        <w:t xml:space="preserve">центру. </w:t>
      </w:r>
      <w:r w:rsidR="00D77C8E" w:rsidRPr="00C54BA4">
        <w:rPr>
          <w:color w:val="000000"/>
          <w:sz w:val="24"/>
        </w:rPr>
        <w:t xml:space="preserve">Сноски у заголовка </w:t>
      </w:r>
      <w:r w:rsidR="00532222" w:rsidRPr="00C54BA4">
        <w:rPr>
          <w:color w:val="000000"/>
          <w:sz w:val="24"/>
        </w:rPr>
        <w:t>доклада</w:t>
      </w:r>
      <w:r w:rsidR="00D77C8E" w:rsidRPr="00C54BA4">
        <w:rPr>
          <w:color w:val="000000"/>
          <w:sz w:val="24"/>
        </w:rPr>
        <w:t xml:space="preserve">, а также у авторов </w:t>
      </w:r>
      <w:r w:rsidR="00532222" w:rsidRPr="00C54BA4">
        <w:rPr>
          <w:color w:val="000000"/>
          <w:sz w:val="24"/>
        </w:rPr>
        <w:t>доклада</w:t>
      </w:r>
      <w:r w:rsidR="00D77C8E" w:rsidRPr="00C54BA4">
        <w:rPr>
          <w:color w:val="000000"/>
          <w:sz w:val="24"/>
        </w:rPr>
        <w:t xml:space="preserve"> не допускаются. Ссылки на гранты и др</w:t>
      </w:r>
      <w:r w:rsidR="00D77C8E" w:rsidRPr="00C54BA4">
        <w:rPr>
          <w:color w:val="000000"/>
          <w:sz w:val="24"/>
        </w:rPr>
        <w:t>у</w:t>
      </w:r>
      <w:r w:rsidR="00D77C8E" w:rsidRPr="00C54BA4">
        <w:rPr>
          <w:color w:val="000000"/>
          <w:sz w:val="24"/>
        </w:rPr>
        <w:t xml:space="preserve">гие виды поддержки представленных в </w:t>
      </w:r>
      <w:r w:rsidR="00532222" w:rsidRPr="00C54BA4">
        <w:rPr>
          <w:color w:val="000000"/>
          <w:sz w:val="24"/>
        </w:rPr>
        <w:t>докладе</w:t>
      </w:r>
      <w:r w:rsidR="00D77C8E" w:rsidRPr="00C54BA4">
        <w:rPr>
          <w:color w:val="000000"/>
          <w:sz w:val="24"/>
        </w:rPr>
        <w:t xml:space="preserve"> результатов исследований пом</w:t>
      </w:r>
      <w:r w:rsidR="00D77C8E" w:rsidRPr="00C54BA4">
        <w:rPr>
          <w:color w:val="000000"/>
          <w:sz w:val="24"/>
        </w:rPr>
        <w:t>е</w:t>
      </w:r>
      <w:r w:rsidR="00D77C8E" w:rsidRPr="00C54BA4">
        <w:rPr>
          <w:color w:val="000000"/>
          <w:sz w:val="24"/>
        </w:rPr>
        <w:t xml:space="preserve">щаются отдельным абзацем в конце заключения </w:t>
      </w:r>
      <w:r w:rsidR="00532222" w:rsidRPr="00C54BA4">
        <w:rPr>
          <w:color w:val="000000"/>
          <w:sz w:val="24"/>
        </w:rPr>
        <w:t>доклада</w:t>
      </w:r>
      <w:r w:rsidR="00F53AFD">
        <w:rPr>
          <w:color w:val="000000"/>
          <w:sz w:val="24"/>
        </w:rPr>
        <w:t xml:space="preserve"> (см. раздел 6)</w:t>
      </w:r>
      <w:r w:rsidR="00D77C8E" w:rsidRPr="00C54BA4">
        <w:rPr>
          <w:color w:val="000000"/>
          <w:sz w:val="24"/>
        </w:rPr>
        <w:t xml:space="preserve">. </w:t>
      </w:r>
      <w:r w:rsidRPr="00C54BA4">
        <w:rPr>
          <w:color w:val="000000"/>
          <w:sz w:val="24"/>
        </w:rPr>
        <w:t xml:space="preserve">После заголовка </w:t>
      </w:r>
      <w:r w:rsidR="00532222" w:rsidRPr="00C54BA4">
        <w:rPr>
          <w:color w:val="000000"/>
          <w:sz w:val="24"/>
        </w:rPr>
        <w:t>докл</w:t>
      </w:r>
      <w:r w:rsidR="00532222" w:rsidRPr="00C54BA4">
        <w:rPr>
          <w:color w:val="000000"/>
          <w:sz w:val="24"/>
        </w:rPr>
        <w:t>а</w:t>
      </w:r>
      <w:r w:rsidR="00532222" w:rsidRPr="00C54BA4">
        <w:rPr>
          <w:color w:val="000000"/>
          <w:sz w:val="24"/>
        </w:rPr>
        <w:t>да</w:t>
      </w:r>
      <w:r w:rsidRPr="00C54BA4">
        <w:rPr>
          <w:color w:val="000000"/>
          <w:sz w:val="24"/>
        </w:rPr>
        <w:t xml:space="preserve"> оставляется одна пустая строка</w:t>
      </w:r>
      <w:r w:rsidR="00C95383" w:rsidRPr="00C54BA4">
        <w:rPr>
          <w:color w:val="000000"/>
          <w:sz w:val="24"/>
        </w:rPr>
        <w:t>,</w:t>
      </w:r>
      <w:r w:rsidRPr="00C54BA4">
        <w:rPr>
          <w:color w:val="000000"/>
          <w:sz w:val="24"/>
        </w:rPr>
        <w:t xml:space="preserve"> и печатаются (</w:t>
      </w:r>
      <w:r w:rsidR="001A731C" w:rsidRPr="00C54BA4">
        <w:rPr>
          <w:color w:val="000000"/>
          <w:sz w:val="24"/>
        </w:rPr>
        <w:t>по центру</w:t>
      </w:r>
      <w:r w:rsidRPr="00C54BA4">
        <w:rPr>
          <w:color w:val="000000"/>
          <w:sz w:val="24"/>
        </w:rPr>
        <w:t>) инициалы и фамилия пе</w:t>
      </w:r>
      <w:r w:rsidRPr="00C54BA4">
        <w:rPr>
          <w:color w:val="000000"/>
          <w:sz w:val="24"/>
        </w:rPr>
        <w:t>р</w:t>
      </w:r>
      <w:r w:rsidRPr="00C54BA4">
        <w:rPr>
          <w:color w:val="000000"/>
          <w:sz w:val="24"/>
        </w:rPr>
        <w:t xml:space="preserve">вого автора (именно в такой последовательности), размер – </w:t>
      </w:r>
      <w:r w:rsidR="00C66378" w:rsidRPr="00C54BA4">
        <w:rPr>
          <w:color w:val="000000"/>
          <w:sz w:val="24"/>
        </w:rPr>
        <w:t>14</w:t>
      </w:r>
      <w:r w:rsidRPr="00C54BA4">
        <w:rPr>
          <w:color w:val="000000"/>
          <w:sz w:val="24"/>
        </w:rPr>
        <w:t xml:space="preserve"> пунктов</w:t>
      </w:r>
      <w:r w:rsidR="009C5489" w:rsidRPr="00C54BA4">
        <w:rPr>
          <w:color w:val="000000"/>
          <w:sz w:val="24"/>
        </w:rPr>
        <w:t>, жирный шрифт</w:t>
      </w:r>
      <w:r w:rsidRPr="00C54BA4">
        <w:rPr>
          <w:color w:val="000000"/>
          <w:sz w:val="24"/>
        </w:rPr>
        <w:t>. (Между инициалами и фамилией всегда ставится пробел.) После фамилии автора (без пропуска строки) печатается (</w:t>
      </w:r>
      <w:r w:rsidR="00863FE4" w:rsidRPr="00C54BA4">
        <w:rPr>
          <w:color w:val="000000"/>
          <w:sz w:val="24"/>
        </w:rPr>
        <w:t>по центру</w:t>
      </w:r>
      <w:r w:rsidRPr="00C54BA4">
        <w:rPr>
          <w:color w:val="000000"/>
          <w:sz w:val="24"/>
        </w:rPr>
        <w:t xml:space="preserve">, курсивом, размер </w:t>
      </w:r>
      <w:r w:rsidR="00863FE4" w:rsidRPr="00C54BA4">
        <w:rPr>
          <w:color w:val="000000"/>
          <w:sz w:val="24"/>
        </w:rPr>
        <w:t>–</w:t>
      </w:r>
      <w:r w:rsidRPr="00C54BA4">
        <w:rPr>
          <w:color w:val="000000"/>
          <w:sz w:val="24"/>
        </w:rPr>
        <w:t xml:space="preserve"> 10 пунктов) полное оф</w:t>
      </w:r>
      <w:r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>циальное наименование организации, которую представляет автор. На следующей строке центрировано, размером 10 пунктов печатается официальный почтовый адрес организации (последовател</w:t>
      </w:r>
      <w:r w:rsidRPr="00C54BA4">
        <w:rPr>
          <w:color w:val="000000"/>
          <w:sz w:val="24"/>
        </w:rPr>
        <w:t>ь</w:t>
      </w:r>
      <w:r w:rsidRPr="00C54BA4">
        <w:rPr>
          <w:color w:val="000000"/>
          <w:sz w:val="24"/>
        </w:rPr>
        <w:t xml:space="preserve">но через запятую: страна, почтовый индекс, город, улица, номер дома). На следующей строке </w:t>
      </w:r>
      <w:r w:rsidR="00863FE4" w:rsidRPr="00C54BA4">
        <w:rPr>
          <w:color w:val="000000"/>
          <w:sz w:val="24"/>
        </w:rPr>
        <w:t>по центру</w:t>
      </w:r>
      <w:r w:rsidRPr="00C54BA4">
        <w:rPr>
          <w:color w:val="000000"/>
          <w:sz w:val="24"/>
        </w:rPr>
        <w:t xml:space="preserve"> размером 10 пунктов печатается эле</w:t>
      </w:r>
      <w:r w:rsidRPr="00C54BA4">
        <w:rPr>
          <w:color w:val="000000"/>
          <w:sz w:val="24"/>
        </w:rPr>
        <w:t>к</w:t>
      </w:r>
      <w:r w:rsidRPr="00C54BA4">
        <w:rPr>
          <w:color w:val="000000"/>
          <w:sz w:val="24"/>
        </w:rPr>
        <w:t>тронный адрес автора, в следующем фо</w:t>
      </w:r>
      <w:r w:rsidRPr="00C54BA4">
        <w:rPr>
          <w:color w:val="000000"/>
          <w:sz w:val="24"/>
        </w:rPr>
        <w:t>р</w:t>
      </w:r>
      <w:r w:rsidRPr="00C54BA4">
        <w:rPr>
          <w:color w:val="000000"/>
          <w:sz w:val="24"/>
        </w:rPr>
        <w:t xml:space="preserve">мате: </w:t>
      </w:r>
      <w:r w:rsidRPr="00C54BA4">
        <w:rPr>
          <w:color w:val="000000"/>
          <w:sz w:val="24"/>
          <w:lang w:val="en-US"/>
        </w:rPr>
        <w:t>E</w:t>
      </w:r>
      <w:r w:rsidRPr="00C54BA4">
        <w:rPr>
          <w:color w:val="000000"/>
          <w:sz w:val="24"/>
        </w:rPr>
        <w:t>-</w:t>
      </w:r>
      <w:r w:rsidRPr="00C54BA4">
        <w:rPr>
          <w:color w:val="000000"/>
          <w:sz w:val="24"/>
          <w:lang w:val="en-US"/>
        </w:rPr>
        <w:t>mail</w:t>
      </w:r>
      <w:r w:rsidRPr="00C54BA4">
        <w:rPr>
          <w:color w:val="000000"/>
          <w:sz w:val="24"/>
        </w:rPr>
        <w:t>: ________@__________________.</w:t>
      </w:r>
    </w:p>
    <w:p w:rsidR="00745DF1" w:rsidRPr="00C54BA4" w:rsidRDefault="00745DF1">
      <w:pPr>
        <w:pStyle w:val="32"/>
        <w:rPr>
          <w:color w:val="000000"/>
        </w:rPr>
      </w:pPr>
      <w:r w:rsidRPr="00C54BA4">
        <w:rPr>
          <w:color w:val="000000"/>
        </w:rPr>
        <w:t>При наличии соавторов после электронного адреса первого автора оставляется п</w:t>
      </w:r>
      <w:r w:rsidRPr="00C54BA4">
        <w:rPr>
          <w:color w:val="000000"/>
        </w:rPr>
        <w:t>у</w:t>
      </w:r>
      <w:r w:rsidRPr="00C54BA4">
        <w:rPr>
          <w:color w:val="000000"/>
        </w:rPr>
        <w:t>стая строка и в таком же порядке указываются второй и последующие авторы, орган</w:t>
      </w:r>
      <w:r w:rsidRPr="00C54BA4">
        <w:rPr>
          <w:color w:val="000000"/>
        </w:rPr>
        <w:t>и</w:t>
      </w:r>
      <w:r w:rsidRPr="00C54BA4">
        <w:rPr>
          <w:color w:val="000000"/>
        </w:rPr>
        <w:t>зации и адреса. Формат указания второго и последующего авторов, их организации и адресов является неизменным, даже если авторы представляют одну и ту же организ</w:t>
      </w:r>
      <w:r w:rsidRPr="00C54BA4">
        <w:rPr>
          <w:color w:val="000000"/>
        </w:rPr>
        <w:t>а</w:t>
      </w:r>
      <w:r w:rsidRPr="00C54BA4">
        <w:rPr>
          <w:color w:val="000000"/>
        </w:rPr>
        <w:t>цию! Если (при наличии большого числа соа</w:t>
      </w:r>
      <w:r w:rsidRPr="00C54BA4">
        <w:rPr>
          <w:color w:val="000000"/>
        </w:rPr>
        <w:t>в</w:t>
      </w:r>
      <w:r w:rsidRPr="00C54BA4">
        <w:rPr>
          <w:color w:val="000000"/>
        </w:rPr>
        <w:t xml:space="preserve">торов) список авторов не умещается на первой странице, то он продолжается на второй странице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После электронного адреса последнего соавтора оставляются две пустые строки и печатаются ключевые слова. Размер шрифта для ключевых слов – 10 пунктов, текст выравнивается по левому и правому краям. </w:t>
      </w:r>
      <w:proofErr w:type="gramStart"/>
      <w:r w:rsidRPr="00C54BA4">
        <w:rPr>
          <w:color w:val="000000"/>
          <w:sz w:val="24"/>
        </w:rPr>
        <w:t xml:space="preserve">При этом в отличие от основного текста для </w:t>
      </w:r>
      <w:r w:rsidRPr="00C54BA4">
        <w:rPr>
          <w:color w:val="000000"/>
          <w:sz w:val="24"/>
        </w:rPr>
        <w:lastRenderedPageBreak/>
        <w:t xml:space="preserve">списка ключевых слов правые и левые поля устанавливаются в размере по </w:t>
      </w:r>
      <w:smartTag w:uri="urn:schemas-microsoft-com:office:smarttags" w:element="metricconverter">
        <w:smartTagPr>
          <w:attr w:name="ProductID" w:val="3,75 сантиметра"/>
        </w:smartTagPr>
        <w:r w:rsidR="0004757A" w:rsidRPr="00C54BA4">
          <w:rPr>
            <w:color w:val="000000"/>
            <w:sz w:val="24"/>
          </w:rPr>
          <w:t>3</w:t>
        </w:r>
        <w:r w:rsidRPr="00C54BA4">
          <w:rPr>
            <w:color w:val="000000"/>
            <w:sz w:val="24"/>
          </w:rPr>
          <w:t>,</w:t>
        </w:r>
        <w:r w:rsidR="0004757A" w:rsidRPr="00C54BA4">
          <w:rPr>
            <w:color w:val="000000"/>
            <w:sz w:val="24"/>
          </w:rPr>
          <w:t>75</w:t>
        </w:r>
        <w:r w:rsidRPr="00C54BA4">
          <w:rPr>
            <w:color w:val="000000"/>
            <w:sz w:val="24"/>
          </w:rPr>
          <w:t xml:space="preserve"> сант</w:t>
        </w:r>
        <w:r w:rsidRPr="00C54BA4">
          <w:rPr>
            <w:color w:val="000000"/>
            <w:sz w:val="24"/>
          </w:rPr>
          <w:t>и</w:t>
        </w:r>
        <w:r w:rsidRPr="00C54BA4">
          <w:rPr>
            <w:color w:val="000000"/>
            <w:sz w:val="24"/>
          </w:rPr>
          <w:t>метра</w:t>
        </w:r>
      </w:smartTag>
      <w:r w:rsidRPr="00C54BA4">
        <w:rPr>
          <w:color w:val="000000"/>
          <w:sz w:val="24"/>
        </w:rPr>
        <w:t xml:space="preserve">, что соответствует отступу в </w:t>
      </w:r>
      <w:smartTag w:uri="urn:schemas-microsoft-com:office:smarttags" w:element="metricconverter">
        <w:smartTagPr>
          <w:attr w:name="ProductID" w:val="1,25 сантиметра"/>
        </w:smartTagPr>
        <w:r w:rsidRPr="00C54BA4">
          <w:rPr>
            <w:color w:val="000000"/>
            <w:sz w:val="24"/>
          </w:rPr>
          <w:t>1,25 сантиметра</w:t>
        </w:r>
      </w:smartTag>
      <w:r w:rsidRPr="00C54BA4">
        <w:rPr>
          <w:color w:val="000000"/>
          <w:sz w:val="24"/>
        </w:rPr>
        <w:t xml:space="preserve"> слева и справа от краев о</w:t>
      </w:r>
      <w:r w:rsidRPr="00C54BA4">
        <w:rPr>
          <w:color w:val="000000"/>
          <w:sz w:val="24"/>
        </w:rPr>
        <w:t>с</w:t>
      </w:r>
      <w:r w:rsidRPr="00C54BA4">
        <w:rPr>
          <w:color w:val="000000"/>
          <w:sz w:val="24"/>
        </w:rPr>
        <w:t>новного текста (то есть так, как показано в примере (отступ слева и справа устанавл</w:t>
      </w:r>
      <w:r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>вается в режиме «Абзац» в меню «Формат»)).</w:t>
      </w:r>
      <w:proofErr w:type="gramEnd"/>
      <w:r w:rsidRPr="00C54BA4">
        <w:rPr>
          <w:color w:val="000000"/>
          <w:sz w:val="24"/>
        </w:rPr>
        <w:t xml:space="preserve"> Список ключевых слов должен представлять с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бой один абзац </w:t>
      </w:r>
      <w:r w:rsidRPr="00C54BA4">
        <w:rPr>
          <w:b/>
          <w:color w:val="000000"/>
          <w:sz w:val="24"/>
        </w:rPr>
        <w:t>без отступа красной строки</w:t>
      </w:r>
      <w:r w:rsidRPr="00C54BA4">
        <w:rPr>
          <w:color w:val="000000"/>
          <w:sz w:val="24"/>
        </w:rPr>
        <w:t>. Слова «</w:t>
      </w:r>
      <w:r w:rsidRPr="00C54BA4">
        <w:rPr>
          <w:b/>
          <w:color w:val="000000"/>
          <w:sz w:val="24"/>
        </w:rPr>
        <w:t>Ключевые слова</w:t>
      </w:r>
      <w:proofErr w:type="gramStart"/>
      <w:r w:rsidRPr="00C54BA4">
        <w:rPr>
          <w:color w:val="000000"/>
          <w:sz w:val="24"/>
        </w:rPr>
        <w:t>:»</w:t>
      </w:r>
      <w:proofErr w:type="gramEnd"/>
      <w:r w:rsidRPr="00C54BA4">
        <w:rPr>
          <w:color w:val="000000"/>
          <w:sz w:val="24"/>
        </w:rPr>
        <w:t xml:space="preserve"> набираются </w:t>
      </w:r>
      <w:r w:rsidRPr="00C54BA4">
        <w:rPr>
          <w:b/>
          <w:color w:val="000000"/>
          <w:sz w:val="24"/>
        </w:rPr>
        <w:t>жирным шрифтом</w:t>
      </w:r>
      <w:r w:rsidRPr="00C54BA4">
        <w:rPr>
          <w:color w:val="000000"/>
          <w:sz w:val="24"/>
        </w:rPr>
        <w:t>. Число ключевых слов определяется автором. Если (при наличии большого числа соавторов) список ключевых слов не умещается на пе</w:t>
      </w:r>
      <w:r w:rsidRPr="00C54BA4">
        <w:rPr>
          <w:color w:val="000000"/>
          <w:sz w:val="24"/>
        </w:rPr>
        <w:t>р</w:t>
      </w:r>
      <w:r w:rsidRPr="00C54BA4">
        <w:rPr>
          <w:color w:val="000000"/>
          <w:sz w:val="24"/>
        </w:rPr>
        <w:t xml:space="preserve">вой странице, то он продолжается на второй странице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в том же формате. 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После списка ключевых слов </w:t>
      </w:r>
      <w:proofErr w:type="gramStart"/>
      <w:r w:rsidRPr="00C54BA4">
        <w:rPr>
          <w:color w:val="000000"/>
          <w:sz w:val="24"/>
        </w:rPr>
        <w:t>оставля</w:t>
      </w:r>
      <w:r w:rsidR="0004757A"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 xml:space="preserve">тся </w:t>
      </w:r>
      <w:r w:rsidR="0004757A" w:rsidRPr="00C54BA4">
        <w:rPr>
          <w:color w:val="000000"/>
          <w:sz w:val="24"/>
        </w:rPr>
        <w:t>одна</w:t>
      </w:r>
      <w:r w:rsidRPr="00C54BA4">
        <w:rPr>
          <w:color w:val="000000"/>
          <w:sz w:val="24"/>
        </w:rPr>
        <w:t xml:space="preserve"> пуст</w:t>
      </w:r>
      <w:r w:rsidR="0004757A" w:rsidRPr="00C54BA4">
        <w:rPr>
          <w:color w:val="000000"/>
          <w:sz w:val="24"/>
        </w:rPr>
        <w:t>а</w:t>
      </w:r>
      <w:proofErr w:type="gramEnd"/>
      <w:r w:rsidRPr="00C54BA4">
        <w:rPr>
          <w:color w:val="000000"/>
          <w:sz w:val="24"/>
        </w:rPr>
        <w:t xml:space="preserve"> строк</w:t>
      </w:r>
      <w:r w:rsidR="0004757A"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 xml:space="preserve"> и печатается аннот</w:t>
      </w:r>
      <w:r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 xml:space="preserve">ция. </w:t>
      </w:r>
      <w:r w:rsidR="00C95383" w:rsidRPr="00C54BA4">
        <w:rPr>
          <w:color w:val="000000"/>
          <w:sz w:val="24"/>
        </w:rPr>
        <w:t>Перед текстом аннотации помещается слово «</w:t>
      </w:r>
      <w:r w:rsidR="00C95383" w:rsidRPr="00C54BA4">
        <w:rPr>
          <w:b/>
          <w:color w:val="000000"/>
          <w:sz w:val="24"/>
        </w:rPr>
        <w:t>Аннотация</w:t>
      </w:r>
      <w:proofErr w:type="gramStart"/>
      <w:r w:rsidR="00C95383" w:rsidRPr="00C54BA4">
        <w:rPr>
          <w:color w:val="000000"/>
          <w:sz w:val="24"/>
        </w:rPr>
        <w:t>:»</w:t>
      </w:r>
      <w:proofErr w:type="gramEnd"/>
      <w:r w:rsidR="00C95383" w:rsidRPr="00C54BA4">
        <w:rPr>
          <w:color w:val="000000"/>
          <w:sz w:val="24"/>
        </w:rPr>
        <w:t xml:space="preserve"> </w:t>
      </w:r>
      <w:r w:rsidR="00553709" w:rsidRPr="00C54BA4">
        <w:rPr>
          <w:color w:val="000000"/>
          <w:sz w:val="24"/>
        </w:rPr>
        <w:t xml:space="preserve">жирным шрифтом. </w:t>
      </w:r>
      <w:r w:rsidRPr="00C54BA4">
        <w:rPr>
          <w:color w:val="000000"/>
          <w:sz w:val="24"/>
        </w:rPr>
        <w:t xml:space="preserve">Размер шрифта в аннотации – 10 пунктов, текст выравнивается по левому и правому краям. При этом в отличие от основного текста для аннотации правые и левые поля устанавливаются в размере по </w:t>
      </w:r>
      <w:smartTag w:uri="urn:schemas-microsoft-com:office:smarttags" w:element="metricconverter">
        <w:smartTagPr>
          <w:attr w:name="ProductID" w:val="3,75 сантиметра"/>
        </w:smartTagPr>
        <w:r w:rsidR="0004757A" w:rsidRPr="00C54BA4">
          <w:rPr>
            <w:color w:val="000000"/>
            <w:sz w:val="24"/>
          </w:rPr>
          <w:t>3</w:t>
        </w:r>
        <w:r w:rsidRPr="00C54BA4">
          <w:rPr>
            <w:color w:val="000000"/>
            <w:sz w:val="24"/>
          </w:rPr>
          <w:t>,</w:t>
        </w:r>
        <w:r w:rsidR="0004757A" w:rsidRPr="00C54BA4">
          <w:rPr>
            <w:color w:val="000000"/>
            <w:sz w:val="24"/>
          </w:rPr>
          <w:t>75</w:t>
        </w:r>
        <w:r w:rsidRPr="00C54BA4">
          <w:rPr>
            <w:color w:val="000000"/>
            <w:sz w:val="24"/>
          </w:rPr>
          <w:t xml:space="preserve"> сантиметра</w:t>
        </w:r>
      </w:smartTag>
      <w:r w:rsidRPr="00C54BA4">
        <w:rPr>
          <w:color w:val="000000"/>
          <w:sz w:val="24"/>
        </w:rPr>
        <w:t xml:space="preserve">, что соответствует отступу в </w:t>
      </w:r>
      <w:smartTag w:uri="urn:schemas-microsoft-com:office:smarttags" w:element="metricconverter">
        <w:smartTagPr>
          <w:attr w:name="ProductID" w:val="1,25 сантиметра"/>
        </w:smartTagPr>
        <w:r w:rsidRPr="00C54BA4">
          <w:rPr>
            <w:color w:val="000000"/>
            <w:sz w:val="24"/>
          </w:rPr>
          <w:t>1,25 са</w:t>
        </w:r>
        <w:r w:rsidRPr="00C54BA4">
          <w:rPr>
            <w:color w:val="000000"/>
            <w:sz w:val="24"/>
          </w:rPr>
          <w:t>н</w:t>
        </w:r>
        <w:r w:rsidRPr="00C54BA4">
          <w:rPr>
            <w:color w:val="000000"/>
            <w:sz w:val="24"/>
          </w:rPr>
          <w:t>тиметра</w:t>
        </w:r>
      </w:smartTag>
      <w:r w:rsidRPr="00C54BA4">
        <w:rPr>
          <w:color w:val="000000"/>
          <w:sz w:val="24"/>
        </w:rPr>
        <w:t xml:space="preserve"> слева и справа от краев основного текста (то есть так, как показано в примере). Аннотация должна представлять собой один абзац </w:t>
      </w:r>
      <w:r w:rsidRPr="00C54BA4">
        <w:rPr>
          <w:b/>
          <w:color w:val="000000"/>
          <w:sz w:val="24"/>
        </w:rPr>
        <w:t>без отступа красной строки</w:t>
      </w:r>
      <w:r w:rsidRPr="00C54BA4">
        <w:rPr>
          <w:color w:val="000000"/>
          <w:sz w:val="24"/>
        </w:rPr>
        <w:t>. Об</w:t>
      </w:r>
      <w:r w:rsidRPr="00C54BA4">
        <w:rPr>
          <w:color w:val="000000"/>
          <w:sz w:val="24"/>
        </w:rPr>
        <w:t>ъ</w:t>
      </w:r>
      <w:r w:rsidRPr="00C54BA4">
        <w:rPr>
          <w:color w:val="000000"/>
          <w:sz w:val="24"/>
        </w:rPr>
        <w:t>ем аннотации – около десяти строк. Если (при наличии большого числа соавторов) анн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тация не умещается на первой странице, то она продолжается на второй странице </w:t>
      </w:r>
      <w:r w:rsidR="00532222" w:rsidRPr="00C54BA4">
        <w:rPr>
          <w:color w:val="000000"/>
          <w:sz w:val="24"/>
        </w:rPr>
        <w:t>д</w:t>
      </w:r>
      <w:r w:rsidR="00532222" w:rsidRPr="00C54BA4">
        <w:rPr>
          <w:color w:val="000000"/>
          <w:sz w:val="24"/>
        </w:rPr>
        <w:t>о</w:t>
      </w:r>
      <w:r w:rsidR="00532222" w:rsidRPr="00C54BA4">
        <w:rPr>
          <w:color w:val="000000"/>
          <w:sz w:val="24"/>
        </w:rPr>
        <w:t>клада</w:t>
      </w:r>
      <w:r w:rsidRPr="00C54BA4">
        <w:rPr>
          <w:color w:val="000000"/>
          <w:sz w:val="24"/>
        </w:rPr>
        <w:t xml:space="preserve"> в том же форм</w:t>
      </w:r>
      <w:r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>те.</w:t>
      </w:r>
    </w:p>
    <w:p w:rsidR="00745DF1" w:rsidRPr="00C54BA4" w:rsidRDefault="00745DF1">
      <w:pPr>
        <w:ind w:firstLine="709"/>
        <w:jc w:val="both"/>
        <w:rPr>
          <w:color w:val="000000"/>
          <w:sz w:val="24"/>
        </w:rPr>
      </w:pPr>
    </w:p>
    <w:p w:rsidR="00745DF1" w:rsidRPr="00C54BA4" w:rsidRDefault="00745DF1">
      <w:pPr>
        <w:ind w:firstLine="709"/>
        <w:jc w:val="both"/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t>2. Оформление основного текста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2.1. Общие правила</w:t>
      </w:r>
    </w:p>
    <w:p w:rsidR="00745DF1" w:rsidRPr="00C54BA4" w:rsidRDefault="00553709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Объем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 xml:space="preserve"> должен составлять </w:t>
      </w:r>
      <w:r w:rsidRPr="0038606E">
        <w:rPr>
          <w:b/>
          <w:color w:val="000000"/>
        </w:rPr>
        <w:t>от 4 до 12 страниц</w:t>
      </w:r>
      <w:r w:rsidRPr="00C54BA4">
        <w:rPr>
          <w:color w:val="000000"/>
        </w:rPr>
        <w:t>.</w:t>
      </w:r>
      <w:r w:rsidR="00745DF1" w:rsidRPr="00C54BA4">
        <w:rPr>
          <w:color w:val="000000"/>
        </w:rPr>
        <w:t xml:space="preserve"> Текст </w:t>
      </w:r>
      <w:r w:rsidR="00532222" w:rsidRPr="00C54BA4">
        <w:rPr>
          <w:color w:val="000000"/>
        </w:rPr>
        <w:t>доклада</w:t>
      </w:r>
      <w:r w:rsidR="00745DF1" w:rsidRPr="00C54BA4">
        <w:rPr>
          <w:color w:val="000000"/>
        </w:rPr>
        <w:t xml:space="preserve"> набирается шрифтом размером 12 пунктов, с автоматической расстановкой переносов, с выравн</w:t>
      </w:r>
      <w:r w:rsidR="00745DF1" w:rsidRPr="00C54BA4">
        <w:rPr>
          <w:color w:val="000000"/>
        </w:rPr>
        <w:t>и</w:t>
      </w:r>
      <w:r w:rsidR="00745DF1" w:rsidRPr="00C54BA4">
        <w:rPr>
          <w:color w:val="000000"/>
        </w:rPr>
        <w:t xml:space="preserve">ванием по левому и правому краям. </w:t>
      </w:r>
      <w:r w:rsidR="00745DF1" w:rsidRPr="00C54BA4">
        <w:rPr>
          <w:b/>
          <w:color w:val="000000"/>
        </w:rPr>
        <w:t xml:space="preserve">(В заголовке </w:t>
      </w:r>
      <w:r w:rsidR="00532222" w:rsidRPr="00C54BA4">
        <w:rPr>
          <w:b/>
          <w:color w:val="000000"/>
        </w:rPr>
        <w:t>доклада</w:t>
      </w:r>
      <w:r w:rsidR="00745DF1" w:rsidRPr="00C54BA4">
        <w:rPr>
          <w:b/>
          <w:color w:val="000000"/>
        </w:rPr>
        <w:t>, а также в заголовках пе</w:t>
      </w:r>
      <w:r w:rsidR="00745DF1" w:rsidRPr="00C54BA4">
        <w:rPr>
          <w:b/>
          <w:color w:val="000000"/>
        </w:rPr>
        <w:t>р</w:t>
      </w:r>
      <w:r w:rsidR="00745DF1" w:rsidRPr="00C54BA4">
        <w:rPr>
          <w:b/>
          <w:color w:val="000000"/>
        </w:rPr>
        <w:t>вого и второго уровней переносы слов не допускаются.)</w:t>
      </w:r>
      <w:r w:rsidR="00745DF1" w:rsidRPr="00C54BA4">
        <w:rPr>
          <w:color w:val="000000"/>
        </w:rPr>
        <w:t xml:space="preserve"> </w:t>
      </w:r>
      <w:r w:rsidRPr="00C54BA4">
        <w:rPr>
          <w:color w:val="000000"/>
        </w:rPr>
        <w:t>Пожалуйста,</w:t>
      </w:r>
      <w:r w:rsidR="00745DF1" w:rsidRPr="00C54BA4">
        <w:rPr>
          <w:color w:val="000000"/>
        </w:rPr>
        <w:t xml:space="preserve"> используйте сервисные возможности MS </w:t>
      </w:r>
      <w:r w:rsidR="00745DF1" w:rsidRPr="00C54BA4">
        <w:rPr>
          <w:color w:val="000000"/>
          <w:lang w:val="en-US"/>
        </w:rPr>
        <w:t>Word</w:t>
      </w:r>
      <w:r w:rsidR="00745DF1" w:rsidRPr="00C54BA4">
        <w:rPr>
          <w:color w:val="000000"/>
        </w:rPr>
        <w:t xml:space="preserve"> для тщательной граммат</w:t>
      </w:r>
      <w:r w:rsidR="00745DF1" w:rsidRPr="00C54BA4">
        <w:rPr>
          <w:color w:val="000000"/>
        </w:rPr>
        <w:t>и</w:t>
      </w:r>
      <w:r w:rsidR="00745DF1" w:rsidRPr="00C54BA4">
        <w:rPr>
          <w:color w:val="000000"/>
        </w:rPr>
        <w:t>ческой проверки вашего текста. Обращаем внимание на некоторые моменты, связанные с разделителями и зн</w:t>
      </w:r>
      <w:r w:rsidR="00745DF1" w:rsidRPr="00C54BA4">
        <w:rPr>
          <w:color w:val="000000"/>
        </w:rPr>
        <w:t>а</w:t>
      </w:r>
      <w:r w:rsidR="00745DF1" w:rsidRPr="00C54BA4">
        <w:rPr>
          <w:color w:val="000000"/>
        </w:rPr>
        <w:t>ками препинания: не ставится пробел после откр</w:t>
      </w:r>
      <w:r w:rsidR="00745DF1" w:rsidRPr="00C54BA4">
        <w:rPr>
          <w:color w:val="000000"/>
        </w:rPr>
        <w:t>ы</w:t>
      </w:r>
      <w:r w:rsidR="00745DF1" w:rsidRPr="00C54BA4">
        <w:rPr>
          <w:color w:val="000000"/>
        </w:rPr>
        <w:t>вающих скобок и кавычек, так же как не ставится пробел и перед закрывающими скобками и пробелами; также не ст</w:t>
      </w:r>
      <w:r w:rsidR="00745DF1" w:rsidRPr="00C54BA4">
        <w:rPr>
          <w:color w:val="000000"/>
        </w:rPr>
        <w:t>а</w:t>
      </w:r>
      <w:r w:rsidR="00745DF1" w:rsidRPr="00C54BA4">
        <w:rPr>
          <w:color w:val="000000"/>
        </w:rPr>
        <w:t>вится пробел перед запятой и ст</w:t>
      </w:r>
      <w:r w:rsidR="00745DF1" w:rsidRPr="00C54BA4">
        <w:rPr>
          <w:color w:val="000000"/>
        </w:rPr>
        <w:t>а</w:t>
      </w:r>
      <w:r w:rsidR="00745DF1" w:rsidRPr="00C54BA4">
        <w:rPr>
          <w:color w:val="000000"/>
        </w:rPr>
        <w:t>вится после.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Использование </w:t>
      </w:r>
      <w:r w:rsidR="00553709" w:rsidRPr="00C54BA4">
        <w:rPr>
          <w:color w:val="000000"/>
        </w:rPr>
        <w:t xml:space="preserve">в </w:t>
      </w:r>
      <w:r w:rsidRPr="00C54BA4">
        <w:rPr>
          <w:color w:val="000000"/>
        </w:rPr>
        <w:t xml:space="preserve">тексте докладов буквы «ё» (е с двумя точками) не допустимо. Следует </w:t>
      </w:r>
      <w:r w:rsidR="008D2E2B" w:rsidRPr="00C54BA4">
        <w:rPr>
          <w:color w:val="000000"/>
        </w:rPr>
        <w:t>использовать</w:t>
      </w:r>
      <w:r w:rsidRPr="00C54BA4">
        <w:rPr>
          <w:color w:val="000000"/>
        </w:rPr>
        <w:t xml:space="preserve"> исключительно букв</w:t>
      </w:r>
      <w:r w:rsidR="008D2E2B" w:rsidRPr="00C54BA4">
        <w:rPr>
          <w:color w:val="000000"/>
        </w:rPr>
        <w:t>у</w:t>
      </w:r>
      <w:r w:rsidRPr="00C54BA4">
        <w:rPr>
          <w:color w:val="000000"/>
        </w:rPr>
        <w:t xml:space="preserve"> «е».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Пожалуйста, обратите внимание на изображение кавычек: всюду в русском тексте (включая список литературы) необходимо придерживаться только такой их формы: «….», а не “…”! (</w:t>
      </w:r>
      <w:r w:rsidRPr="00C54BA4">
        <w:rPr>
          <w:color w:val="000000"/>
          <w:u w:val="single"/>
        </w:rPr>
        <w:t>В английском тексте используются кавычки только вида “…”</w:t>
      </w:r>
      <w:r w:rsidRPr="00C54BA4">
        <w:rPr>
          <w:color w:val="000000"/>
        </w:rPr>
        <w:t>).</w:t>
      </w:r>
      <w:r w:rsidR="00475248">
        <w:rPr>
          <w:color w:val="000000"/>
        </w:rPr>
        <w:t xml:space="preserve"> В те</w:t>
      </w:r>
      <w:r w:rsidR="00475248">
        <w:rPr>
          <w:color w:val="000000"/>
        </w:rPr>
        <w:t>к</w:t>
      </w:r>
      <w:r w:rsidR="00475248">
        <w:rPr>
          <w:color w:val="000000"/>
        </w:rPr>
        <w:t xml:space="preserve">сте, набранном курсивом, кавычки набираются прямым шрифтом. Не </w:t>
      </w:r>
      <w:r w:rsidR="00475248" w:rsidRPr="00475248">
        <w:rPr>
          <w:i/>
          <w:color w:val="000000"/>
        </w:rPr>
        <w:t>«</w:t>
      </w:r>
      <w:r w:rsidR="00475248">
        <w:rPr>
          <w:i/>
          <w:color w:val="000000"/>
        </w:rPr>
        <w:t>курсив</w:t>
      </w:r>
      <w:r w:rsidR="00475248" w:rsidRPr="00475248">
        <w:rPr>
          <w:i/>
          <w:color w:val="000000"/>
        </w:rPr>
        <w:t>»</w:t>
      </w:r>
      <w:r w:rsidR="00475248">
        <w:rPr>
          <w:color w:val="000000"/>
        </w:rPr>
        <w:t>, а «</w:t>
      </w:r>
      <w:r w:rsidR="00475248">
        <w:rPr>
          <w:i/>
          <w:color w:val="000000"/>
        </w:rPr>
        <w:t>ку</w:t>
      </w:r>
      <w:r w:rsidR="00475248">
        <w:rPr>
          <w:i/>
          <w:color w:val="000000"/>
        </w:rPr>
        <w:t>р</w:t>
      </w:r>
      <w:r w:rsidR="00475248">
        <w:rPr>
          <w:i/>
          <w:color w:val="000000"/>
        </w:rPr>
        <w:t>сив</w:t>
      </w:r>
      <w:r w:rsidR="00475248">
        <w:rPr>
          <w:color w:val="000000"/>
        </w:rPr>
        <w:t>».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Отступ красной строки в любом абзаце составляет </w:t>
      </w:r>
      <w:smartTag w:uri="urn:schemas-microsoft-com:office:smarttags" w:element="metricconverter">
        <w:smartTagPr>
          <w:attr w:name="ProductID" w:val="0,75 сантиметра"/>
        </w:smartTagPr>
        <w:r w:rsidRPr="00C54BA4">
          <w:rPr>
            <w:color w:val="000000"/>
          </w:rPr>
          <w:t>0,75 сантиметра</w:t>
        </w:r>
      </w:smartTag>
      <w:r w:rsidRPr="00C54BA4">
        <w:rPr>
          <w:color w:val="000000"/>
        </w:rPr>
        <w:t xml:space="preserve"> (за исключен</w:t>
      </w:r>
      <w:r w:rsidRPr="00C54BA4">
        <w:rPr>
          <w:color w:val="000000"/>
        </w:rPr>
        <w:t>и</w:t>
      </w:r>
      <w:r w:rsidRPr="00C54BA4">
        <w:rPr>
          <w:color w:val="000000"/>
        </w:rPr>
        <w:t>ем, тех случаев, когда специально оговаривается отсутствие отступа кра</w:t>
      </w:r>
      <w:r w:rsidRPr="00C54BA4">
        <w:rPr>
          <w:color w:val="000000"/>
        </w:rPr>
        <w:t>с</w:t>
      </w:r>
      <w:r w:rsidRPr="00C54BA4">
        <w:rPr>
          <w:color w:val="000000"/>
        </w:rPr>
        <w:t>ной строки). Никаких интервалов (раздел «Абзац» в меню «Формат»</w:t>
      </w:r>
      <w:r w:rsidR="00553709" w:rsidRPr="00C54BA4">
        <w:rPr>
          <w:color w:val="000000"/>
        </w:rPr>
        <w:t>)</w:t>
      </w:r>
      <w:r w:rsidRPr="00C54BA4">
        <w:rPr>
          <w:color w:val="000000"/>
        </w:rPr>
        <w:t xml:space="preserve"> ни после, ни перед абзацами не устанавливае</w:t>
      </w:r>
      <w:r w:rsidRPr="00C54BA4">
        <w:rPr>
          <w:color w:val="000000"/>
        </w:rPr>
        <w:t>т</w:t>
      </w:r>
      <w:r w:rsidRPr="00C54BA4">
        <w:rPr>
          <w:color w:val="000000"/>
        </w:rPr>
        <w:t>ся.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Не допускается использование знака «Пробел» для форматирования абзацных о</w:t>
      </w:r>
      <w:r w:rsidRPr="00C54BA4">
        <w:rPr>
          <w:color w:val="000000"/>
        </w:rPr>
        <w:t>т</w:t>
      </w:r>
      <w:r w:rsidRPr="00C54BA4">
        <w:rPr>
          <w:color w:val="000000"/>
        </w:rPr>
        <w:t>ступов и увеличения расстояния между элементами текста. Следует использовать тол</w:t>
      </w:r>
      <w:r w:rsidRPr="00C54BA4">
        <w:rPr>
          <w:color w:val="000000"/>
        </w:rPr>
        <w:t>ь</w:t>
      </w:r>
      <w:r w:rsidRPr="00C54BA4">
        <w:rPr>
          <w:color w:val="000000"/>
        </w:rPr>
        <w:t xml:space="preserve">ко средства форматирования </w:t>
      </w:r>
      <w:r w:rsidRPr="00C54BA4">
        <w:rPr>
          <w:color w:val="000000"/>
          <w:lang w:val="en-US"/>
        </w:rPr>
        <w:t>Word</w:t>
      </w:r>
      <w:r w:rsidRPr="00C54BA4">
        <w:rPr>
          <w:color w:val="000000"/>
        </w:rPr>
        <w:t xml:space="preserve"> (меню «Абзац», табуляция и т.п.). Для контроля «лишних» пробелов рекомендуется набирать текст с использованием опции «Непечат</w:t>
      </w:r>
      <w:r w:rsidRPr="00C54BA4">
        <w:rPr>
          <w:color w:val="000000"/>
        </w:rPr>
        <w:t>а</w:t>
      </w:r>
      <w:r w:rsidRPr="00C54BA4">
        <w:rPr>
          <w:color w:val="000000"/>
        </w:rPr>
        <w:t>емые знаки».</w:t>
      </w:r>
    </w:p>
    <w:p w:rsidR="00745DF1" w:rsidRPr="00C54BA4" w:rsidRDefault="00745DF1">
      <w:pPr>
        <w:pStyle w:val="a7"/>
        <w:ind w:firstLine="426"/>
        <w:rPr>
          <w:color w:val="000000"/>
        </w:rPr>
      </w:pPr>
    </w:p>
    <w:p w:rsidR="00745DF1" w:rsidRPr="00C54BA4" w:rsidRDefault="00745DF1">
      <w:pPr>
        <w:pStyle w:val="a7"/>
        <w:ind w:firstLine="0"/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 xml:space="preserve">2.2. Оформление заголовков разделов </w:t>
      </w:r>
    </w:p>
    <w:p w:rsidR="00745DF1" w:rsidRPr="00C54BA4" w:rsidRDefault="00745DF1">
      <w:pPr>
        <w:pStyle w:val="a7"/>
        <w:ind w:firstLine="0"/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lastRenderedPageBreak/>
        <w:t>(заголовки первого и второго уровней</w:t>
      </w:r>
      <w:r w:rsidR="00602712">
        <w:rPr>
          <w:b/>
          <w:color w:val="000000"/>
          <w:sz w:val="28"/>
        </w:rPr>
        <w:t>)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Основной текст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 xml:space="preserve"> разбивается на разделы по усмотрению авторов. Разделы </w:t>
      </w:r>
      <w:r w:rsidR="00553709" w:rsidRPr="00C54BA4">
        <w:rPr>
          <w:color w:val="000000"/>
        </w:rPr>
        <w:t xml:space="preserve">(первого уровня) </w:t>
      </w:r>
      <w:r w:rsidRPr="00C54BA4">
        <w:rPr>
          <w:color w:val="000000"/>
        </w:rPr>
        <w:t>нумеруются арабскими цифрами, начиная с 1, после цифры ставятся точка, пробел и собственно заголовок раздела с Заглавной буквы (остальные – стро</w:t>
      </w:r>
      <w:r w:rsidRPr="00C54BA4">
        <w:rPr>
          <w:color w:val="000000"/>
        </w:rPr>
        <w:t>ч</w:t>
      </w:r>
      <w:r w:rsidRPr="00C54BA4">
        <w:rPr>
          <w:color w:val="000000"/>
        </w:rPr>
        <w:t>ные). После названия заголовка точка или какие-либо иные знаки не ставятся. Заголо</w:t>
      </w:r>
      <w:r w:rsidRPr="00C54BA4">
        <w:rPr>
          <w:color w:val="000000"/>
        </w:rPr>
        <w:t>в</w:t>
      </w:r>
      <w:r w:rsidRPr="00C54BA4">
        <w:rPr>
          <w:color w:val="000000"/>
        </w:rPr>
        <w:t xml:space="preserve">ки разделов центрируются и набираются </w:t>
      </w:r>
      <w:r w:rsidRPr="00C54BA4">
        <w:rPr>
          <w:b/>
          <w:color w:val="000000"/>
        </w:rPr>
        <w:t>жирным шрифтом</w:t>
      </w:r>
      <w:r w:rsidRPr="00C54BA4">
        <w:rPr>
          <w:color w:val="000000"/>
        </w:rPr>
        <w:t xml:space="preserve"> размером 16 пунктов (з</w:t>
      </w:r>
      <w:r w:rsidRPr="00C54BA4">
        <w:rPr>
          <w:color w:val="000000"/>
        </w:rPr>
        <w:t>а</w:t>
      </w:r>
      <w:r w:rsidRPr="00C54BA4">
        <w:rPr>
          <w:color w:val="000000"/>
        </w:rPr>
        <w:t xml:space="preserve">головки первого уровня). </w:t>
      </w:r>
      <w:proofErr w:type="gramStart"/>
      <w:r w:rsidRPr="00C54BA4">
        <w:rPr>
          <w:color w:val="000000"/>
        </w:rPr>
        <w:t>Перед заголовками первого уровня (включая «1.</w:t>
      </w:r>
      <w:proofErr w:type="gramEnd"/>
      <w:r w:rsidRPr="00C54BA4">
        <w:rPr>
          <w:color w:val="000000"/>
        </w:rPr>
        <w:t xml:space="preserve"> </w:t>
      </w:r>
      <w:proofErr w:type="gramStart"/>
      <w:r w:rsidRPr="00C54BA4">
        <w:rPr>
          <w:color w:val="000000"/>
        </w:rPr>
        <w:t>Введение») оставляются две пустых строки, после заголовка первого уровня оставляется одна п</w:t>
      </w:r>
      <w:r w:rsidRPr="00C54BA4">
        <w:rPr>
          <w:color w:val="000000"/>
        </w:rPr>
        <w:t>у</w:t>
      </w:r>
      <w:r w:rsidRPr="00C54BA4">
        <w:rPr>
          <w:color w:val="000000"/>
        </w:rPr>
        <w:t>стая стр</w:t>
      </w:r>
      <w:r w:rsidRPr="00C54BA4">
        <w:rPr>
          <w:color w:val="000000"/>
        </w:rPr>
        <w:t>о</w:t>
      </w:r>
      <w:r w:rsidRPr="00C54BA4">
        <w:rPr>
          <w:color w:val="000000"/>
        </w:rPr>
        <w:t>ка.</w:t>
      </w:r>
      <w:proofErr w:type="gramEnd"/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При необходимости разделы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 xml:space="preserve"> могут разбиваться на подразделы с соотве</w:t>
      </w:r>
      <w:r w:rsidRPr="00C54BA4">
        <w:rPr>
          <w:color w:val="000000"/>
        </w:rPr>
        <w:t>т</w:t>
      </w:r>
      <w:r w:rsidRPr="00C54BA4">
        <w:rPr>
          <w:color w:val="000000"/>
        </w:rPr>
        <w:t xml:space="preserve">ствующими заголовками второго уровня. Заголовки второго уровня набираются </w:t>
      </w:r>
      <w:r w:rsidRPr="00C54BA4">
        <w:rPr>
          <w:b/>
          <w:color w:val="000000"/>
        </w:rPr>
        <w:t>жи</w:t>
      </w:r>
      <w:r w:rsidRPr="00C54BA4">
        <w:rPr>
          <w:b/>
          <w:color w:val="000000"/>
        </w:rPr>
        <w:t>р</w:t>
      </w:r>
      <w:r w:rsidRPr="00C54BA4">
        <w:rPr>
          <w:b/>
          <w:color w:val="000000"/>
        </w:rPr>
        <w:t>ным шрифтом</w:t>
      </w:r>
      <w:r w:rsidRPr="00C54BA4">
        <w:rPr>
          <w:color w:val="000000"/>
        </w:rPr>
        <w:t xml:space="preserve"> размером 14 пунктов и центрируются. Нумерация з</w:t>
      </w:r>
      <w:r w:rsidRPr="00C54BA4">
        <w:rPr>
          <w:color w:val="000000"/>
        </w:rPr>
        <w:t>а</w:t>
      </w:r>
      <w:r w:rsidRPr="00C54BA4">
        <w:rPr>
          <w:color w:val="000000"/>
        </w:rPr>
        <w:t>головков второго уровня – двойная, арабскими цифрами, разделенными точкой. При этом первая цифра в такой нумерации соответствует номеру раздела, а вторая – порядковому номеру по</w:t>
      </w:r>
      <w:r w:rsidRPr="00C54BA4">
        <w:rPr>
          <w:color w:val="000000"/>
        </w:rPr>
        <w:t>д</w:t>
      </w:r>
      <w:r w:rsidRPr="00C54BA4">
        <w:rPr>
          <w:color w:val="000000"/>
        </w:rPr>
        <w:t>раздела. Наименование подраздела набирается с Заглавной буквы (остальные – стро</w:t>
      </w:r>
      <w:r w:rsidRPr="00C54BA4">
        <w:rPr>
          <w:color w:val="000000"/>
        </w:rPr>
        <w:t>ч</w:t>
      </w:r>
      <w:r w:rsidRPr="00C54BA4">
        <w:rPr>
          <w:color w:val="000000"/>
        </w:rPr>
        <w:t>ные). То</w:t>
      </w:r>
      <w:r w:rsidRPr="00C54BA4">
        <w:rPr>
          <w:color w:val="000000"/>
        </w:rPr>
        <w:t>ч</w:t>
      </w:r>
      <w:r w:rsidRPr="00C54BA4">
        <w:rPr>
          <w:color w:val="000000"/>
        </w:rPr>
        <w:t>ка и иные знаки после названия заголовка второго уровня не ставятся. После заголовка второго уровня пустые строки не оставляются.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При необходимости </w:t>
      </w:r>
      <w:proofErr w:type="gramStart"/>
      <w:r w:rsidRPr="00C54BA4">
        <w:rPr>
          <w:color w:val="000000"/>
        </w:rPr>
        <w:t>заголовки</w:t>
      </w:r>
      <w:proofErr w:type="gramEnd"/>
      <w:r w:rsidRPr="00C54BA4">
        <w:rPr>
          <w:color w:val="000000"/>
        </w:rPr>
        <w:t xml:space="preserve"> как первого</w:t>
      </w:r>
      <w:r w:rsidR="00602712">
        <w:rPr>
          <w:color w:val="000000"/>
        </w:rPr>
        <w:t>,</w:t>
      </w:r>
      <w:r w:rsidRPr="00C54BA4">
        <w:rPr>
          <w:color w:val="000000"/>
        </w:rPr>
        <w:t xml:space="preserve"> так и второго уровней могут занимать две и более строк. При этом в каждой из строк соответствующая часть заголовка це</w:t>
      </w:r>
      <w:r w:rsidRPr="00C54BA4">
        <w:rPr>
          <w:color w:val="000000"/>
        </w:rPr>
        <w:t>н</w:t>
      </w:r>
      <w:r w:rsidRPr="00C54BA4">
        <w:rPr>
          <w:color w:val="000000"/>
        </w:rPr>
        <w:t>трируется (как это показано в названии данного подраздела).</w:t>
      </w:r>
    </w:p>
    <w:p w:rsidR="00745DF1" w:rsidRPr="00C54BA4" w:rsidRDefault="00745DF1">
      <w:pPr>
        <w:pStyle w:val="a7"/>
        <w:rPr>
          <w:color w:val="000000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2.3. Дальнейшее разбиение текста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b/>
          <w:color w:val="000000"/>
          <w:sz w:val="24"/>
        </w:rPr>
        <w:t>2.3.1. Заголовки третьего уровня.</w:t>
      </w:r>
      <w:r w:rsidRPr="00C54BA4">
        <w:rPr>
          <w:color w:val="000000"/>
          <w:sz w:val="24"/>
        </w:rPr>
        <w:t xml:space="preserve"> При необходимости можно вводить дальне</w:t>
      </w:r>
      <w:r w:rsidRPr="00C54BA4">
        <w:rPr>
          <w:color w:val="000000"/>
          <w:sz w:val="24"/>
        </w:rPr>
        <w:t>й</w:t>
      </w:r>
      <w:r w:rsidRPr="00C54BA4">
        <w:rPr>
          <w:color w:val="000000"/>
          <w:sz w:val="24"/>
        </w:rPr>
        <w:t>шее разбиение текста. В этом случае подраздел разбивается на пункты с соответс</w:t>
      </w:r>
      <w:r w:rsidRPr="00C54BA4">
        <w:rPr>
          <w:color w:val="000000"/>
          <w:sz w:val="24"/>
        </w:rPr>
        <w:t>т</w:t>
      </w:r>
      <w:r w:rsidRPr="00C54BA4">
        <w:rPr>
          <w:color w:val="000000"/>
          <w:sz w:val="24"/>
        </w:rPr>
        <w:t>вующими им заголовками третьего уровня.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b/>
          <w:color w:val="000000"/>
          <w:sz w:val="24"/>
        </w:rPr>
        <w:t>2.3.2. Оформление заголовков третьего уровня.</w:t>
      </w:r>
      <w:r w:rsidRPr="00C54BA4">
        <w:rPr>
          <w:color w:val="000000"/>
          <w:sz w:val="24"/>
        </w:rPr>
        <w:t xml:space="preserve"> Заголовки третьего уровня наб</w:t>
      </w:r>
      <w:r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>раются в виде первого предложения соответствующего абзаца. Размер заголовков тр</w:t>
      </w:r>
      <w:r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>тьего уровня – 12 пунктов, шрифт – жирный.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Нумерация заголовков третьего уровня – тройная, арабскими цифрами, разделе</w:t>
      </w:r>
      <w:r w:rsidRPr="00C54BA4">
        <w:rPr>
          <w:color w:val="000000"/>
        </w:rPr>
        <w:t>н</w:t>
      </w:r>
      <w:r w:rsidRPr="00C54BA4">
        <w:rPr>
          <w:color w:val="000000"/>
        </w:rPr>
        <w:t>ными точками. При этом первая цифра соответствует номеру раздела, вт</w:t>
      </w:r>
      <w:r w:rsidRPr="00C54BA4">
        <w:rPr>
          <w:color w:val="000000"/>
        </w:rPr>
        <w:t>о</w:t>
      </w:r>
      <w:r w:rsidRPr="00C54BA4">
        <w:rPr>
          <w:color w:val="000000"/>
        </w:rPr>
        <w:t>рая – номеру подраздела, третья – порядковому номеру соответствующего пункта в данном подра</w:t>
      </w:r>
      <w:r w:rsidRPr="00C54BA4">
        <w:rPr>
          <w:color w:val="000000"/>
        </w:rPr>
        <w:t>з</w:t>
      </w:r>
      <w:r w:rsidRPr="00C54BA4">
        <w:rPr>
          <w:color w:val="000000"/>
        </w:rPr>
        <w:t>деле. После номера пункта набирается его название (с Заглавной буквы, остальные – строчные). После заголовка третьего уровня ст</w:t>
      </w:r>
      <w:r w:rsidRPr="00C54BA4">
        <w:rPr>
          <w:color w:val="000000"/>
        </w:rPr>
        <w:t>а</w:t>
      </w:r>
      <w:r w:rsidRPr="00C54BA4">
        <w:rPr>
          <w:color w:val="000000"/>
        </w:rPr>
        <w:t xml:space="preserve">вится точка. 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b/>
          <w:color w:val="000000"/>
          <w:sz w:val="24"/>
        </w:rPr>
        <w:t>2.3.3. Продолжение текста после заголовка третьего уровня.</w:t>
      </w:r>
      <w:r w:rsidRPr="00C54BA4">
        <w:rPr>
          <w:color w:val="000000"/>
          <w:sz w:val="24"/>
        </w:rPr>
        <w:t xml:space="preserve"> После окончания названия заголовка третьего уровня текст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 xml:space="preserve"> продолжается на той же строке. Дальнейшее разбиение текста на более мелкие части крайне нежелательно.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 xml:space="preserve">2.4. Использование объектов MS </w:t>
      </w:r>
      <w:r w:rsidRPr="00C54BA4">
        <w:rPr>
          <w:b/>
          <w:color w:val="000000"/>
          <w:sz w:val="28"/>
          <w:lang w:val="en-US"/>
        </w:rPr>
        <w:t>Word</w:t>
      </w:r>
      <w:r w:rsidRPr="00C54BA4">
        <w:rPr>
          <w:b/>
          <w:color w:val="000000"/>
          <w:sz w:val="28"/>
        </w:rPr>
        <w:t xml:space="preserve"> (</w:t>
      </w:r>
      <w:r w:rsidRPr="00C54BA4">
        <w:rPr>
          <w:b/>
          <w:color w:val="000000"/>
          <w:sz w:val="28"/>
          <w:lang w:val="en-US"/>
        </w:rPr>
        <w:t>MS</w:t>
      </w:r>
      <w:r w:rsidRPr="00C54BA4">
        <w:rPr>
          <w:b/>
          <w:color w:val="000000"/>
          <w:sz w:val="28"/>
        </w:rPr>
        <w:t xml:space="preserve"> </w:t>
      </w:r>
      <w:r w:rsidRPr="00C54BA4">
        <w:rPr>
          <w:b/>
          <w:color w:val="000000"/>
          <w:sz w:val="28"/>
          <w:lang w:val="en-US"/>
        </w:rPr>
        <w:t>Windows</w:t>
      </w:r>
      <w:r w:rsidRPr="00C54BA4">
        <w:rPr>
          <w:b/>
          <w:color w:val="000000"/>
          <w:sz w:val="28"/>
        </w:rPr>
        <w:t>)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Формулы и рисунки должны набираться исключительно с использованием соотве</w:t>
      </w:r>
      <w:r w:rsidRPr="00C54BA4">
        <w:rPr>
          <w:color w:val="000000"/>
          <w:sz w:val="24"/>
        </w:rPr>
        <w:t>т</w:t>
      </w:r>
      <w:r w:rsidRPr="00C54BA4">
        <w:rPr>
          <w:color w:val="000000"/>
          <w:sz w:val="24"/>
        </w:rPr>
        <w:t>ствующих редакторов (редактор формул, редактор рисунков и т.п.), являющихся объе</w:t>
      </w:r>
      <w:r w:rsidRPr="00C54BA4">
        <w:rPr>
          <w:color w:val="000000"/>
          <w:sz w:val="24"/>
        </w:rPr>
        <w:t>к</w:t>
      </w:r>
      <w:r w:rsidRPr="00C54BA4">
        <w:rPr>
          <w:color w:val="000000"/>
          <w:sz w:val="24"/>
        </w:rPr>
        <w:t xml:space="preserve">тами MS </w:t>
      </w:r>
      <w:r w:rsidRPr="00C54BA4">
        <w:rPr>
          <w:color w:val="000000"/>
          <w:sz w:val="24"/>
          <w:lang w:val="en-US"/>
        </w:rPr>
        <w:t>Word</w:t>
      </w:r>
      <w:r w:rsidRPr="00C54BA4">
        <w:rPr>
          <w:color w:val="000000"/>
          <w:sz w:val="24"/>
        </w:rPr>
        <w:t xml:space="preserve"> (</w:t>
      </w:r>
      <w:r w:rsidRPr="00C54BA4">
        <w:rPr>
          <w:color w:val="000000"/>
          <w:sz w:val="24"/>
          <w:lang w:val="en-US"/>
        </w:rPr>
        <w:t>MS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Windows</w:t>
      </w:r>
      <w:r w:rsidRPr="00C54BA4">
        <w:rPr>
          <w:color w:val="000000"/>
          <w:sz w:val="24"/>
        </w:rPr>
        <w:t xml:space="preserve">). При этом все подобные объекты </w:t>
      </w:r>
      <w:r w:rsidRPr="00C54BA4">
        <w:rPr>
          <w:color w:val="000000"/>
          <w:sz w:val="24"/>
          <w:u w:val="single"/>
        </w:rPr>
        <w:t>НЕ ДОЛЖНЫ</w:t>
      </w:r>
      <w:r w:rsidRPr="00C54BA4">
        <w:rPr>
          <w:color w:val="000000"/>
          <w:sz w:val="24"/>
        </w:rPr>
        <w:t xml:space="preserve"> иметь атрибут «Поверх текста» (для версий </w:t>
      </w:r>
      <w:r w:rsidRPr="00C54BA4">
        <w:rPr>
          <w:color w:val="000000"/>
          <w:sz w:val="24"/>
          <w:lang w:val="en-US"/>
        </w:rPr>
        <w:t>MS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Word</w:t>
      </w:r>
      <w:r w:rsidRPr="00C54BA4">
        <w:rPr>
          <w:color w:val="000000"/>
          <w:sz w:val="24"/>
        </w:rPr>
        <w:t xml:space="preserve"> до </w:t>
      </w:r>
      <w:r w:rsidRPr="00C54BA4">
        <w:rPr>
          <w:color w:val="000000"/>
          <w:sz w:val="24"/>
          <w:lang w:val="en-US"/>
        </w:rPr>
        <w:t>Word</w:t>
      </w:r>
      <w:r w:rsidRPr="00C54BA4">
        <w:rPr>
          <w:color w:val="000000"/>
          <w:sz w:val="24"/>
        </w:rPr>
        <w:t xml:space="preserve"> 97 включительно), либо </w:t>
      </w:r>
      <w:r w:rsidRPr="00C54BA4">
        <w:rPr>
          <w:i/>
          <w:color w:val="000000"/>
          <w:sz w:val="24"/>
        </w:rPr>
        <w:t>ДОЛЖНЫ</w:t>
      </w:r>
      <w:r w:rsidRPr="00C54BA4">
        <w:rPr>
          <w:color w:val="000000"/>
          <w:sz w:val="24"/>
        </w:rPr>
        <w:t xml:space="preserve"> иметь атрибут «В тексте» (для версии </w:t>
      </w:r>
      <w:r w:rsidRPr="00C54BA4">
        <w:rPr>
          <w:color w:val="000000"/>
          <w:sz w:val="24"/>
          <w:lang w:val="en-US"/>
        </w:rPr>
        <w:t>Word</w:t>
      </w:r>
      <w:r w:rsidRPr="00C54BA4">
        <w:rPr>
          <w:color w:val="000000"/>
          <w:sz w:val="24"/>
        </w:rPr>
        <w:t xml:space="preserve"> 2000</w:t>
      </w:r>
      <w:r w:rsidR="000C7980" w:rsidRPr="00C54BA4">
        <w:rPr>
          <w:color w:val="000000"/>
          <w:sz w:val="24"/>
        </w:rPr>
        <w:t xml:space="preserve"> и выше</w:t>
      </w:r>
      <w:r w:rsidRPr="00C54BA4">
        <w:rPr>
          <w:color w:val="000000"/>
          <w:sz w:val="24"/>
        </w:rPr>
        <w:t xml:space="preserve">). Соответственно, все объекты должны быть видны в режиме «Обычный» (меню «Вид»). </w:t>
      </w:r>
      <w:r w:rsidRPr="00C54BA4">
        <w:rPr>
          <w:color w:val="000000"/>
          <w:sz w:val="24"/>
          <w:u w:val="single"/>
        </w:rPr>
        <w:t>Использование объектов, имеющих атрибут «П</w:t>
      </w:r>
      <w:r w:rsidRPr="00C54BA4">
        <w:rPr>
          <w:color w:val="000000"/>
          <w:sz w:val="24"/>
          <w:u w:val="single"/>
        </w:rPr>
        <w:t>о</w:t>
      </w:r>
      <w:r w:rsidRPr="00C54BA4">
        <w:rPr>
          <w:color w:val="000000"/>
          <w:sz w:val="24"/>
          <w:u w:val="single"/>
        </w:rPr>
        <w:t>верх текста» (либо не имеющих атрибут «В тексте»), нед</w:t>
      </w:r>
      <w:r w:rsidRPr="00C54BA4">
        <w:rPr>
          <w:color w:val="000000"/>
          <w:sz w:val="24"/>
          <w:u w:val="single"/>
        </w:rPr>
        <w:t>о</w:t>
      </w:r>
      <w:r w:rsidRPr="00C54BA4">
        <w:rPr>
          <w:color w:val="000000"/>
          <w:sz w:val="24"/>
          <w:u w:val="single"/>
        </w:rPr>
        <w:t>пустимо!</w:t>
      </w:r>
      <w:r w:rsidRPr="00C54BA4">
        <w:rPr>
          <w:color w:val="000000"/>
          <w:sz w:val="24"/>
        </w:rPr>
        <w:t xml:space="preserve"> </w:t>
      </w:r>
    </w:p>
    <w:p w:rsidR="00745DF1" w:rsidRPr="00C54BA4" w:rsidRDefault="00745DF1">
      <w:pPr>
        <w:pStyle w:val="32"/>
        <w:rPr>
          <w:color w:val="000000"/>
        </w:rPr>
      </w:pPr>
      <w:r w:rsidRPr="00C54BA4">
        <w:rPr>
          <w:color w:val="000000"/>
        </w:rPr>
        <w:t>Правила оформления формул, рисунков, фотографий, диаграмм и других элеме</w:t>
      </w:r>
      <w:r w:rsidRPr="00C54BA4">
        <w:rPr>
          <w:color w:val="000000"/>
        </w:rPr>
        <w:t>н</w:t>
      </w:r>
      <w:r w:rsidRPr="00C54BA4">
        <w:rPr>
          <w:color w:val="000000"/>
        </w:rPr>
        <w:t>тов текста приводятся в последующих разделах.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lastRenderedPageBreak/>
        <w:t>3. Оформление, расположение и нумерация формул</w:t>
      </w:r>
      <w:r w:rsidR="00C54BA4" w:rsidRPr="00C54BA4">
        <w:rPr>
          <w:b/>
          <w:color w:val="000000"/>
          <w:sz w:val="32"/>
        </w:rPr>
        <w:t xml:space="preserve"> и теорем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3.1. Общие правила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Формулы набираются исключительно с использованием редактора формул </w:t>
      </w:r>
      <w:r w:rsidRPr="00C54BA4">
        <w:rPr>
          <w:color w:val="000000"/>
          <w:sz w:val="24"/>
          <w:lang w:val="en-US"/>
        </w:rPr>
        <w:t>M</w:t>
      </w:r>
      <w:r w:rsidRPr="00C54BA4">
        <w:rPr>
          <w:color w:val="000000"/>
          <w:sz w:val="24"/>
          <w:lang w:val="en-US"/>
        </w:rPr>
        <w:t>i</w:t>
      </w:r>
      <w:r w:rsidRPr="00C54BA4">
        <w:rPr>
          <w:color w:val="000000"/>
          <w:sz w:val="24"/>
          <w:lang w:val="en-US"/>
        </w:rPr>
        <w:t>crosoft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Equation</w:t>
      </w:r>
      <w:r w:rsidRPr="00C54BA4">
        <w:rPr>
          <w:color w:val="000000"/>
          <w:sz w:val="24"/>
        </w:rPr>
        <w:t>. При этом под «формулой» понимается любая последовательность не менее чем двух символов, не являющаяся словом (названием, а</w:t>
      </w:r>
      <w:r w:rsidRPr="00C54BA4">
        <w:rPr>
          <w:color w:val="000000"/>
          <w:sz w:val="24"/>
        </w:rPr>
        <w:t>б</w:t>
      </w:r>
      <w:r w:rsidRPr="00C54BA4">
        <w:rPr>
          <w:color w:val="000000"/>
          <w:sz w:val="24"/>
        </w:rPr>
        <w:t>бревиатурой) в русском или каком-либо другом языке. Например, MATLAB является словом (в указанном ко</w:t>
      </w:r>
      <w:r w:rsidRPr="00C54BA4">
        <w:rPr>
          <w:color w:val="000000"/>
          <w:sz w:val="24"/>
        </w:rPr>
        <w:t>н</w:t>
      </w:r>
      <w:r w:rsidRPr="00C54BA4">
        <w:rPr>
          <w:color w:val="000000"/>
          <w:sz w:val="24"/>
        </w:rPr>
        <w:t xml:space="preserve">тексте), </w:t>
      </w:r>
      <w:r w:rsidRPr="00C54BA4">
        <w:rPr>
          <w:i/>
          <w:color w:val="000000"/>
          <w:sz w:val="24"/>
        </w:rPr>
        <w:t>f</w:t>
      </w:r>
      <w:r w:rsidRPr="00C54BA4">
        <w:rPr>
          <w:color w:val="000000"/>
          <w:sz w:val="24"/>
        </w:rPr>
        <w:t>(</w:t>
      </w:r>
      <w:r w:rsidRPr="00C54BA4">
        <w:rPr>
          <w:i/>
          <w:color w:val="000000"/>
          <w:sz w:val="24"/>
        </w:rPr>
        <w:t>x</w:t>
      </w:r>
      <w:r w:rsidRPr="00C54BA4">
        <w:rPr>
          <w:color w:val="000000"/>
          <w:sz w:val="24"/>
        </w:rPr>
        <w:t>(0)) – не является словом.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Нумерация </w:t>
      </w:r>
      <w:r w:rsidR="00A23F52" w:rsidRPr="00C54BA4">
        <w:rPr>
          <w:color w:val="000000"/>
        </w:rPr>
        <w:t xml:space="preserve">выносных </w:t>
      </w:r>
      <w:r w:rsidRPr="00C54BA4">
        <w:rPr>
          <w:color w:val="000000"/>
        </w:rPr>
        <w:t>формул</w:t>
      </w:r>
      <w:r w:rsidR="00A23F52" w:rsidRPr="00C54BA4">
        <w:rPr>
          <w:color w:val="000000"/>
        </w:rPr>
        <w:t xml:space="preserve"> (формул, печатаемых отдельной строкой)</w:t>
      </w:r>
      <w:r w:rsidRPr="00C54BA4">
        <w:rPr>
          <w:color w:val="000000"/>
        </w:rPr>
        <w:t xml:space="preserve"> осущест</w:t>
      </w:r>
      <w:r w:rsidRPr="00C54BA4">
        <w:rPr>
          <w:color w:val="000000"/>
        </w:rPr>
        <w:t>в</w:t>
      </w:r>
      <w:r w:rsidRPr="00C54BA4">
        <w:rPr>
          <w:color w:val="000000"/>
        </w:rPr>
        <w:t xml:space="preserve">ляется строго последовательно (в порядке расположения в </w:t>
      </w:r>
      <w:r w:rsidR="00532222" w:rsidRPr="00C54BA4">
        <w:rPr>
          <w:color w:val="000000"/>
        </w:rPr>
        <w:t>докладе</w:t>
      </w:r>
      <w:r w:rsidRPr="00C54BA4">
        <w:rPr>
          <w:color w:val="000000"/>
        </w:rPr>
        <w:t>), в круглых ско</w:t>
      </w:r>
      <w:r w:rsidRPr="00C54BA4">
        <w:rPr>
          <w:color w:val="000000"/>
        </w:rPr>
        <w:t>б</w:t>
      </w:r>
      <w:r w:rsidRPr="00C54BA4">
        <w:rPr>
          <w:color w:val="000000"/>
        </w:rPr>
        <w:t>ках, арабскими цифрами, начиная с 1. Номера формул проставляются строго по левому краю. При этом нумеруются только те формулы, на которые имеются ссылки в тексте. Формулы, на которые не соде</w:t>
      </w:r>
      <w:r w:rsidRPr="00C54BA4">
        <w:rPr>
          <w:color w:val="000000"/>
        </w:rPr>
        <w:t>р</w:t>
      </w:r>
      <w:r w:rsidRPr="00C54BA4">
        <w:rPr>
          <w:color w:val="000000"/>
        </w:rPr>
        <w:t xml:space="preserve">жатся ссылки в тексте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 xml:space="preserve">, не нумеруются. </w:t>
      </w:r>
    </w:p>
    <w:p w:rsidR="00745DF1" w:rsidRPr="00C54BA4" w:rsidRDefault="00745DF1">
      <w:pPr>
        <w:pStyle w:val="32"/>
        <w:rPr>
          <w:color w:val="000000"/>
        </w:rPr>
      </w:pPr>
      <w:r w:rsidRPr="00C54BA4">
        <w:rPr>
          <w:color w:val="000000"/>
        </w:rPr>
        <w:t xml:space="preserve">Текст формулы выравнивается по левой стороне на расстоянии </w:t>
      </w:r>
      <w:smartTag w:uri="urn:schemas-microsoft-com:office:smarttags" w:element="metricconverter">
        <w:smartTagPr>
          <w:attr w:name="ProductID" w:val="2,5 сантиметра"/>
        </w:smartTagPr>
        <w:r w:rsidRPr="00C54BA4">
          <w:rPr>
            <w:color w:val="000000"/>
          </w:rPr>
          <w:t>2,5 сантиметра</w:t>
        </w:r>
      </w:smartTag>
      <w:r w:rsidRPr="00C54BA4">
        <w:rPr>
          <w:color w:val="000000"/>
        </w:rPr>
        <w:t xml:space="preserve"> от левого края текста независимо от того, нумеруется</w:t>
      </w:r>
      <w:r w:rsidR="00A23F52" w:rsidRPr="00C54BA4">
        <w:rPr>
          <w:color w:val="000000"/>
        </w:rPr>
        <w:t xml:space="preserve"> ли</w:t>
      </w:r>
      <w:r w:rsidRPr="00C54BA4">
        <w:rPr>
          <w:color w:val="000000"/>
        </w:rPr>
        <w:t xml:space="preserve"> данная формула: </w:t>
      </w:r>
    </w:p>
    <w:p w:rsidR="00745DF1" w:rsidRPr="00C54BA4" w:rsidRDefault="00745DF1" w:rsidP="00A26931">
      <w:pPr>
        <w:tabs>
          <w:tab w:val="left" w:pos="1418"/>
        </w:tabs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(1)</w:t>
      </w:r>
      <w:r w:rsidRPr="00C54BA4">
        <w:rPr>
          <w:color w:val="000000"/>
          <w:sz w:val="24"/>
        </w:rPr>
        <w:tab/>
      </w:r>
      <w:r w:rsidR="009D00E1" w:rsidRPr="00C54BA4">
        <w:rPr>
          <w:color w:val="000000"/>
          <w:position w:val="-12"/>
        </w:rPr>
        <w:object w:dxaOrig="46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8pt;height:25.6pt" o:ole="" fillcolor="window">
            <v:imagedata r:id="rId8" o:title=""/>
          </v:shape>
          <o:OLEObject Type="Embed" ProgID="Equation.3" ShapeID="_x0000_i1025" DrawAspect="Content" ObjectID="_1538844014" r:id="rId9"/>
        </w:object>
      </w:r>
      <w:r w:rsidR="001765DC" w:rsidRPr="00C54BA4">
        <w:rPr>
          <w:color w:val="000000"/>
          <w:sz w:val="24"/>
        </w:rPr>
        <w:t xml:space="preserve">, </w:t>
      </w:r>
      <w:r w:rsidR="001765DC" w:rsidRPr="00C54BA4">
        <w:rPr>
          <w:color w:val="000000"/>
          <w:position w:val="-14"/>
        </w:rPr>
        <w:object w:dxaOrig="2439" w:dyaOrig="420">
          <v:shape id="_x0000_i1026" type="#_x0000_t75" style="width:122.15pt;height:20.8pt" o:ole="" fillcolor="window">
            <v:imagedata r:id="rId10" o:title=""/>
          </v:shape>
          <o:OLEObject Type="Embed" ProgID="Equation.3" ShapeID="_x0000_i1026" DrawAspect="Content" ObjectID="_1538844015" r:id="rId11"/>
        </w:object>
      </w:r>
    </w:p>
    <w:p w:rsidR="00745DF1" w:rsidRPr="00C54BA4" w:rsidRDefault="00745DF1">
      <w:pPr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или </w:t>
      </w:r>
      <w:r w:rsidR="00A02BBF" w:rsidRPr="00C54BA4">
        <w:rPr>
          <w:color w:val="000000"/>
          <w:sz w:val="24"/>
        </w:rPr>
        <w:t>не нумеруется</w:t>
      </w:r>
      <w:r w:rsidRPr="00C54BA4">
        <w:rPr>
          <w:color w:val="000000"/>
          <w:sz w:val="24"/>
        </w:rPr>
        <w:t>:</w:t>
      </w:r>
    </w:p>
    <w:p w:rsidR="00745DF1" w:rsidRPr="00C54BA4" w:rsidRDefault="00745DF1" w:rsidP="009D00E1">
      <w:pPr>
        <w:tabs>
          <w:tab w:val="left" w:pos="1418"/>
        </w:tabs>
        <w:rPr>
          <w:color w:val="000000"/>
          <w:sz w:val="24"/>
        </w:rPr>
      </w:pPr>
      <w:r w:rsidRPr="00C54BA4">
        <w:rPr>
          <w:color w:val="000000"/>
          <w:sz w:val="24"/>
        </w:rPr>
        <w:tab/>
      </w:r>
      <w:r w:rsidR="009D00E1" w:rsidRPr="00C54BA4">
        <w:rPr>
          <w:color w:val="000000"/>
          <w:position w:val="-12"/>
        </w:rPr>
        <w:object w:dxaOrig="3840" w:dyaOrig="520">
          <v:shape id="_x0000_i1027" type="#_x0000_t75" style="width:189.85pt;height:25.6pt" o:ole="" fillcolor="window">
            <v:imagedata r:id="rId12" o:title=""/>
          </v:shape>
          <o:OLEObject Type="Embed" ProgID="Equation.3" ShapeID="_x0000_i1027" DrawAspect="Content" ObjectID="_1538844016" r:id="rId13"/>
        </w:object>
      </w:r>
      <w:r w:rsidRPr="00C54BA4">
        <w:rPr>
          <w:b/>
          <w:color w:val="000000"/>
          <w:sz w:val="24"/>
        </w:rPr>
        <w:t>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Обращаем внимание авторов на необходимость </w:t>
      </w:r>
      <w:r w:rsidR="00A23F52" w:rsidRPr="00C54BA4">
        <w:rPr>
          <w:color w:val="000000"/>
        </w:rPr>
        <w:t xml:space="preserve">правильной расстановки </w:t>
      </w:r>
      <w:r w:rsidRPr="00C54BA4">
        <w:rPr>
          <w:color w:val="000000"/>
        </w:rPr>
        <w:t>знак</w:t>
      </w:r>
      <w:r w:rsidR="00A23F52" w:rsidRPr="00C54BA4">
        <w:rPr>
          <w:color w:val="000000"/>
        </w:rPr>
        <w:t>ов</w:t>
      </w:r>
      <w:r w:rsidRPr="00C54BA4">
        <w:rPr>
          <w:color w:val="000000"/>
        </w:rPr>
        <w:t xml:space="preserve"> препинания</w:t>
      </w:r>
      <w:r w:rsidR="00A23F52" w:rsidRPr="00C54BA4">
        <w:rPr>
          <w:color w:val="000000"/>
        </w:rPr>
        <w:t xml:space="preserve"> в формулах</w:t>
      </w:r>
      <w:r w:rsidRPr="00C54BA4">
        <w:rPr>
          <w:color w:val="000000"/>
        </w:rPr>
        <w:t>, поскольку формулы являются элементом предложения</w:t>
      </w:r>
      <w:r w:rsidR="00A23F52" w:rsidRPr="00C54BA4">
        <w:rPr>
          <w:color w:val="000000"/>
        </w:rPr>
        <w:t>. Например, см.</w:t>
      </w:r>
      <w:r w:rsidRPr="00C54BA4">
        <w:rPr>
          <w:color w:val="000000"/>
        </w:rPr>
        <w:t xml:space="preserve"> фо</w:t>
      </w:r>
      <w:r w:rsidRPr="00C54BA4">
        <w:rPr>
          <w:color w:val="000000"/>
        </w:rPr>
        <w:t>р</w:t>
      </w:r>
      <w:r w:rsidRPr="00C54BA4">
        <w:rPr>
          <w:color w:val="000000"/>
        </w:rPr>
        <w:t>мул</w:t>
      </w:r>
      <w:r w:rsidR="00A23F52" w:rsidRPr="00C54BA4">
        <w:rPr>
          <w:color w:val="000000"/>
        </w:rPr>
        <w:t>у</w:t>
      </w:r>
      <w:r w:rsidRPr="00C54BA4">
        <w:rPr>
          <w:color w:val="000000"/>
        </w:rPr>
        <w:t xml:space="preserve"> (1). 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Если формула не умещается на строке, то она переносится на следующую строку, при этом выравнивание второй строки формулы остается прежним – </w:t>
      </w:r>
      <w:smartTag w:uri="urn:schemas-microsoft-com:office:smarttags" w:element="metricconverter">
        <w:smartTagPr>
          <w:attr w:name="ProductID" w:val="2.5 сантиметра"/>
        </w:smartTagPr>
        <w:r w:rsidRPr="00C54BA4">
          <w:rPr>
            <w:color w:val="000000"/>
          </w:rPr>
          <w:t>2.5 сантиметра</w:t>
        </w:r>
      </w:smartTag>
      <w:r w:rsidRPr="00C54BA4">
        <w:rPr>
          <w:color w:val="000000"/>
        </w:rPr>
        <w:t xml:space="preserve"> от левого края текста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>, как это показано в примере с форм</w:t>
      </w:r>
      <w:r w:rsidRPr="00C54BA4">
        <w:rPr>
          <w:color w:val="000000"/>
        </w:rPr>
        <w:t>у</w:t>
      </w:r>
      <w:r w:rsidRPr="00C54BA4">
        <w:rPr>
          <w:color w:val="000000"/>
        </w:rPr>
        <w:t>лой (2):</w:t>
      </w:r>
    </w:p>
    <w:p w:rsidR="00745DF1" w:rsidRPr="00C54BA4" w:rsidRDefault="00745DF1" w:rsidP="004F03D5">
      <w:pPr>
        <w:tabs>
          <w:tab w:val="left" w:pos="1418"/>
        </w:tabs>
        <w:rPr>
          <w:color w:val="000000"/>
          <w:sz w:val="24"/>
        </w:rPr>
      </w:pPr>
      <w:r w:rsidRPr="00C54BA4">
        <w:rPr>
          <w:color w:val="000000"/>
          <w:sz w:val="24"/>
        </w:rPr>
        <w:t>(2)</w:t>
      </w:r>
      <w:r w:rsidRPr="00C54BA4">
        <w:rPr>
          <w:color w:val="000000"/>
          <w:sz w:val="24"/>
        </w:rPr>
        <w:tab/>
      </w:r>
      <w:r w:rsidR="004F03D5" w:rsidRPr="00C54BA4">
        <w:rPr>
          <w:color w:val="000000"/>
          <w:position w:val="-30"/>
        </w:rPr>
        <w:object w:dxaOrig="6320" w:dyaOrig="720">
          <v:shape id="_x0000_i1028" type="#_x0000_t75" style="width:316.25pt;height:36.25pt" o:ole="" fillcolor="window">
            <v:imagedata r:id="rId14" o:title=""/>
          </v:shape>
          <o:OLEObject Type="Embed" ProgID="Equation.3" ShapeID="_x0000_i1028" DrawAspect="Content" ObjectID="_1538844017" r:id="rId15"/>
        </w:object>
      </w:r>
    </w:p>
    <w:p w:rsidR="00745DF1" w:rsidRPr="00C54BA4" w:rsidRDefault="00745DF1" w:rsidP="004F03D5">
      <w:pPr>
        <w:tabs>
          <w:tab w:val="left" w:pos="1418"/>
        </w:tabs>
        <w:rPr>
          <w:color w:val="000000"/>
          <w:sz w:val="24"/>
        </w:rPr>
      </w:pPr>
      <w:r w:rsidRPr="00C54BA4">
        <w:rPr>
          <w:color w:val="000000"/>
          <w:sz w:val="24"/>
        </w:rPr>
        <w:tab/>
      </w:r>
      <w:r w:rsidR="004F03D5" w:rsidRPr="00C54BA4">
        <w:rPr>
          <w:color w:val="000000"/>
          <w:position w:val="-36"/>
        </w:rPr>
        <w:object w:dxaOrig="6759" w:dyaOrig="840">
          <v:shape id="_x0000_i1029" type="#_x0000_t75" style="width:338.15pt;height:42.15pt" o:ole="" fillcolor="window">
            <v:imagedata r:id="rId16" o:title=""/>
          </v:shape>
          <o:OLEObject Type="Embed" ProgID="Equation.3" ShapeID="_x0000_i1029" DrawAspect="Content" ObjectID="_1538844018" r:id="rId17"/>
        </w:object>
      </w:r>
      <w:r w:rsidRPr="00C54BA4">
        <w:rPr>
          <w:color w:val="000000"/>
          <w:sz w:val="24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Между текстом и следующей за ним формулой, в многострочных формулах и ме</w:t>
      </w:r>
      <w:r w:rsidRPr="00C54BA4">
        <w:rPr>
          <w:color w:val="000000"/>
          <w:sz w:val="24"/>
        </w:rPr>
        <w:t>ж</w:t>
      </w:r>
      <w:r w:rsidRPr="00C54BA4">
        <w:rPr>
          <w:color w:val="000000"/>
          <w:sz w:val="24"/>
        </w:rPr>
        <w:t>ду формулой и следующим за ней текстом НЕ ОСТАВЛЯЮТСЯ пустые строки.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3.2. Размеры и стиль элементов формул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Для набора переменных (букв) следует использовать шрифт </w:t>
      </w:r>
      <w:r w:rsidRPr="00C54BA4">
        <w:rPr>
          <w:color w:val="000000"/>
          <w:sz w:val="24"/>
          <w:lang w:val="en-US"/>
        </w:rPr>
        <w:t>Times</w:t>
      </w:r>
      <w:r w:rsidRPr="00C54BA4">
        <w:rPr>
          <w:color w:val="000000"/>
          <w:sz w:val="24"/>
        </w:rPr>
        <w:t xml:space="preserve">, </w:t>
      </w:r>
      <w:r w:rsidRPr="00C54BA4">
        <w:rPr>
          <w:i/>
          <w:color w:val="000000"/>
          <w:sz w:val="24"/>
        </w:rPr>
        <w:t>курсив</w:t>
      </w:r>
      <w:r w:rsidRPr="00C54BA4">
        <w:rPr>
          <w:color w:val="000000"/>
          <w:sz w:val="24"/>
        </w:rPr>
        <w:t>, не жи</w:t>
      </w:r>
      <w:r w:rsidRPr="00C54BA4">
        <w:rPr>
          <w:color w:val="000000"/>
          <w:sz w:val="24"/>
        </w:rPr>
        <w:t>р</w:t>
      </w:r>
      <w:r w:rsidRPr="00C54BA4">
        <w:rPr>
          <w:color w:val="000000"/>
          <w:sz w:val="24"/>
        </w:rPr>
        <w:t xml:space="preserve">ный (устанавливается в настройках </w:t>
      </w:r>
      <w:r w:rsidRPr="00C54BA4">
        <w:rPr>
          <w:color w:val="000000"/>
          <w:sz w:val="24"/>
          <w:lang w:val="en-US"/>
        </w:rPr>
        <w:t>Microsoft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Equation</w:t>
      </w:r>
      <w:r w:rsidRPr="00C54BA4">
        <w:rPr>
          <w:color w:val="000000"/>
          <w:sz w:val="24"/>
        </w:rPr>
        <w:t xml:space="preserve">): например, </w:t>
      </w:r>
      <w:r w:rsidRPr="00C54BA4">
        <w:rPr>
          <w:color w:val="000000"/>
          <w:position w:val="-10"/>
          <w:sz w:val="24"/>
        </w:rPr>
        <w:object w:dxaOrig="880" w:dyaOrig="320">
          <v:shape id="_x0000_i1030" type="#_x0000_t75" style="width:45.85pt;height:16.55pt" o:ole="" fillcolor="window">
            <v:imagedata r:id="rId18" o:title=""/>
          </v:shape>
          <o:OLEObject Type="Embed" ProgID="Equation.3" ShapeID="_x0000_i1030" DrawAspect="Content" ObjectID="_1538844019" r:id="rId19"/>
        </w:object>
      </w:r>
      <w:r w:rsidRPr="00C54BA4">
        <w:rPr>
          <w:color w:val="000000"/>
          <w:sz w:val="24"/>
        </w:rPr>
        <w:t>. Для наб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ра цифр следует использовать шрифт </w:t>
      </w:r>
      <w:r w:rsidRPr="00C54BA4">
        <w:rPr>
          <w:color w:val="000000"/>
          <w:sz w:val="24"/>
          <w:lang w:val="en-US"/>
        </w:rPr>
        <w:t>Times</w:t>
      </w:r>
      <w:r w:rsidRPr="00C54BA4">
        <w:rPr>
          <w:color w:val="000000"/>
          <w:sz w:val="24"/>
        </w:rPr>
        <w:t xml:space="preserve">, не курсив(!), не жирный (устанавливается в настройках </w:t>
      </w:r>
      <w:r w:rsidRPr="00C54BA4">
        <w:rPr>
          <w:color w:val="000000"/>
          <w:sz w:val="24"/>
          <w:lang w:val="en-US"/>
        </w:rPr>
        <w:t>Microsoft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Equation</w:t>
      </w:r>
      <w:r w:rsidRPr="00C54BA4">
        <w:rPr>
          <w:color w:val="000000"/>
          <w:sz w:val="24"/>
        </w:rPr>
        <w:t>): например, 1, 2, 15. Размер шрифта для переменных и цифр – 12 пунктов. Размеры остальных элементов формул (устанавливаются в настро</w:t>
      </w:r>
      <w:r w:rsidRPr="00C54BA4">
        <w:rPr>
          <w:color w:val="000000"/>
          <w:sz w:val="24"/>
        </w:rPr>
        <w:t>й</w:t>
      </w:r>
      <w:r w:rsidRPr="00C54BA4">
        <w:rPr>
          <w:color w:val="000000"/>
          <w:sz w:val="24"/>
        </w:rPr>
        <w:t xml:space="preserve">ках </w:t>
      </w:r>
      <w:r w:rsidRPr="00C54BA4">
        <w:rPr>
          <w:color w:val="000000"/>
          <w:sz w:val="24"/>
          <w:lang w:val="en-US"/>
        </w:rPr>
        <w:t>Microsoft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Equation</w:t>
      </w:r>
      <w:r w:rsidRPr="00C54BA4">
        <w:rPr>
          <w:color w:val="000000"/>
          <w:sz w:val="24"/>
        </w:rPr>
        <w:t>):</w:t>
      </w:r>
    </w:p>
    <w:p w:rsidR="00745DF1" w:rsidRPr="00C54BA4" w:rsidRDefault="00745DF1">
      <w:pPr>
        <w:numPr>
          <w:ilvl w:val="0"/>
          <w:numId w:val="1"/>
        </w:numPr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крупный индекс – 8 пунктов;</w:t>
      </w:r>
    </w:p>
    <w:p w:rsidR="00745DF1" w:rsidRPr="00C54BA4" w:rsidRDefault="00745DF1">
      <w:pPr>
        <w:numPr>
          <w:ilvl w:val="0"/>
          <w:numId w:val="1"/>
        </w:numPr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мелкий индекс – 6 пунктов;</w:t>
      </w:r>
    </w:p>
    <w:p w:rsidR="00745DF1" w:rsidRPr="00C54BA4" w:rsidRDefault="00745DF1">
      <w:pPr>
        <w:numPr>
          <w:ilvl w:val="0"/>
          <w:numId w:val="1"/>
        </w:numPr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крупный символ (знаки суммы, интеграла) – 18 пунктов;</w:t>
      </w:r>
    </w:p>
    <w:p w:rsidR="00745DF1" w:rsidRPr="00C54BA4" w:rsidRDefault="00745DF1">
      <w:pPr>
        <w:numPr>
          <w:ilvl w:val="0"/>
          <w:numId w:val="1"/>
        </w:numPr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мелкий символ – 12 пунктов. 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Для обозначения векторов, матриц допустимо использование других элементов стилистического оформления шрифтов, например не курсивных, жирных букв, шри</w:t>
      </w:r>
      <w:r w:rsidRPr="00C54BA4">
        <w:rPr>
          <w:color w:val="000000"/>
          <w:sz w:val="24"/>
        </w:rPr>
        <w:t>ф</w:t>
      </w:r>
      <w:r w:rsidRPr="00C54BA4">
        <w:rPr>
          <w:color w:val="000000"/>
          <w:sz w:val="24"/>
        </w:rPr>
        <w:t xml:space="preserve">та </w:t>
      </w:r>
      <w:r w:rsidRPr="00C54BA4">
        <w:rPr>
          <w:color w:val="000000"/>
          <w:sz w:val="24"/>
          <w:lang w:val="en-US"/>
        </w:rPr>
        <w:t>Arial</w:t>
      </w:r>
      <w:r w:rsidRPr="00C54BA4">
        <w:rPr>
          <w:color w:val="000000"/>
          <w:sz w:val="24"/>
        </w:rPr>
        <w:t xml:space="preserve"> и т.п., по усмотрению авторов.</w:t>
      </w:r>
    </w:p>
    <w:p w:rsidR="00745DF1" w:rsidRPr="00C54BA4" w:rsidRDefault="00745DF1">
      <w:pPr>
        <w:pStyle w:val="32"/>
        <w:rPr>
          <w:color w:val="000000"/>
        </w:rPr>
      </w:pPr>
      <w:r w:rsidRPr="00C54BA4">
        <w:rPr>
          <w:color w:val="000000"/>
        </w:rPr>
        <w:lastRenderedPageBreak/>
        <w:t>Для стандартных функций (тригонометрических, логарифмических и т.п.), а также для специальных символов (</w:t>
      </w:r>
      <w:r w:rsidRPr="00C54BA4">
        <w:rPr>
          <w:color w:val="000000"/>
          <w:lang w:val="en-US"/>
        </w:rPr>
        <w:t>sup</w:t>
      </w:r>
      <w:r w:rsidRPr="00C54BA4">
        <w:rPr>
          <w:color w:val="000000"/>
        </w:rPr>
        <w:t xml:space="preserve">, </w:t>
      </w:r>
      <w:proofErr w:type="spellStart"/>
      <w:r w:rsidRPr="00C54BA4">
        <w:rPr>
          <w:color w:val="000000"/>
          <w:lang w:val="en-US"/>
        </w:rPr>
        <w:t>inf</w:t>
      </w:r>
      <w:proofErr w:type="spellEnd"/>
      <w:r w:rsidRPr="00C54BA4">
        <w:rPr>
          <w:color w:val="000000"/>
        </w:rPr>
        <w:t xml:space="preserve"> и т.п.) следует использовать шрифт </w:t>
      </w:r>
      <w:r w:rsidRPr="00C54BA4">
        <w:rPr>
          <w:color w:val="000000"/>
          <w:lang w:val="en-US"/>
        </w:rPr>
        <w:t>Times</w:t>
      </w:r>
      <w:r w:rsidRPr="00C54BA4">
        <w:rPr>
          <w:color w:val="000000"/>
        </w:rPr>
        <w:t>, не жи</w:t>
      </w:r>
      <w:r w:rsidRPr="00C54BA4">
        <w:rPr>
          <w:color w:val="000000"/>
        </w:rPr>
        <w:t>р</w:t>
      </w:r>
      <w:r w:rsidRPr="00C54BA4">
        <w:rPr>
          <w:color w:val="000000"/>
        </w:rPr>
        <w:t xml:space="preserve">ный, не курсив (что соответствует стандартным настройкам </w:t>
      </w:r>
      <w:r w:rsidRPr="00C54BA4">
        <w:rPr>
          <w:color w:val="000000"/>
          <w:lang w:val="en-US"/>
        </w:rPr>
        <w:t>Microsoft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Equation</w:t>
      </w:r>
      <w:r w:rsidR="0018322F" w:rsidRPr="00C54BA4">
        <w:rPr>
          <w:color w:val="000000"/>
        </w:rPr>
        <w:t xml:space="preserve"> </w:t>
      </w:r>
      <w:r w:rsidR="0018322F" w:rsidRPr="00C54BA4">
        <w:rPr>
          <w:color w:val="000000"/>
          <w:lang w:val="en-US"/>
        </w:rPr>
        <w:t>Editor</w:t>
      </w:r>
      <w:r w:rsidRPr="00C54BA4">
        <w:rPr>
          <w:color w:val="000000"/>
        </w:rPr>
        <w:t>), н</w:t>
      </w:r>
      <w:r w:rsidRPr="00C54BA4">
        <w:rPr>
          <w:color w:val="000000"/>
        </w:rPr>
        <w:t>а</w:t>
      </w:r>
      <w:r w:rsidRPr="00C54BA4">
        <w:rPr>
          <w:color w:val="000000"/>
        </w:rPr>
        <w:t>пример,</w:t>
      </w:r>
    </w:p>
    <w:p w:rsidR="00745DF1" w:rsidRPr="00C54BA4" w:rsidRDefault="008007B7">
      <w:pPr>
        <w:ind w:firstLine="1418"/>
        <w:jc w:val="both"/>
        <w:rPr>
          <w:color w:val="000000"/>
          <w:sz w:val="24"/>
        </w:rPr>
      </w:pPr>
      <w:r w:rsidRPr="00C54BA4">
        <w:rPr>
          <w:color w:val="000000"/>
          <w:position w:val="-10"/>
        </w:rPr>
        <w:object w:dxaOrig="1160" w:dyaOrig="320">
          <v:shape id="_x0000_i1031" type="#_x0000_t75" style="width:57.05pt;height:16pt" o:ole="" fillcolor="window">
            <v:imagedata r:id="rId20" o:title=""/>
          </v:shape>
          <o:OLEObject Type="Embed" ProgID="Equation.3" ShapeID="_x0000_i1031" DrawAspect="Content" ObjectID="_1538844020" r:id="rId21"/>
        </w:object>
      </w:r>
      <w:r w:rsidRPr="00C54BA4">
        <w:rPr>
          <w:color w:val="000000"/>
        </w:rPr>
        <w:t xml:space="preserve">, </w:t>
      </w:r>
      <w:r w:rsidRPr="00C54BA4">
        <w:rPr>
          <w:color w:val="000000"/>
          <w:position w:val="-22"/>
        </w:rPr>
        <w:object w:dxaOrig="2400" w:dyaOrig="499">
          <v:shape id="_x0000_i1032" type="#_x0000_t75" style="width:118.95pt;height:24.55pt" o:ole="" fillcolor="window">
            <v:imagedata r:id="rId22" o:title=""/>
          </v:shape>
          <o:OLEObject Type="Embed" ProgID="Equation.3" ShapeID="_x0000_i1032" DrawAspect="Content" ObjectID="_1538844021" r:id="rId23"/>
        </w:object>
      </w:r>
      <w:r w:rsidR="00745DF1" w:rsidRPr="00C54BA4">
        <w:rPr>
          <w:color w:val="000000"/>
          <w:sz w:val="24"/>
        </w:rPr>
        <w:t>.</w:t>
      </w:r>
    </w:p>
    <w:p w:rsidR="00745DF1" w:rsidRPr="00C54BA4" w:rsidRDefault="00745DF1">
      <w:pPr>
        <w:ind w:firstLine="426"/>
        <w:jc w:val="both"/>
        <w:rPr>
          <w:b/>
          <w:color w:val="000000"/>
          <w:sz w:val="24"/>
        </w:rPr>
      </w:pPr>
      <w:r w:rsidRPr="00C54BA4">
        <w:rPr>
          <w:b/>
          <w:color w:val="000000"/>
          <w:sz w:val="24"/>
        </w:rPr>
        <w:t xml:space="preserve">Внимание! Формулы должны быть набраны исключительно как объект MS </w:t>
      </w:r>
      <w:r w:rsidRPr="00C54BA4">
        <w:rPr>
          <w:b/>
          <w:color w:val="000000"/>
          <w:sz w:val="24"/>
          <w:lang w:val="en-US"/>
        </w:rPr>
        <w:t>Word</w:t>
      </w:r>
      <w:r w:rsidRPr="00C54BA4">
        <w:rPr>
          <w:b/>
          <w:color w:val="000000"/>
          <w:sz w:val="24"/>
        </w:rPr>
        <w:t xml:space="preserve"> </w:t>
      </w:r>
      <w:r w:rsidRPr="00C54BA4">
        <w:rPr>
          <w:b/>
          <w:color w:val="000000"/>
          <w:sz w:val="24"/>
          <w:lang w:val="en-US"/>
        </w:rPr>
        <w:t>Microsoft</w:t>
      </w:r>
      <w:r w:rsidRPr="00C54BA4">
        <w:rPr>
          <w:b/>
          <w:color w:val="000000"/>
          <w:sz w:val="24"/>
        </w:rPr>
        <w:t xml:space="preserve"> </w:t>
      </w:r>
      <w:r w:rsidRPr="00C54BA4">
        <w:rPr>
          <w:b/>
          <w:color w:val="000000"/>
          <w:sz w:val="24"/>
          <w:lang w:val="en-US"/>
        </w:rPr>
        <w:t>Equation</w:t>
      </w:r>
      <w:r w:rsidR="005310DF" w:rsidRPr="00C54BA4">
        <w:rPr>
          <w:b/>
          <w:color w:val="000000"/>
          <w:sz w:val="24"/>
        </w:rPr>
        <w:t xml:space="preserve"> </w:t>
      </w:r>
      <w:r w:rsidR="005310DF" w:rsidRPr="00C54BA4">
        <w:rPr>
          <w:b/>
          <w:color w:val="000000"/>
          <w:sz w:val="24"/>
          <w:lang w:val="en-US"/>
        </w:rPr>
        <w:t>Editor</w:t>
      </w:r>
      <w:r w:rsidRPr="00C54BA4">
        <w:rPr>
          <w:b/>
          <w:color w:val="000000"/>
          <w:sz w:val="24"/>
        </w:rPr>
        <w:t xml:space="preserve"> и при этом НЕ ДОЛЖНЫ ИМЕТЬ атрибут «П</w:t>
      </w:r>
      <w:r w:rsidRPr="00C54BA4">
        <w:rPr>
          <w:b/>
          <w:color w:val="000000"/>
          <w:sz w:val="24"/>
        </w:rPr>
        <w:t>о</w:t>
      </w:r>
      <w:r w:rsidRPr="00C54BA4">
        <w:rPr>
          <w:b/>
          <w:color w:val="000000"/>
          <w:sz w:val="24"/>
        </w:rPr>
        <w:t xml:space="preserve">верх текста» (для версий </w:t>
      </w:r>
      <w:r w:rsidRPr="00C54BA4">
        <w:rPr>
          <w:b/>
          <w:color w:val="000000"/>
          <w:sz w:val="24"/>
          <w:lang w:val="en-US"/>
        </w:rPr>
        <w:t>MS</w:t>
      </w:r>
      <w:r w:rsidRPr="00C54BA4">
        <w:rPr>
          <w:b/>
          <w:color w:val="000000"/>
          <w:sz w:val="24"/>
        </w:rPr>
        <w:t xml:space="preserve"> </w:t>
      </w:r>
      <w:r w:rsidRPr="00C54BA4">
        <w:rPr>
          <w:b/>
          <w:color w:val="000000"/>
          <w:sz w:val="24"/>
          <w:lang w:val="en-US"/>
        </w:rPr>
        <w:t>Word</w:t>
      </w:r>
      <w:r w:rsidRPr="00C54BA4">
        <w:rPr>
          <w:b/>
          <w:color w:val="000000"/>
          <w:sz w:val="24"/>
        </w:rPr>
        <w:t xml:space="preserve"> до </w:t>
      </w:r>
      <w:r w:rsidRPr="00C54BA4">
        <w:rPr>
          <w:b/>
          <w:color w:val="000000"/>
          <w:sz w:val="24"/>
          <w:lang w:val="en-US"/>
        </w:rPr>
        <w:t>Word</w:t>
      </w:r>
      <w:r w:rsidRPr="00C54BA4">
        <w:rPr>
          <w:b/>
          <w:color w:val="000000"/>
          <w:sz w:val="24"/>
        </w:rPr>
        <w:t xml:space="preserve"> 97 включительно), либо ДОЛЖНЫ иметь атрибут «В те</w:t>
      </w:r>
      <w:r w:rsidRPr="00C54BA4">
        <w:rPr>
          <w:b/>
          <w:color w:val="000000"/>
          <w:sz w:val="24"/>
        </w:rPr>
        <w:t>к</w:t>
      </w:r>
      <w:r w:rsidRPr="00C54BA4">
        <w:rPr>
          <w:b/>
          <w:color w:val="000000"/>
          <w:sz w:val="24"/>
        </w:rPr>
        <w:t xml:space="preserve">сте» (для версии </w:t>
      </w:r>
      <w:r w:rsidRPr="00C54BA4">
        <w:rPr>
          <w:b/>
          <w:color w:val="000000"/>
          <w:sz w:val="24"/>
          <w:lang w:val="en-US"/>
        </w:rPr>
        <w:t>Word</w:t>
      </w:r>
      <w:r w:rsidRPr="00C54BA4">
        <w:rPr>
          <w:b/>
          <w:color w:val="000000"/>
          <w:sz w:val="24"/>
        </w:rPr>
        <w:t xml:space="preserve"> 2000</w:t>
      </w:r>
      <w:r w:rsidR="00863FE4" w:rsidRPr="00C54BA4">
        <w:rPr>
          <w:b/>
          <w:color w:val="000000"/>
          <w:sz w:val="24"/>
        </w:rPr>
        <w:t xml:space="preserve"> и выше</w:t>
      </w:r>
      <w:r w:rsidRPr="00C54BA4">
        <w:rPr>
          <w:b/>
          <w:color w:val="000000"/>
          <w:sz w:val="24"/>
        </w:rPr>
        <w:t>)!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3.3. Использование шаблонов при наборе формул</w:t>
      </w:r>
    </w:p>
    <w:p w:rsidR="00745DF1" w:rsidRPr="00C54BA4" w:rsidRDefault="00745DF1">
      <w:pPr>
        <w:pStyle w:val="32"/>
        <w:rPr>
          <w:color w:val="000000"/>
        </w:rPr>
      </w:pPr>
      <w:r w:rsidRPr="00C54BA4">
        <w:rPr>
          <w:color w:val="000000"/>
        </w:rPr>
        <w:t>Для изображения дробей, производных и т.п. следует придерживаться соотве</w:t>
      </w:r>
      <w:r w:rsidRPr="00C54BA4">
        <w:rPr>
          <w:color w:val="000000"/>
        </w:rPr>
        <w:t>т</w:t>
      </w:r>
      <w:r w:rsidRPr="00C54BA4">
        <w:rPr>
          <w:color w:val="000000"/>
        </w:rPr>
        <w:t xml:space="preserve">ствующих шаблонов </w:t>
      </w:r>
      <w:r w:rsidRPr="00C54BA4">
        <w:rPr>
          <w:color w:val="000000"/>
          <w:lang w:val="en-US"/>
        </w:rPr>
        <w:t>Microsoft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Equation</w:t>
      </w:r>
      <w:r w:rsidR="008745F6" w:rsidRPr="00C54BA4">
        <w:rPr>
          <w:color w:val="000000"/>
        </w:rPr>
        <w:t xml:space="preserve"> </w:t>
      </w:r>
      <w:r w:rsidR="008745F6" w:rsidRPr="00C54BA4">
        <w:rPr>
          <w:color w:val="000000"/>
          <w:lang w:val="en-US"/>
        </w:rPr>
        <w:t>Editor</w:t>
      </w:r>
      <w:r w:rsidRPr="00C54BA4">
        <w:rPr>
          <w:color w:val="000000"/>
        </w:rPr>
        <w:t>, например</w:t>
      </w:r>
      <w:proofErr w:type="gramStart"/>
      <w:r w:rsidRPr="00C54BA4">
        <w:rPr>
          <w:color w:val="000000"/>
        </w:rPr>
        <w:t>:</w:t>
      </w:r>
      <w:proofErr w:type="gramEnd"/>
    </w:p>
    <w:p w:rsidR="00745DF1" w:rsidRPr="00C54BA4" w:rsidRDefault="008745F6">
      <w:pPr>
        <w:ind w:firstLine="1418"/>
        <w:jc w:val="both"/>
        <w:rPr>
          <w:color w:val="000000"/>
          <w:sz w:val="24"/>
        </w:rPr>
      </w:pPr>
      <w:r w:rsidRPr="00C54BA4">
        <w:rPr>
          <w:color w:val="000000"/>
          <w:position w:val="-28"/>
          <w:sz w:val="24"/>
        </w:rPr>
        <w:object w:dxaOrig="580" w:dyaOrig="660">
          <v:shape id="_x0000_i1033" type="#_x0000_t75" style="width:28.8pt;height:33.05pt" o:ole="" fillcolor="window">
            <v:imagedata r:id="rId24" o:title=""/>
          </v:shape>
          <o:OLEObject Type="Embed" ProgID="Equation.3" ShapeID="_x0000_i1033" DrawAspect="Content" ObjectID="_1538844022" r:id="rId25"/>
        </w:object>
      </w:r>
      <w:r w:rsidR="00745DF1" w:rsidRPr="00C54BA4">
        <w:rPr>
          <w:color w:val="000000"/>
          <w:sz w:val="24"/>
        </w:rPr>
        <w:t xml:space="preserve">, </w:t>
      </w:r>
      <w:r w:rsidRPr="00C54BA4">
        <w:rPr>
          <w:color w:val="000000"/>
          <w:position w:val="-24"/>
          <w:sz w:val="24"/>
        </w:rPr>
        <w:object w:dxaOrig="660" w:dyaOrig="620">
          <v:shape id="_x0000_i1034" type="#_x0000_t75" style="width:33.05pt;height:30.95pt" o:ole="" fillcolor="window">
            <v:imagedata r:id="rId26" o:title=""/>
          </v:shape>
          <o:OLEObject Type="Embed" ProgID="Equation.3" ShapeID="_x0000_i1034" DrawAspect="Content" ObjectID="_1538844023" r:id="rId27"/>
        </w:object>
      </w:r>
      <w:r w:rsidR="00745DF1" w:rsidRPr="00C54BA4">
        <w:rPr>
          <w:color w:val="000000"/>
          <w:sz w:val="24"/>
        </w:rPr>
        <w:t xml:space="preserve">, </w:t>
      </w:r>
      <w:r w:rsidR="00745DF1" w:rsidRPr="00C54BA4">
        <w:rPr>
          <w:color w:val="000000"/>
          <w:position w:val="-24"/>
          <w:sz w:val="24"/>
        </w:rPr>
        <w:object w:dxaOrig="840" w:dyaOrig="620">
          <v:shape id="_x0000_i1035" type="#_x0000_t75" style="width:42.15pt;height:30.95pt" o:ole="" fillcolor="window">
            <v:imagedata r:id="rId28" o:title=""/>
          </v:shape>
          <o:OLEObject Type="Embed" ProgID="Equation.3" ShapeID="_x0000_i1035" DrawAspect="Content" ObjectID="_1538844024" r:id="rId29"/>
        </w:object>
      </w:r>
      <w:r w:rsidR="00745DF1" w:rsidRPr="00C54BA4">
        <w:rPr>
          <w:color w:val="000000"/>
          <w:sz w:val="24"/>
        </w:rPr>
        <w:t xml:space="preserve">, </w:t>
      </w:r>
      <w:r w:rsidR="00745DF1" w:rsidRPr="00C54BA4">
        <w:rPr>
          <w:color w:val="000000"/>
          <w:position w:val="-28"/>
          <w:sz w:val="24"/>
        </w:rPr>
        <w:object w:dxaOrig="880" w:dyaOrig="660">
          <v:shape id="_x0000_i1036" type="#_x0000_t75" style="width:44.25pt;height:33.05pt" o:ole="" fillcolor="window">
            <v:imagedata r:id="rId30" o:title=""/>
          </v:shape>
          <o:OLEObject Type="Embed" ProgID="Equation.3" ShapeID="_x0000_i1036" DrawAspect="Content" ObjectID="_1538844025" r:id="rId31"/>
        </w:object>
      </w:r>
      <w:r w:rsidR="00745DF1" w:rsidRPr="00C54BA4">
        <w:rPr>
          <w:color w:val="000000"/>
          <w:sz w:val="24"/>
        </w:rPr>
        <w:t>.</w:t>
      </w:r>
    </w:p>
    <w:p w:rsidR="00745DF1" w:rsidRPr="00C54BA4" w:rsidRDefault="00745DF1">
      <w:pPr>
        <w:pStyle w:val="a8"/>
        <w:rPr>
          <w:color w:val="000000"/>
        </w:rPr>
      </w:pPr>
      <w:r w:rsidRPr="00C54BA4">
        <w:rPr>
          <w:color w:val="000000"/>
        </w:rPr>
        <w:t>Аналогичным правилом следует руководствоваться при наборе выражений вида усло</w:t>
      </w:r>
      <w:r w:rsidRPr="00C54BA4">
        <w:rPr>
          <w:color w:val="000000"/>
        </w:rPr>
        <w:t>в</w:t>
      </w:r>
      <w:r w:rsidRPr="00C54BA4">
        <w:rPr>
          <w:color w:val="000000"/>
        </w:rPr>
        <w:t>ных вероятностей, средних и т.п. (косая черта):</w:t>
      </w:r>
    </w:p>
    <w:p w:rsidR="00745DF1" w:rsidRPr="00C54BA4" w:rsidRDefault="000E22C9">
      <w:pPr>
        <w:ind w:firstLine="1418"/>
        <w:jc w:val="both"/>
        <w:rPr>
          <w:color w:val="000000"/>
          <w:sz w:val="24"/>
        </w:rPr>
      </w:pPr>
      <w:r w:rsidRPr="00C54BA4">
        <w:rPr>
          <w:color w:val="000000"/>
          <w:position w:val="-28"/>
        </w:rPr>
        <w:object w:dxaOrig="1760" w:dyaOrig="660">
          <v:shape id="_x0000_i1037" type="#_x0000_t75" style="width:88pt;height:33.05pt" o:ole="" fillcolor="window">
            <v:imagedata r:id="rId32" o:title=""/>
          </v:shape>
          <o:OLEObject Type="Embed" ProgID="Equation.3" ShapeID="_x0000_i1037" DrawAspect="Content" ObjectID="_1538844026" r:id="rId33"/>
        </w:object>
      </w:r>
      <w:r w:rsidR="00745DF1" w:rsidRPr="00C54BA4">
        <w:rPr>
          <w:color w:val="000000"/>
          <w:sz w:val="24"/>
        </w:rPr>
        <w:t>.</w:t>
      </w:r>
    </w:p>
    <w:p w:rsidR="00745DF1" w:rsidRPr="00C54BA4" w:rsidRDefault="00745DF1">
      <w:pPr>
        <w:pStyle w:val="a9"/>
        <w:ind w:firstLine="426"/>
        <w:rPr>
          <w:color w:val="000000"/>
        </w:rPr>
      </w:pPr>
      <w:proofErr w:type="gramStart"/>
      <w:r w:rsidRPr="00C54BA4">
        <w:rPr>
          <w:color w:val="000000"/>
        </w:rPr>
        <w:t>Для набора «больших» выражений, заключенных в скобки (круглые, фигурные, квадратные), следует использовать соответствующие шаблоны скобок, н</w:t>
      </w:r>
      <w:r w:rsidRPr="00C54BA4">
        <w:rPr>
          <w:color w:val="000000"/>
        </w:rPr>
        <w:t>а</w:t>
      </w:r>
      <w:r w:rsidRPr="00C54BA4">
        <w:rPr>
          <w:color w:val="000000"/>
        </w:rPr>
        <w:t>пример:</w:t>
      </w:r>
      <w:proofErr w:type="gramEnd"/>
    </w:p>
    <w:p w:rsidR="00745DF1" w:rsidRPr="00C54BA4" w:rsidRDefault="00745DF1" w:rsidP="004A50B9">
      <w:pPr>
        <w:tabs>
          <w:tab w:val="left" w:pos="1418"/>
        </w:tabs>
        <w:rPr>
          <w:color w:val="000000"/>
          <w:sz w:val="24"/>
        </w:rPr>
      </w:pPr>
      <w:r w:rsidRPr="00C54BA4">
        <w:rPr>
          <w:color w:val="000000"/>
          <w:sz w:val="24"/>
        </w:rPr>
        <w:t>(3)</w:t>
      </w:r>
      <w:r w:rsidRPr="00C54BA4">
        <w:rPr>
          <w:color w:val="000000"/>
          <w:sz w:val="24"/>
        </w:rPr>
        <w:tab/>
      </w:r>
      <w:r w:rsidR="004A50B9" w:rsidRPr="00C54BA4">
        <w:rPr>
          <w:color w:val="000000"/>
          <w:position w:val="-30"/>
          <w:sz w:val="24"/>
          <w:lang w:val="en-US"/>
        </w:rPr>
        <w:object w:dxaOrig="2820" w:dyaOrig="720">
          <v:shape id="_x0000_i1038" type="#_x0000_t75" style="width:140.8pt;height:36.25pt" o:ole="" fillcolor="window">
            <v:imagedata r:id="rId34" o:title=""/>
          </v:shape>
          <o:OLEObject Type="Embed" ProgID="Equation.3" ShapeID="_x0000_i1038" DrawAspect="Content" ObjectID="_1538844027" r:id="rId35"/>
        </w:object>
      </w:r>
      <w:r w:rsidRPr="00C54BA4">
        <w:rPr>
          <w:color w:val="000000"/>
          <w:sz w:val="24"/>
        </w:rPr>
        <w:t>,</w:t>
      </w:r>
    </w:p>
    <w:p w:rsidR="00745DF1" w:rsidRPr="00C54BA4" w:rsidRDefault="00745DF1" w:rsidP="004A50B9">
      <w:pPr>
        <w:tabs>
          <w:tab w:val="left" w:pos="1418"/>
        </w:tabs>
        <w:rPr>
          <w:color w:val="000000"/>
          <w:sz w:val="24"/>
        </w:rPr>
      </w:pPr>
      <w:r w:rsidRPr="00C54BA4">
        <w:rPr>
          <w:color w:val="000000"/>
          <w:sz w:val="24"/>
        </w:rPr>
        <w:t>(4)</w:t>
      </w:r>
      <w:r w:rsidRPr="00C54BA4">
        <w:rPr>
          <w:color w:val="000000"/>
          <w:sz w:val="24"/>
        </w:rPr>
        <w:tab/>
      </w:r>
      <w:r w:rsidR="004A50B9" w:rsidRPr="00C54BA4">
        <w:rPr>
          <w:color w:val="000000"/>
          <w:position w:val="-34"/>
          <w:sz w:val="24"/>
        </w:rPr>
        <w:object w:dxaOrig="2480" w:dyaOrig="800">
          <v:shape id="_x0000_i1039" type="#_x0000_t75" style="width:124.25pt;height:40pt" o:ole="" fillcolor="window">
            <v:imagedata r:id="rId36" o:title=""/>
          </v:shape>
          <o:OLEObject Type="Embed" ProgID="Equation.3" ShapeID="_x0000_i1039" DrawAspect="Content" ObjectID="_1538844028" r:id="rId37"/>
        </w:object>
      </w:r>
      <w:r w:rsidRPr="00C54BA4">
        <w:rPr>
          <w:color w:val="000000"/>
          <w:sz w:val="24"/>
        </w:rPr>
        <w:t xml:space="preserve">, </w:t>
      </w:r>
      <w:r w:rsidR="004A50B9" w:rsidRPr="00C54BA4">
        <w:rPr>
          <w:color w:val="000000"/>
          <w:position w:val="-22"/>
        </w:rPr>
        <w:object w:dxaOrig="2880" w:dyaOrig="460">
          <v:shape id="_x0000_i1040" type="#_x0000_t75" style="width:2in;height:22.95pt" o:ole="" fillcolor="window">
            <v:imagedata r:id="rId38" o:title=""/>
          </v:shape>
          <o:OLEObject Type="Embed" ProgID="Equation.3" ShapeID="_x0000_i1040" DrawAspect="Content" ObjectID="_1538844029" r:id="rId39"/>
        </w:objec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Аналогичными шаблонами следует пользоваться при изображении норм, модулей, скалярных произведений (угловые или круглые скобки). Соответс</w:t>
      </w:r>
      <w:r w:rsidRPr="00C54BA4">
        <w:rPr>
          <w:color w:val="000000"/>
        </w:rPr>
        <w:t>т</w:t>
      </w:r>
      <w:r w:rsidRPr="00C54BA4">
        <w:rPr>
          <w:color w:val="000000"/>
        </w:rPr>
        <w:t>вующие шаблоны следует использовать при изображении многоточий, как это сделано, например, в фо</w:t>
      </w:r>
      <w:r w:rsidRPr="00C54BA4">
        <w:rPr>
          <w:color w:val="000000"/>
        </w:rPr>
        <w:t>р</w:t>
      </w:r>
      <w:r w:rsidRPr="00C54BA4">
        <w:rPr>
          <w:color w:val="000000"/>
        </w:rPr>
        <w:t>мулах (3), (4).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Резюме сказанного в данном параграфе: при наборе формул авторам пре</w:t>
      </w:r>
      <w:r w:rsidRPr="00C54BA4">
        <w:rPr>
          <w:color w:val="000000"/>
        </w:rPr>
        <w:t>д</w:t>
      </w:r>
      <w:r w:rsidRPr="00C54BA4">
        <w:rPr>
          <w:color w:val="000000"/>
        </w:rPr>
        <w:t xml:space="preserve">лагается максимально широко использовать шаблоны, имеющиеся в </w:t>
      </w:r>
      <w:r w:rsidRPr="00C54BA4">
        <w:rPr>
          <w:color w:val="000000"/>
          <w:lang w:val="en-US"/>
        </w:rPr>
        <w:t>Microsoft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Equation</w:t>
      </w:r>
      <w:r w:rsidRPr="00C54BA4">
        <w:rPr>
          <w:color w:val="000000"/>
        </w:rPr>
        <w:t>, а не пользоваться имеющимися «традиционными» клавишами клави</w:t>
      </w:r>
      <w:r w:rsidRPr="00C54BA4">
        <w:rPr>
          <w:color w:val="000000"/>
        </w:rPr>
        <w:t>а</w:t>
      </w:r>
      <w:r w:rsidRPr="00C54BA4">
        <w:rPr>
          <w:color w:val="000000"/>
        </w:rPr>
        <w:t>туры.</w:t>
      </w:r>
    </w:p>
    <w:p w:rsidR="00E32847" w:rsidRPr="00C54BA4" w:rsidRDefault="00E32847">
      <w:pPr>
        <w:pStyle w:val="a7"/>
        <w:ind w:firstLine="426"/>
        <w:rPr>
          <w:color w:val="000000"/>
        </w:rPr>
      </w:pPr>
    </w:p>
    <w:p w:rsidR="00E32847" w:rsidRPr="00C54BA4" w:rsidRDefault="00E32847" w:rsidP="00E32847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3.4. Теоремы</w:t>
      </w:r>
    </w:p>
    <w:p w:rsidR="00E32847" w:rsidRPr="00C54BA4" w:rsidRDefault="00E32847" w:rsidP="00E32847">
      <w:pPr>
        <w:pStyle w:val="32"/>
        <w:rPr>
          <w:color w:val="000000"/>
        </w:rPr>
      </w:pPr>
      <w:r w:rsidRPr="00C54BA4">
        <w:rPr>
          <w:color w:val="000000"/>
        </w:rPr>
        <w:t xml:space="preserve">При формулировке теорем </w:t>
      </w:r>
      <w:r w:rsidR="0089472D" w:rsidRPr="00C54BA4">
        <w:rPr>
          <w:color w:val="000000"/>
        </w:rPr>
        <w:t>слово «Т</w:t>
      </w:r>
      <w:r w:rsidRPr="00C54BA4">
        <w:rPr>
          <w:color w:val="000000"/>
        </w:rPr>
        <w:t xml:space="preserve">еорема», а также </w:t>
      </w:r>
      <w:r w:rsidR="0089472D" w:rsidRPr="00C54BA4">
        <w:rPr>
          <w:color w:val="000000"/>
        </w:rPr>
        <w:t>ее</w:t>
      </w:r>
      <w:r w:rsidRPr="00C54BA4">
        <w:rPr>
          <w:color w:val="000000"/>
        </w:rPr>
        <w:t xml:space="preserve"> номер следует набирать прямым жирным шрифтом, а саму формулировку теоремы – курсивом, н</w:t>
      </w:r>
      <w:r w:rsidRPr="00C54BA4">
        <w:rPr>
          <w:color w:val="000000"/>
        </w:rPr>
        <w:t>а</w:t>
      </w:r>
      <w:r w:rsidRPr="00C54BA4">
        <w:rPr>
          <w:color w:val="000000"/>
        </w:rPr>
        <w:t>пример:</w:t>
      </w:r>
    </w:p>
    <w:p w:rsidR="00E32847" w:rsidRPr="00C54BA4" w:rsidRDefault="00E32847" w:rsidP="00E32847">
      <w:pPr>
        <w:ind w:firstLine="426"/>
        <w:jc w:val="both"/>
        <w:rPr>
          <w:i/>
          <w:color w:val="000000"/>
          <w:sz w:val="24"/>
        </w:rPr>
      </w:pPr>
      <w:r w:rsidRPr="00C54BA4">
        <w:rPr>
          <w:b/>
          <w:color w:val="000000"/>
          <w:sz w:val="24"/>
        </w:rPr>
        <w:t>Теорема 1.</w:t>
      </w:r>
      <w:r w:rsidRPr="00C54BA4">
        <w:rPr>
          <w:color w:val="000000"/>
          <w:sz w:val="24"/>
        </w:rPr>
        <w:t xml:space="preserve"> </w:t>
      </w:r>
      <w:r w:rsidRPr="00C54BA4">
        <w:rPr>
          <w:i/>
          <w:color w:val="000000"/>
          <w:sz w:val="24"/>
        </w:rPr>
        <w:t xml:space="preserve">Пусть система </w:t>
      </w:r>
      <w:r w:rsidRPr="00C54BA4">
        <w:rPr>
          <w:i/>
          <w:color w:val="000000"/>
          <w:position w:val="-10"/>
          <w:sz w:val="24"/>
        </w:rPr>
        <w:object w:dxaOrig="900" w:dyaOrig="320">
          <v:shape id="_x0000_i1041" type="#_x0000_t75" style="width:44.8pt;height:16pt" o:ole="">
            <v:imagedata r:id="rId40" o:title=""/>
          </v:shape>
          <o:OLEObject Type="Embed" ProgID="Equation.DSMT4" ShapeID="_x0000_i1041" DrawAspect="Content" ObjectID="_1538844030" r:id="rId41"/>
        </w:object>
      </w:r>
      <w:r w:rsidRPr="00C54BA4">
        <w:rPr>
          <w:i/>
          <w:color w:val="000000"/>
          <w:sz w:val="24"/>
        </w:rPr>
        <w:t xml:space="preserve"> имеет нулевое положение равновесия. Пусть для этой системы существует функция Ляпунова </w:t>
      </w:r>
      <w:r w:rsidRPr="00C54BA4">
        <w:rPr>
          <w:i/>
          <w:color w:val="000000"/>
          <w:position w:val="-16"/>
          <w:sz w:val="24"/>
        </w:rPr>
        <w:object w:dxaOrig="1480" w:dyaOrig="440">
          <v:shape id="_x0000_i1042" type="#_x0000_t75" style="width:74.15pt;height:21.85pt" o:ole="">
            <v:imagedata r:id="rId42" o:title=""/>
          </v:shape>
          <o:OLEObject Type="Embed" ProgID="Equation.DSMT4" ShapeID="_x0000_i1042" DrawAspect="Content" ObjectID="_1538844031" r:id="rId43"/>
        </w:object>
      </w:r>
      <w:r w:rsidRPr="00C54BA4">
        <w:rPr>
          <w:i/>
          <w:color w:val="000000"/>
          <w:sz w:val="24"/>
        </w:rPr>
        <w:t>, удовлетворяющая условиям:</w:t>
      </w:r>
    </w:p>
    <w:p w:rsidR="00E32847" w:rsidRPr="00C54BA4" w:rsidRDefault="00E32847" w:rsidP="00E32847">
      <w:pPr>
        <w:numPr>
          <w:ilvl w:val="0"/>
          <w:numId w:val="1"/>
        </w:numPr>
        <w:jc w:val="both"/>
        <w:rPr>
          <w:i/>
          <w:color w:val="000000"/>
          <w:sz w:val="24"/>
        </w:rPr>
      </w:pPr>
      <w:r w:rsidRPr="00C54BA4">
        <w:rPr>
          <w:i/>
          <w:color w:val="000000"/>
          <w:position w:val="-10"/>
          <w:sz w:val="24"/>
        </w:rPr>
        <w:object w:dxaOrig="520" w:dyaOrig="320">
          <v:shape id="_x0000_i1043" type="#_x0000_t75" style="width:26.15pt;height:16pt" o:ole="">
            <v:imagedata r:id="rId44" o:title=""/>
          </v:shape>
          <o:OLEObject Type="Embed" ProgID="Equation.DSMT4" ShapeID="_x0000_i1043" DrawAspect="Content" ObjectID="_1538844032" r:id="rId45"/>
        </w:object>
      </w:r>
      <w:r w:rsidRPr="00C54BA4">
        <w:rPr>
          <w:i/>
          <w:color w:val="000000"/>
          <w:sz w:val="24"/>
        </w:rPr>
        <w:t xml:space="preserve"> положительно определена в </w:t>
      </w:r>
      <w:r w:rsidRPr="00C54BA4">
        <w:rPr>
          <w:i/>
          <w:color w:val="000000"/>
          <w:position w:val="-4"/>
          <w:sz w:val="24"/>
        </w:rPr>
        <w:object w:dxaOrig="320" w:dyaOrig="300">
          <v:shape id="_x0000_i1044" type="#_x0000_t75" style="width:16pt;height:14.95pt" o:ole="">
            <v:imagedata r:id="rId46" o:title=""/>
          </v:shape>
          <o:OLEObject Type="Embed" ProgID="Equation.DSMT4" ShapeID="_x0000_i1044" DrawAspect="Content" ObjectID="_1538844033" r:id="rId47"/>
        </w:object>
      </w:r>
      <w:r w:rsidRPr="00C54BA4">
        <w:rPr>
          <w:i/>
          <w:color w:val="000000"/>
          <w:sz w:val="24"/>
        </w:rPr>
        <w:t>;</w:t>
      </w:r>
    </w:p>
    <w:p w:rsidR="00E32847" w:rsidRPr="00C54BA4" w:rsidRDefault="00E32847" w:rsidP="00E32847">
      <w:pPr>
        <w:numPr>
          <w:ilvl w:val="0"/>
          <w:numId w:val="1"/>
        </w:numPr>
        <w:jc w:val="both"/>
        <w:rPr>
          <w:i/>
          <w:color w:val="000000"/>
          <w:sz w:val="24"/>
        </w:rPr>
      </w:pPr>
      <w:r w:rsidRPr="00C54BA4">
        <w:rPr>
          <w:i/>
          <w:color w:val="000000"/>
          <w:sz w:val="24"/>
        </w:rPr>
        <w:t xml:space="preserve">производная от </w:t>
      </w:r>
      <w:r w:rsidRPr="00C54BA4">
        <w:rPr>
          <w:i/>
          <w:color w:val="000000"/>
          <w:position w:val="-10"/>
          <w:sz w:val="24"/>
        </w:rPr>
        <w:object w:dxaOrig="520" w:dyaOrig="320">
          <v:shape id="_x0000_i1045" type="#_x0000_t75" style="width:26.15pt;height:16pt" o:ole="">
            <v:imagedata r:id="rId44" o:title=""/>
          </v:shape>
          <o:OLEObject Type="Embed" ProgID="Equation.DSMT4" ShapeID="_x0000_i1045" DrawAspect="Content" ObjectID="_1538844034" r:id="rId48"/>
        </w:object>
      </w:r>
      <w:r w:rsidRPr="00C54BA4">
        <w:rPr>
          <w:i/>
          <w:color w:val="000000"/>
          <w:sz w:val="24"/>
        </w:rPr>
        <w:t xml:space="preserve"> в силу системы отрицательно определена </w:t>
      </w:r>
      <w:proofErr w:type="gramStart"/>
      <w:r w:rsidRPr="00C54BA4">
        <w:rPr>
          <w:i/>
          <w:color w:val="000000"/>
          <w:sz w:val="24"/>
        </w:rPr>
        <w:t>в</w:t>
      </w:r>
      <w:proofErr w:type="gramEnd"/>
      <w:r w:rsidRPr="00C54BA4">
        <w:rPr>
          <w:i/>
          <w:color w:val="000000"/>
          <w:sz w:val="24"/>
        </w:rPr>
        <w:t xml:space="preserve"> </w:t>
      </w:r>
      <w:r w:rsidRPr="00C54BA4">
        <w:rPr>
          <w:i/>
          <w:color w:val="000000"/>
          <w:position w:val="-4"/>
          <w:sz w:val="24"/>
        </w:rPr>
        <w:object w:dxaOrig="320" w:dyaOrig="300">
          <v:shape id="_x0000_i1046" type="#_x0000_t75" style="width:16pt;height:14.95pt" o:ole="">
            <v:imagedata r:id="rId46" o:title=""/>
          </v:shape>
          <o:OLEObject Type="Embed" ProgID="Equation.DSMT4" ShapeID="_x0000_i1046" DrawAspect="Content" ObjectID="_1538844035" r:id="rId49"/>
        </w:object>
      </w:r>
      <w:r w:rsidRPr="00C54BA4">
        <w:rPr>
          <w:i/>
          <w:color w:val="000000"/>
          <w:sz w:val="24"/>
        </w:rPr>
        <w:t>;</w:t>
      </w:r>
    </w:p>
    <w:p w:rsidR="00E32847" w:rsidRPr="00C54BA4" w:rsidRDefault="00E32847" w:rsidP="00E32847">
      <w:pPr>
        <w:numPr>
          <w:ilvl w:val="0"/>
          <w:numId w:val="1"/>
        </w:numPr>
        <w:jc w:val="both"/>
        <w:rPr>
          <w:i/>
          <w:color w:val="000000"/>
          <w:sz w:val="24"/>
        </w:rPr>
      </w:pPr>
      <w:r w:rsidRPr="00C54BA4">
        <w:rPr>
          <w:i/>
          <w:color w:val="000000"/>
          <w:position w:val="-10"/>
          <w:sz w:val="24"/>
        </w:rPr>
        <w:object w:dxaOrig="1040" w:dyaOrig="320">
          <v:shape id="_x0000_i1047" type="#_x0000_t75" style="width:52.25pt;height:16pt" o:ole="">
            <v:imagedata r:id="rId50" o:title=""/>
          </v:shape>
          <o:OLEObject Type="Embed" ProgID="Equation.DSMT4" ShapeID="_x0000_i1047" DrawAspect="Content" ObjectID="_1538844036" r:id="rId51"/>
        </w:object>
      </w:r>
      <w:r w:rsidRPr="00C54BA4">
        <w:rPr>
          <w:i/>
          <w:color w:val="000000"/>
          <w:sz w:val="24"/>
        </w:rPr>
        <w:t xml:space="preserve"> при </w:t>
      </w:r>
      <w:r w:rsidRPr="00C54BA4">
        <w:rPr>
          <w:i/>
          <w:color w:val="000000"/>
          <w:position w:val="-14"/>
          <w:sz w:val="24"/>
        </w:rPr>
        <w:object w:dxaOrig="780" w:dyaOrig="400">
          <v:shape id="_x0000_i1048" type="#_x0000_t75" style="width:38.95pt;height:20.25pt" o:ole="">
            <v:imagedata r:id="rId52" o:title=""/>
          </v:shape>
          <o:OLEObject Type="Embed" ProgID="Equation.DSMT4" ShapeID="_x0000_i1048" DrawAspect="Content" ObjectID="_1538844037" r:id="rId53"/>
        </w:object>
      </w:r>
      <w:r w:rsidRPr="00C54BA4">
        <w:rPr>
          <w:i/>
          <w:color w:val="000000"/>
          <w:sz w:val="24"/>
        </w:rPr>
        <w:t>.</w:t>
      </w:r>
    </w:p>
    <w:p w:rsidR="00E32847" w:rsidRPr="00C54BA4" w:rsidRDefault="00E32847" w:rsidP="00E32847">
      <w:pPr>
        <w:jc w:val="both"/>
        <w:rPr>
          <w:i/>
          <w:color w:val="000000"/>
          <w:sz w:val="24"/>
        </w:rPr>
      </w:pPr>
      <w:r w:rsidRPr="00C54BA4">
        <w:rPr>
          <w:i/>
          <w:color w:val="000000"/>
          <w:sz w:val="24"/>
        </w:rPr>
        <w:t>Тогда нулевое положение равновесия системы асимптотически устойчиво в целом.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lastRenderedPageBreak/>
        <w:t>Если доказательства соответствующих утверждений приводятся непосредственно после формулировки, то собственно тексту доказательства должны предшествовать слова «Доказательство теоремы …», набранные прямым жирным шрифтом, н</w:t>
      </w:r>
      <w:r w:rsidRPr="00C54BA4">
        <w:rPr>
          <w:snapToGrid/>
          <w:color w:val="000000"/>
        </w:rPr>
        <w:t>а</w:t>
      </w:r>
      <w:r w:rsidRPr="00C54BA4">
        <w:rPr>
          <w:snapToGrid/>
          <w:color w:val="000000"/>
        </w:rPr>
        <w:t>пример: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b/>
          <w:snapToGrid/>
          <w:color w:val="000000"/>
        </w:rPr>
        <w:t>Доказательство теоремы 1</w:t>
      </w:r>
      <w:r w:rsidRPr="00C54BA4">
        <w:rPr>
          <w:snapToGrid/>
          <w:color w:val="000000"/>
        </w:rPr>
        <w:t xml:space="preserve">. Возьмем произвольное начальное условие </w:t>
      </w:r>
      <w:r w:rsidRPr="00C54BA4">
        <w:rPr>
          <w:snapToGrid/>
          <w:color w:val="000000"/>
          <w:position w:val="-12"/>
        </w:rPr>
        <w:object w:dxaOrig="760" w:dyaOrig="380">
          <v:shape id="_x0000_i1049" type="#_x0000_t75" style="width:37.85pt;height:19.2pt" o:ole="">
            <v:imagedata r:id="rId54" o:title=""/>
          </v:shape>
          <o:OLEObject Type="Embed" ProgID="Equation.DSMT4" ShapeID="_x0000_i1049" DrawAspect="Content" ObjectID="_1538844038" r:id="rId55"/>
        </w:object>
      </w:r>
      <w:r w:rsidRPr="00C54BA4">
        <w:rPr>
          <w:snapToGrid/>
          <w:color w:val="000000"/>
        </w:rPr>
        <w:t xml:space="preserve"> и докажем, что </w:t>
      </w:r>
      <w:r w:rsidRPr="00C54BA4">
        <w:rPr>
          <w:snapToGrid/>
          <w:color w:val="000000"/>
          <w:position w:val="-14"/>
        </w:rPr>
        <w:object w:dxaOrig="1260" w:dyaOrig="400">
          <v:shape id="_x0000_i1050" type="#_x0000_t75" style="width:62.95pt;height:20.25pt" o:ole="">
            <v:imagedata r:id="rId56" o:title=""/>
          </v:shape>
          <o:OLEObject Type="Embed" ProgID="Equation.DSMT4" ShapeID="_x0000_i1050" DrawAspect="Content" ObjectID="_1538844039" r:id="rId57"/>
        </w:object>
      </w:r>
      <w:r w:rsidRPr="00C54BA4">
        <w:rPr>
          <w:snapToGrid/>
          <w:color w:val="000000"/>
        </w:rPr>
        <w:t xml:space="preserve"> </w:t>
      </w:r>
      <w:proofErr w:type="gramStart"/>
      <w:r w:rsidRPr="00C54BA4">
        <w:rPr>
          <w:snapToGrid/>
          <w:color w:val="000000"/>
        </w:rPr>
        <w:t>при</w:t>
      </w:r>
      <w:proofErr w:type="gramEnd"/>
      <w:r w:rsidRPr="00C54BA4">
        <w:rPr>
          <w:snapToGrid/>
          <w:color w:val="000000"/>
        </w:rPr>
        <w:t xml:space="preserve"> </w:t>
      </w:r>
      <w:r w:rsidRPr="00C54BA4">
        <w:rPr>
          <w:snapToGrid/>
          <w:color w:val="000000"/>
          <w:position w:val="-6"/>
        </w:rPr>
        <w:object w:dxaOrig="660" w:dyaOrig="240">
          <v:shape id="_x0000_i1051" type="#_x0000_t75" style="width:33.05pt;height:12.25pt" o:ole="">
            <v:imagedata r:id="rId58" o:title=""/>
          </v:shape>
          <o:OLEObject Type="Embed" ProgID="Equation.DSMT4" ShapeID="_x0000_i1051" DrawAspect="Content" ObjectID="_1538844040" r:id="rId59"/>
        </w:object>
      </w:r>
      <w:r w:rsidRPr="00C54BA4">
        <w:rPr>
          <w:snapToGrid/>
          <w:color w:val="000000"/>
        </w:rPr>
        <w:t>. Выберем… и т.д. Теорема 1 доказана.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Все теоремы нумеруются в порядке появления в тексте, нумерация теорем одина</w:t>
      </w:r>
      <w:r w:rsidRPr="00C54BA4">
        <w:rPr>
          <w:snapToGrid/>
          <w:color w:val="000000"/>
        </w:rPr>
        <w:t>р</w:t>
      </w:r>
      <w:r w:rsidRPr="00C54BA4">
        <w:rPr>
          <w:snapToGrid/>
          <w:color w:val="000000"/>
        </w:rPr>
        <w:t>ная</w:t>
      </w:r>
      <w:r w:rsidR="0089472D" w:rsidRPr="00C54BA4">
        <w:rPr>
          <w:snapToGrid/>
          <w:color w:val="000000"/>
        </w:rPr>
        <w:t>, арабскими цифрами, начиная с 1</w:t>
      </w:r>
      <w:r w:rsidRPr="00C54BA4">
        <w:rPr>
          <w:snapToGrid/>
          <w:color w:val="000000"/>
        </w:rPr>
        <w:t>.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proofErr w:type="gramStart"/>
      <w:r w:rsidRPr="00C54BA4">
        <w:rPr>
          <w:snapToGrid/>
          <w:color w:val="000000"/>
        </w:rPr>
        <w:t>Аналогично теоремам оформляются аксиомы, определения, леммы, утверждения, положения, предположения, следствия и т.п.</w:t>
      </w:r>
      <w:proofErr w:type="gramEnd"/>
      <w:r w:rsidRPr="00C54BA4">
        <w:rPr>
          <w:snapToGrid/>
          <w:color w:val="000000"/>
        </w:rPr>
        <w:t xml:space="preserve"> Примеры оформляются аналогично те</w:t>
      </w:r>
      <w:r w:rsidRPr="00C54BA4">
        <w:rPr>
          <w:snapToGrid/>
          <w:color w:val="000000"/>
        </w:rPr>
        <w:t>о</w:t>
      </w:r>
      <w:r w:rsidRPr="00C54BA4">
        <w:rPr>
          <w:snapToGrid/>
          <w:color w:val="000000"/>
        </w:rPr>
        <w:t>ремам за исключением того, что те</w:t>
      </w:r>
      <w:proofErr w:type="gramStart"/>
      <w:r w:rsidRPr="00C54BA4">
        <w:rPr>
          <w:snapToGrid/>
          <w:color w:val="000000"/>
        </w:rPr>
        <w:t>кст пр</w:t>
      </w:r>
      <w:proofErr w:type="gramEnd"/>
      <w:r w:rsidRPr="00C54BA4">
        <w:rPr>
          <w:snapToGrid/>
          <w:color w:val="000000"/>
        </w:rPr>
        <w:t>имера набирается прямым шрифтом.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 xml:space="preserve">Еще один пример </w:t>
      </w:r>
      <w:r w:rsidR="0089472D" w:rsidRPr="00C54BA4">
        <w:rPr>
          <w:snapToGrid/>
          <w:color w:val="000000"/>
        </w:rPr>
        <w:t xml:space="preserve">теоремы </w:t>
      </w:r>
      <w:r w:rsidRPr="00C54BA4">
        <w:rPr>
          <w:snapToGrid/>
          <w:color w:val="000000"/>
        </w:rPr>
        <w:t xml:space="preserve">приведен как 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b/>
          <w:snapToGrid/>
          <w:color w:val="000000"/>
        </w:rPr>
      </w:pPr>
      <w:r w:rsidRPr="00C54BA4">
        <w:rPr>
          <w:b/>
          <w:snapToGrid/>
          <w:color w:val="000000"/>
        </w:rPr>
        <w:t xml:space="preserve">Теорема 2. </w:t>
      </w:r>
      <w:r w:rsidRPr="00C54BA4">
        <w:rPr>
          <w:i/>
          <w:color w:val="000000"/>
        </w:rPr>
        <w:t>В поле нет делителей нуля.</w:t>
      </w:r>
    </w:p>
    <w:p w:rsidR="00E32847" w:rsidRPr="00C54BA4" w:rsidRDefault="00E32847" w:rsidP="00E32847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Доказательства утверждений могут также оформляться либо как отдельный раздел (в этом случае слова «Доказательство…» просто являются заголовком данного разд</w:t>
      </w:r>
      <w:r w:rsidRPr="00C54BA4">
        <w:rPr>
          <w:snapToGrid/>
          <w:color w:val="000000"/>
        </w:rPr>
        <w:t>е</w:t>
      </w:r>
      <w:r w:rsidRPr="00C54BA4">
        <w:rPr>
          <w:snapToGrid/>
          <w:color w:val="000000"/>
        </w:rPr>
        <w:t xml:space="preserve">ла), либо как приложение. Приложение оформляется как отдельный раздел </w:t>
      </w:r>
      <w:r w:rsidR="00532222" w:rsidRPr="00C54BA4">
        <w:rPr>
          <w:snapToGrid/>
          <w:color w:val="000000"/>
        </w:rPr>
        <w:t>доклада</w:t>
      </w:r>
      <w:r w:rsidRPr="00C54BA4">
        <w:rPr>
          <w:snapToGrid/>
          <w:color w:val="000000"/>
        </w:rPr>
        <w:t xml:space="preserve"> и помещается после заключения </w:t>
      </w:r>
      <w:r w:rsidR="00532222" w:rsidRPr="00C54BA4">
        <w:rPr>
          <w:snapToGrid/>
          <w:color w:val="000000"/>
        </w:rPr>
        <w:t>доклада</w:t>
      </w:r>
      <w:r w:rsidRPr="00C54BA4">
        <w:rPr>
          <w:snapToGrid/>
          <w:color w:val="000000"/>
        </w:rPr>
        <w:t>, перед списком лит</w:t>
      </w:r>
      <w:r w:rsidRPr="00C54BA4">
        <w:rPr>
          <w:snapToGrid/>
          <w:color w:val="000000"/>
        </w:rPr>
        <w:t>е</w:t>
      </w:r>
      <w:r w:rsidRPr="00C54BA4">
        <w:rPr>
          <w:snapToGrid/>
          <w:color w:val="000000"/>
        </w:rPr>
        <w:t>ратуры. Если используется несколько приложений, то они нумеруются арабскими цифрами, начиная с 1: «Прил</w:t>
      </w:r>
      <w:r w:rsidRPr="00C54BA4">
        <w:rPr>
          <w:snapToGrid/>
          <w:color w:val="000000"/>
        </w:rPr>
        <w:t>о</w:t>
      </w:r>
      <w:r w:rsidRPr="00C54BA4">
        <w:rPr>
          <w:snapToGrid/>
          <w:color w:val="000000"/>
        </w:rPr>
        <w:t>жение 1»; «Приложение 2»; … (если и</w:t>
      </w:r>
      <w:r w:rsidRPr="00C54BA4">
        <w:rPr>
          <w:snapToGrid/>
          <w:color w:val="000000"/>
        </w:rPr>
        <w:t>с</w:t>
      </w:r>
      <w:r w:rsidRPr="00C54BA4">
        <w:rPr>
          <w:snapToGrid/>
          <w:color w:val="000000"/>
        </w:rPr>
        <w:t xml:space="preserve">пользуется только одно Приложение, то оно не нумеруется). 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t>4. Оформление списков, таблиц, рисунков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4.1. Списки</w:t>
      </w:r>
    </w:p>
    <w:p w:rsidR="00745DF1" w:rsidRPr="00C54BA4" w:rsidRDefault="00745DF1">
      <w:pPr>
        <w:pStyle w:val="Normal"/>
        <w:spacing w:before="0" w:after="0"/>
        <w:ind w:firstLine="426"/>
        <w:jc w:val="both"/>
        <w:rPr>
          <w:color w:val="000000"/>
        </w:rPr>
      </w:pPr>
      <w:r w:rsidRPr="00C54BA4">
        <w:rPr>
          <w:b/>
          <w:color w:val="000000"/>
        </w:rPr>
        <w:t>4.1.1. Маркированный список (наиболее предпочтителен).</w:t>
      </w:r>
      <w:r w:rsidRPr="00C54BA4">
        <w:rPr>
          <w:color w:val="000000"/>
        </w:rPr>
        <w:t xml:space="preserve"> При необходимости авторы могут использовать в тексте перечисления типа списков, с обязательным и</w:t>
      </w:r>
      <w:r w:rsidRPr="00C54BA4">
        <w:rPr>
          <w:color w:val="000000"/>
        </w:rPr>
        <w:t>с</w:t>
      </w:r>
      <w:r w:rsidRPr="00C54BA4">
        <w:rPr>
          <w:color w:val="000000"/>
        </w:rPr>
        <w:t>пользованием соответствующего раздела в меню «Формат» те</w:t>
      </w:r>
      <w:r w:rsidRPr="00C54BA4">
        <w:rPr>
          <w:color w:val="000000"/>
        </w:rPr>
        <w:t>к</w:t>
      </w:r>
      <w:r w:rsidRPr="00C54BA4">
        <w:rPr>
          <w:color w:val="000000"/>
        </w:rPr>
        <w:t xml:space="preserve">стового редактора MS </w:t>
      </w:r>
      <w:proofErr w:type="spellStart"/>
      <w:r w:rsidRPr="00C54BA4">
        <w:rPr>
          <w:color w:val="000000"/>
        </w:rPr>
        <w:t>Word</w:t>
      </w:r>
      <w:proofErr w:type="spellEnd"/>
      <w:r w:rsidRPr="00C54BA4">
        <w:rPr>
          <w:color w:val="000000"/>
        </w:rPr>
        <w:t>. При этом наиболее предпочтительным видом сп</w:t>
      </w:r>
      <w:r w:rsidRPr="00C54BA4">
        <w:rPr>
          <w:color w:val="000000"/>
        </w:rPr>
        <w:t>и</w:t>
      </w:r>
      <w:r w:rsidRPr="00C54BA4">
        <w:rPr>
          <w:color w:val="000000"/>
        </w:rPr>
        <w:t>сков является маркированный список с маркировкой кружочком</w:t>
      </w:r>
      <w:proofErr w:type="gramStart"/>
      <w:r w:rsidRPr="00C54BA4">
        <w:rPr>
          <w:color w:val="000000"/>
        </w:rPr>
        <w:t>: «</w:t>
      </w:r>
      <w:r w:rsidRPr="00C54BA4">
        <w:rPr>
          <w:color w:val="000000"/>
        </w:rPr>
        <w:sym w:font="Symbol" w:char="F0B7"/>
      </w:r>
      <w:r w:rsidRPr="00C54BA4">
        <w:rPr>
          <w:color w:val="000000"/>
        </w:rPr>
        <w:t xml:space="preserve">». </w:t>
      </w:r>
      <w:proofErr w:type="gramEnd"/>
      <w:r w:rsidRPr="00C54BA4">
        <w:rPr>
          <w:color w:val="000000"/>
        </w:rPr>
        <w:t>Знак ма</w:t>
      </w:r>
      <w:r w:rsidRPr="00C54BA4">
        <w:rPr>
          <w:color w:val="000000"/>
        </w:rPr>
        <w:t>р</w:t>
      </w:r>
      <w:r w:rsidRPr="00C54BA4">
        <w:rPr>
          <w:color w:val="000000"/>
        </w:rPr>
        <w:t>кировки должен находиться в крайней левой позиции. Расстояние от левого края печати до текста в списке должно соста</w:t>
      </w:r>
      <w:r w:rsidRPr="00C54BA4">
        <w:rPr>
          <w:color w:val="000000"/>
        </w:rPr>
        <w:t>в</w:t>
      </w:r>
      <w:r w:rsidRPr="00C54BA4">
        <w:rPr>
          <w:color w:val="000000"/>
        </w:rPr>
        <w:t xml:space="preserve">лять </w:t>
      </w:r>
      <w:smartTag w:uri="urn:schemas-microsoft-com:office:smarttags" w:element="metricconverter">
        <w:smartTagPr>
          <w:attr w:name="ProductID" w:val="0,63 сантиметра"/>
        </w:smartTagPr>
        <w:r w:rsidRPr="00C54BA4">
          <w:rPr>
            <w:color w:val="000000"/>
          </w:rPr>
          <w:t>0,63 сантиметра</w:t>
        </w:r>
      </w:smartTag>
      <w:r w:rsidRPr="00C54BA4">
        <w:rPr>
          <w:color w:val="000000"/>
        </w:rPr>
        <w:t xml:space="preserve"> (что обычно соответствует стандартным настройкам MS </w:t>
      </w:r>
      <w:r w:rsidRPr="00C54BA4">
        <w:rPr>
          <w:color w:val="000000"/>
          <w:lang w:val="en-US"/>
        </w:rPr>
        <w:t>Word</w:t>
      </w:r>
      <w:r w:rsidRPr="00C54BA4">
        <w:rPr>
          <w:color w:val="000000"/>
        </w:rPr>
        <w:t>). Если текст в пункте списка переходит на следующую строку, то он должен быть в</w:t>
      </w:r>
      <w:r w:rsidRPr="00C54BA4">
        <w:rPr>
          <w:color w:val="000000"/>
        </w:rPr>
        <w:t>ы</w:t>
      </w:r>
      <w:r w:rsidRPr="00C54BA4">
        <w:rPr>
          <w:color w:val="000000"/>
        </w:rPr>
        <w:t>ровнен как по левому, так и по правому краям, если текст не переходит на следующую строку, то он выравнивается по левому краю. Пример оформления такого списка: Роль иера</w:t>
      </w:r>
      <w:r w:rsidRPr="00C54BA4">
        <w:rPr>
          <w:color w:val="000000"/>
        </w:rPr>
        <w:t>р</w:t>
      </w:r>
      <w:r w:rsidRPr="00C54BA4">
        <w:rPr>
          <w:color w:val="000000"/>
        </w:rPr>
        <w:t>хического механизма управления выполняет интеллектуальный монитор, кот</w:t>
      </w:r>
      <w:r w:rsidRPr="00C54BA4">
        <w:rPr>
          <w:color w:val="000000"/>
        </w:rPr>
        <w:t>о</w:t>
      </w:r>
      <w:r w:rsidRPr="00C54BA4">
        <w:rPr>
          <w:color w:val="000000"/>
        </w:rPr>
        <w:t>рый:</w:t>
      </w:r>
    </w:p>
    <w:p w:rsidR="00745DF1" w:rsidRPr="00C54BA4" w:rsidRDefault="00745DF1">
      <w:pPr>
        <w:pStyle w:val="Normal"/>
        <w:numPr>
          <w:ilvl w:val="0"/>
          <w:numId w:val="4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 xml:space="preserve">управляет функционированием системы; </w:t>
      </w:r>
    </w:p>
    <w:p w:rsidR="00745DF1" w:rsidRPr="00C54BA4" w:rsidRDefault="00745DF1">
      <w:pPr>
        <w:pStyle w:val="Normal"/>
        <w:numPr>
          <w:ilvl w:val="0"/>
          <w:numId w:val="4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 xml:space="preserve">определяет, когда и какие задачи должны быть выполнены; </w:t>
      </w:r>
    </w:p>
    <w:p w:rsidR="00745DF1" w:rsidRPr="00C54BA4" w:rsidRDefault="00745DF1">
      <w:pPr>
        <w:pStyle w:val="Normal"/>
        <w:numPr>
          <w:ilvl w:val="0"/>
          <w:numId w:val="4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>выполняет функции интеллектуального конфигуратора, реализующего автоматич</w:t>
      </w:r>
      <w:r w:rsidRPr="00C54BA4">
        <w:rPr>
          <w:color w:val="000000"/>
        </w:rPr>
        <w:t>е</w:t>
      </w:r>
      <w:r w:rsidRPr="00C54BA4">
        <w:rPr>
          <w:color w:val="000000"/>
        </w:rPr>
        <w:t>ское построение функциональной схемы обработки информации на уровне отдел</w:t>
      </w:r>
      <w:r w:rsidRPr="00C54BA4">
        <w:rPr>
          <w:color w:val="000000"/>
        </w:rPr>
        <w:t>ь</w:t>
      </w:r>
      <w:r w:rsidRPr="00C54BA4">
        <w:rPr>
          <w:color w:val="000000"/>
        </w:rPr>
        <w:t xml:space="preserve">ных компонент системы, в зависимости от возникающих на объекте задач; </w:t>
      </w:r>
    </w:p>
    <w:p w:rsidR="00745DF1" w:rsidRPr="00C54BA4" w:rsidRDefault="00745DF1">
      <w:pPr>
        <w:pStyle w:val="Normal"/>
        <w:numPr>
          <w:ilvl w:val="0"/>
          <w:numId w:val="4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>реализует взаимодействие между компонентами системы, операторами и источн</w:t>
      </w:r>
      <w:r w:rsidRPr="00C54BA4">
        <w:rPr>
          <w:color w:val="000000"/>
        </w:rPr>
        <w:t>и</w:t>
      </w:r>
      <w:r w:rsidRPr="00C54BA4">
        <w:rPr>
          <w:color w:val="000000"/>
        </w:rPr>
        <w:t xml:space="preserve">ками данных. 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При этом те</w:t>
      </w:r>
      <w:proofErr w:type="gramStart"/>
      <w:r w:rsidRPr="00C54BA4">
        <w:rPr>
          <w:color w:val="000000"/>
        </w:rPr>
        <w:t>кст в сп</w:t>
      </w:r>
      <w:proofErr w:type="gramEnd"/>
      <w:r w:rsidRPr="00C54BA4">
        <w:rPr>
          <w:color w:val="000000"/>
        </w:rPr>
        <w:t>иске должен начинаться с маленькой (строчной) буквы, а з</w:t>
      </w:r>
      <w:r w:rsidRPr="00C54BA4">
        <w:rPr>
          <w:color w:val="000000"/>
        </w:rPr>
        <w:t>а</w:t>
      </w:r>
      <w:r w:rsidRPr="00C54BA4">
        <w:rPr>
          <w:color w:val="000000"/>
        </w:rPr>
        <w:t>канчиваться – точкой с запятой (за исключением последнего пункта в списке, заканч</w:t>
      </w:r>
      <w:r w:rsidRPr="00C54BA4">
        <w:rPr>
          <w:color w:val="000000"/>
        </w:rPr>
        <w:t>и</w:t>
      </w:r>
      <w:r w:rsidRPr="00C54BA4">
        <w:rPr>
          <w:color w:val="000000"/>
        </w:rPr>
        <w:t>вающегося точкой).</w:t>
      </w:r>
    </w:p>
    <w:p w:rsidR="00745DF1" w:rsidRPr="00C54BA4" w:rsidRDefault="00745DF1">
      <w:pPr>
        <w:pStyle w:val="Normal"/>
        <w:spacing w:before="0" w:after="0"/>
        <w:ind w:firstLine="426"/>
        <w:jc w:val="both"/>
        <w:rPr>
          <w:color w:val="000000"/>
        </w:rPr>
      </w:pPr>
      <w:r w:rsidRPr="00C54BA4">
        <w:rPr>
          <w:b/>
          <w:color w:val="000000"/>
        </w:rPr>
        <w:t>4.1.2. Нумерованный список.</w:t>
      </w:r>
      <w:r w:rsidRPr="00C54BA4">
        <w:rPr>
          <w:color w:val="000000"/>
        </w:rPr>
        <w:t xml:space="preserve"> Если по каким-либо причинам авторам нео</w:t>
      </w:r>
      <w:r w:rsidRPr="00C54BA4">
        <w:rPr>
          <w:color w:val="000000"/>
        </w:rPr>
        <w:t>б</w:t>
      </w:r>
      <w:r w:rsidRPr="00C54BA4">
        <w:rPr>
          <w:color w:val="000000"/>
        </w:rPr>
        <w:t>ходимо использовать нумерованный список, то основные характеристики формата такого спи</w:t>
      </w:r>
      <w:r w:rsidRPr="00C54BA4">
        <w:rPr>
          <w:color w:val="000000"/>
        </w:rPr>
        <w:t>с</w:t>
      </w:r>
      <w:r w:rsidRPr="00C54BA4">
        <w:rPr>
          <w:color w:val="000000"/>
        </w:rPr>
        <w:t>ка (положение нумератора, расположение и выравнивание текста) эквивалентны ма</w:t>
      </w:r>
      <w:r w:rsidRPr="00C54BA4">
        <w:rPr>
          <w:color w:val="000000"/>
        </w:rPr>
        <w:t>р</w:t>
      </w:r>
      <w:r w:rsidRPr="00C54BA4">
        <w:rPr>
          <w:color w:val="000000"/>
        </w:rPr>
        <w:t>кированному списку. При этом в качестве нумератора наиболее предпочтительной я</w:t>
      </w:r>
      <w:r w:rsidRPr="00C54BA4">
        <w:rPr>
          <w:color w:val="000000"/>
        </w:rPr>
        <w:t>в</w:t>
      </w:r>
      <w:r w:rsidRPr="00C54BA4">
        <w:rPr>
          <w:color w:val="000000"/>
        </w:rPr>
        <w:lastRenderedPageBreak/>
        <w:t>ляется буквенная нумерация (строчными англи</w:t>
      </w:r>
      <w:r w:rsidRPr="00C54BA4">
        <w:rPr>
          <w:color w:val="000000"/>
        </w:rPr>
        <w:t>й</w:t>
      </w:r>
      <w:r w:rsidRPr="00C54BA4">
        <w:rPr>
          <w:color w:val="000000"/>
        </w:rPr>
        <w:t>скими буквами со скобкой). Пример оформления такого списка: Роль иерархического механизма управления выполняет и</w:t>
      </w:r>
      <w:r w:rsidRPr="00C54BA4">
        <w:rPr>
          <w:color w:val="000000"/>
        </w:rPr>
        <w:t>н</w:t>
      </w:r>
      <w:r w:rsidRPr="00C54BA4">
        <w:rPr>
          <w:color w:val="000000"/>
        </w:rPr>
        <w:t>теллектуальный монитор, который:</w:t>
      </w:r>
    </w:p>
    <w:p w:rsidR="00745DF1" w:rsidRPr="00C54BA4" w:rsidRDefault="00745DF1">
      <w:pPr>
        <w:pStyle w:val="Normal"/>
        <w:numPr>
          <w:ilvl w:val="0"/>
          <w:numId w:val="7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 xml:space="preserve">управляет функционированием системы; </w:t>
      </w:r>
    </w:p>
    <w:p w:rsidR="00745DF1" w:rsidRPr="00C54BA4" w:rsidRDefault="00745DF1">
      <w:pPr>
        <w:pStyle w:val="Normal"/>
        <w:numPr>
          <w:ilvl w:val="0"/>
          <w:numId w:val="7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 xml:space="preserve">определяет, когда и какие задачи должны быть выполнены; </w:t>
      </w:r>
    </w:p>
    <w:p w:rsidR="00745DF1" w:rsidRPr="00C54BA4" w:rsidRDefault="00745DF1">
      <w:pPr>
        <w:pStyle w:val="Normal"/>
        <w:numPr>
          <w:ilvl w:val="0"/>
          <w:numId w:val="7"/>
        </w:numPr>
        <w:spacing w:before="0" w:after="0"/>
        <w:jc w:val="both"/>
        <w:rPr>
          <w:color w:val="000000"/>
        </w:rPr>
      </w:pPr>
      <w:r w:rsidRPr="00C54BA4">
        <w:rPr>
          <w:color w:val="000000"/>
        </w:rPr>
        <w:t>выполняет функции интеллектуального конфигуратора, реализующего автоматич</w:t>
      </w:r>
      <w:r w:rsidRPr="00C54BA4">
        <w:rPr>
          <w:color w:val="000000"/>
        </w:rPr>
        <w:t>е</w:t>
      </w:r>
      <w:r w:rsidRPr="00C54BA4">
        <w:rPr>
          <w:color w:val="000000"/>
        </w:rPr>
        <w:t>ское построение функциональной схемы обработки информации на уровне отдел</w:t>
      </w:r>
      <w:r w:rsidRPr="00C54BA4">
        <w:rPr>
          <w:color w:val="000000"/>
        </w:rPr>
        <w:t>ь</w:t>
      </w:r>
      <w:r w:rsidRPr="00C54BA4">
        <w:rPr>
          <w:color w:val="000000"/>
        </w:rPr>
        <w:t xml:space="preserve">ных компонент системы, в зависимости от возникающих на объекте задач; </w:t>
      </w:r>
    </w:p>
    <w:p w:rsidR="00745DF1" w:rsidRPr="00C54BA4" w:rsidRDefault="00745DF1">
      <w:pPr>
        <w:pStyle w:val="a7"/>
        <w:numPr>
          <w:ilvl w:val="0"/>
          <w:numId w:val="7"/>
        </w:numPr>
        <w:rPr>
          <w:color w:val="000000"/>
        </w:rPr>
      </w:pPr>
      <w:r w:rsidRPr="00C54BA4">
        <w:rPr>
          <w:color w:val="000000"/>
        </w:rPr>
        <w:t>реализует взаимодействие между компонентами системы, операторами и источн</w:t>
      </w:r>
      <w:r w:rsidRPr="00C54BA4">
        <w:rPr>
          <w:color w:val="000000"/>
        </w:rPr>
        <w:t>и</w:t>
      </w:r>
      <w:r w:rsidRPr="00C54BA4">
        <w:rPr>
          <w:color w:val="000000"/>
        </w:rPr>
        <w:t>ками данных.</w:t>
      </w:r>
    </w:p>
    <w:p w:rsidR="00745DF1" w:rsidRPr="00C54BA4" w:rsidRDefault="00745DF1">
      <w:pPr>
        <w:pStyle w:val="Normal"/>
        <w:spacing w:before="0" w:after="0"/>
        <w:ind w:firstLine="426"/>
        <w:jc w:val="both"/>
        <w:rPr>
          <w:color w:val="000000"/>
        </w:rPr>
      </w:pPr>
      <w:proofErr w:type="gramStart"/>
      <w:r w:rsidRPr="00C54BA4">
        <w:rPr>
          <w:color w:val="000000"/>
        </w:rPr>
        <w:t xml:space="preserve">Другим приемлемым вариантом является нумерация латинскими цифрами (со скобкой) с использованием строчных букв: i), </w:t>
      </w:r>
      <w:proofErr w:type="spellStart"/>
      <w:r w:rsidRPr="00C54BA4">
        <w:rPr>
          <w:color w:val="000000"/>
        </w:rPr>
        <w:t>ii</w:t>
      </w:r>
      <w:proofErr w:type="spellEnd"/>
      <w:r w:rsidRPr="00C54BA4">
        <w:rPr>
          <w:color w:val="000000"/>
        </w:rPr>
        <w:t xml:space="preserve">), </w:t>
      </w:r>
      <w:proofErr w:type="spellStart"/>
      <w:r w:rsidRPr="00C54BA4">
        <w:rPr>
          <w:color w:val="000000"/>
        </w:rPr>
        <w:t>iii</w:t>
      </w:r>
      <w:proofErr w:type="spellEnd"/>
      <w:r w:rsidRPr="00C54BA4">
        <w:rPr>
          <w:color w:val="000000"/>
        </w:rPr>
        <w:t xml:space="preserve">). </w:t>
      </w:r>
      <w:proofErr w:type="spellStart"/>
      <w:r w:rsidRPr="00C54BA4">
        <w:rPr>
          <w:color w:val="000000"/>
        </w:rPr>
        <w:t>iv</w:t>
      </w:r>
      <w:proofErr w:type="spellEnd"/>
      <w:r w:rsidRPr="00C54BA4">
        <w:rPr>
          <w:color w:val="000000"/>
        </w:rPr>
        <w:t xml:space="preserve">), v), …, </w:t>
      </w:r>
      <w:proofErr w:type="spellStart"/>
      <w:r w:rsidRPr="00C54BA4">
        <w:rPr>
          <w:color w:val="000000"/>
        </w:rPr>
        <w:t>viii</w:t>
      </w:r>
      <w:proofErr w:type="spellEnd"/>
      <w:r w:rsidRPr="00C54BA4">
        <w:rPr>
          <w:color w:val="000000"/>
        </w:rPr>
        <w:t xml:space="preserve">), </w:t>
      </w:r>
      <w:proofErr w:type="spellStart"/>
      <w:r w:rsidRPr="00C54BA4">
        <w:rPr>
          <w:color w:val="000000"/>
        </w:rPr>
        <w:t>ix</w:t>
      </w:r>
      <w:proofErr w:type="spellEnd"/>
      <w:r w:rsidRPr="00C54BA4">
        <w:rPr>
          <w:color w:val="000000"/>
        </w:rPr>
        <w:t xml:space="preserve">), ,,,, </w:t>
      </w:r>
      <w:proofErr w:type="spellStart"/>
      <w:r w:rsidRPr="00C54BA4">
        <w:rPr>
          <w:color w:val="000000"/>
        </w:rPr>
        <w:t>xiv</w:t>
      </w:r>
      <w:proofErr w:type="spellEnd"/>
      <w:r w:rsidRPr="00C54BA4">
        <w:rPr>
          <w:color w:val="000000"/>
        </w:rPr>
        <w:t xml:space="preserve">), </w:t>
      </w:r>
      <w:proofErr w:type="spellStart"/>
      <w:r w:rsidRPr="00C54BA4">
        <w:rPr>
          <w:color w:val="000000"/>
        </w:rPr>
        <w:t>xv</w:t>
      </w:r>
      <w:proofErr w:type="spellEnd"/>
      <w:r w:rsidRPr="00C54BA4">
        <w:rPr>
          <w:color w:val="000000"/>
        </w:rPr>
        <w:t>) и т.п.</w:t>
      </w:r>
      <w:proofErr w:type="gramEnd"/>
      <w:r w:rsidRPr="00C54BA4">
        <w:rPr>
          <w:color w:val="000000"/>
        </w:rPr>
        <w:t xml:space="preserve"> Пример оформления такого списка: Роль иерархического мех</w:t>
      </w:r>
      <w:r w:rsidRPr="00C54BA4">
        <w:rPr>
          <w:color w:val="000000"/>
        </w:rPr>
        <w:t>а</w:t>
      </w:r>
      <w:r w:rsidRPr="00C54BA4">
        <w:rPr>
          <w:color w:val="000000"/>
        </w:rPr>
        <w:t>низма управления выполняет интеллектуальный монитор, который:</w:t>
      </w:r>
    </w:p>
    <w:p w:rsidR="00745DF1" w:rsidRPr="00C54BA4" w:rsidRDefault="00745DF1">
      <w:pPr>
        <w:pStyle w:val="Normal"/>
        <w:numPr>
          <w:ilvl w:val="0"/>
          <w:numId w:val="8"/>
        </w:numPr>
        <w:tabs>
          <w:tab w:val="clear" w:pos="720"/>
          <w:tab w:val="num" w:pos="0"/>
        </w:tabs>
        <w:spacing w:before="0" w:after="0"/>
        <w:jc w:val="both"/>
        <w:rPr>
          <w:color w:val="000000"/>
        </w:rPr>
      </w:pPr>
      <w:r w:rsidRPr="00C54BA4">
        <w:rPr>
          <w:color w:val="000000"/>
        </w:rPr>
        <w:t xml:space="preserve">управляет функционированием системы; </w:t>
      </w:r>
    </w:p>
    <w:p w:rsidR="00745DF1" w:rsidRPr="00C54BA4" w:rsidRDefault="00745DF1">
      <w:pPr>
        <w:pStyle w:val="Normal"/>
        <w:numPr>
          <w:ilvl w:val="0"/>
          <w:numId w:val="8"/>
        </w:numPr>
        <w:tabs>
          <w:tab w:val="clear" w:pos="720"/>
          <w:tab w:val="num" w:pos="0"/>
        </w:tabs>
        <w:spacing w:before="0" w:after="0"/>
        <w:jc w:val="both"/>
        <w:rPr>
          <w:color w:val="000000"/>
        </w:rPr>
      </w:pPr>
      <w:r w:rsidRPr="00C54BA4">
        <w:rPr>
          <w:color w:val="000000"/>
        </w:rPr>
        <w:t xml:space="preserve">определяет, когда и какие задачи должны быть выполнены; </w:t>
      </w:r>
    </w:p>
    <w:p w:rsidR="00745DF1" w:rsidRPr="00C54BA4" w:rsidRDefault="00745DF1">
      <w:pPr>
        <w:pStyle w:val="Normal"/>
        <w:numPr>
          <w:ilvl w:val="0"/>
          <w:numId w:val="8"/>
        </w:numPr>
        <w:tabs>
          <w:tab w:val="clear" w:pos="720"/>
          <w:tab w:val="num" w:pos="0"/>
        </w:tabs>
        <w:spacing w:before="0" w:after="0"/>
        <w:jc w:val="both"/>
        <w:rPr>
          <w:color w:val="000000"/>
        </w:rPr>
      </w:pPr>
      <w:r w:rsidRPr="00C54BA4">
        <w:rPr>
          <w:color w:val="000000"/>
        </w:rPr>
        <w:t>выполняет функции интеллектуального конфигуратора, реализующего автоматич</w:t>
      </w:r>
      <w:r w:rsidRPr="00C54BA4">
        <w:rPr>
          <w:color w:val="000000"/>
        </w:rPr>
        <w:t>е</w:t>
      </w:r>
      <w:r w:rsidRPr="00C54BA4">
        <w:rPr>
          <w:color w:val="000000"/>
        </w:rPr>
        <w:t>ское построение функциональной схемы обработки информации на уровне отдел</w:t>
      </w:r>
      <w:r w:rsidRPr="00C54BA4">
        <w:rPr>
          <w:color w:val="000000"/>
        </w:rPr>
        <w:t>ь</w:t>
      </w:r>
      <w:r w:rsidRPr="00C54BA4">
        <w:rPr>
          <w:color w:val="000000"/>
        </w:rPr>
        <w:t xml:space="preserve">ных компонент системы, в зависимости от возникающих на объекте задач; </w:t>
      </w:r>
    </w:p>
    <w:p w:rsidR="00745DF1" w:rsidRPr="00C54BA4" w:rsidRDefault="00745DF1">
      <w:pPr>
        <w:pStyle w:val="a7"/>
        <w:numPr>
          <w:ilvl w:val="0"/>
          <w:numId w:val="8"/>
        </w:numPr>
        <w:tabs>
          <w:tab w:val="clear" w:pos="720"/>
          <w:tab w:val="num" w:pos="0"/>
        </w:tabs>
        <w:rPr>
          <w:color w:val="000000"/>
        </w:rPr>
      </w:pPr>
      <w:r w:rsidRPr="00C54BA4">
        <w:rPr>
          <w:color w:val="000000"/>
        </w:rPr>
        <w:t>реализует взаимодействие между компонентами системы, операторами и источн</w:t>
      </w:r>
      <w:r w:rsidRPr="00C54BA4">
        <w:rPr>
          <w:color w:val="000000"/>
        </w:rPr>
        <w:t>и</w:t>
      </w:r>
      <w:r w:rsidRPr="00C54BA4">
        <w:rPr>
          <w:color w:val="000000"/>
        </w:rPr>
        <w:t>ками данных.</w:t>
      </w:r>
    </w:p>
    <w:p w:rsidR="00745DF1" w:rsidRPr="00C54BA4" w:rsidRDefault="00745DF1">
      <w:pPr>
        <w:pStyle w:val="Normal"/>
        <w:spacing w:before="0" w:after="0"/>
        <w:ind w:firstLine="426"/>
        <w:jc w:val="both"/>
        <w:rPr>
          <w:color w:val="000000"/>
        </w:rPr>
      </w:pPr>
      <w:r w:rsidRPr="00C54BA4">
        <w:rPr>
          <w:color w:val="000000"/>
        </w:rPr>
        <w:t>Наконец, третьим вариантом (по степени предпочтения) нумерации списка являе</w:t>
      </w:r>
      <w:r w:rsidRPr="00C54BA4">
        <w:rPr>
          <w:color w:val="000000"/>
        </w:rPr>
        <w:t>т</w:t>
      </w:r>
      <w:r w:rsidRPr="00C54BA4">
        <w:rPr>
          <w:color w:val="000000"/>
        </w:rPr>
        <w:t>ся использование арабских цифр со скобкой (использование точки при нумерации</w:t>
      </w:r>
      <w:r w:rsidR="000C3C6C" w:rsidRPr="00C54BA4">
        <w:rPr>
          <w:color w:val="000000"/>
        </w:rPr>
        <w:t xml:space="preserve"> пунктов списка</w:t>
      </w:r>
      <w:r w:rsidRPr="00C54BA4">
        <w:rPr>
          <w:color w:val="000000"/>
        </w:rPr>
        <w:t xml:space="preserve"> недопустимо!). Таким вариантом следует пользоваться лишь при пер</w:t>
      </w:r>
      <w:r w:rsidRPr="00C54BA4">
        <w:rPr>
          <w:color w:val="000000"/>
        </w:rPr>
        <w:t>е</w:t>
      </w:r>
      <w:r w:rsidRPr="00C54BA4">
        <w:rPr>
          <w:color w:val="000000"/>
        </w:rPr>
        <w:t>числениях типа «этапы», «требования» и т.п. Пример оформления такого списка: Пр</w:t>
      </w:r>
      <w:r w:rsidRPr="00C54BA4">
        <w:rPr>
          <w:color w:val="000000"/>
        </w:rPr>
        <w:t>о</w:t>
      </w:r>
      <w:r w:rsidRPr="00C54BA4">
        <w:rPr>
          <w:color w:val="000000"/>
        </w:rPr>
        <w:t>цесс проектир</w:t>
      </w:r>
      <w:r w:rsidRPr="00C54BA4">
        <w:rPr>
          <w:color w:val="000000"/>
        </w:rPr>
        <w:t>о</w:t>
      </w:r>
      <w:r w:rsidRPr="00C54BA4">
        <w:rPr>
          <w:color w:val="000000"/>
        </w:rPr>
        <w:t>вания СП включает следующие основные этапы.</w:t>
      </w:r>
    </w:p>
    <w:p w:rsidR="00745DF1" w:rsidRPr="00C54BA4" w:rsidRDefault="00745DF1">
      <w:pPr>
        <w:pStyle w:val="Normal"/>
        <w:numPr>
          <w:ilvl w:val="0"/>
          <w:numId w:val="9"/>
        </w:numPr>
        <w:tabs>
          <w:tab w:val="num" w:pos="720"/>
        </w:tabs>
        <w:spacing w:before="0" w:after="0"/>
        <w:jc w:val="both"/>
        <w:outlineLvl w:val="0"/>
        <w:rPr>
          <w:color w:val="000000"/>
        </w:rPr>
      </w:pPr>
      <w:r w:rsidRPr="00C54BA4">
        <w:rPr>
          <w:color w:val="000000"/>
        </w:rPr>
        <w:t xml:space="preserve">Проектирование интеллектуального монитора. </w:t>
      </w:r>
    </w:p>
    <w:p w:rsidR="00745DF1" w:rsidRPr="00C54BA4" w:rsidRDefault="00745DF1">
      <w:pPr>
        <w:pStyle w:val="Normal"/>
        <w:numPr>
          <w:ilvl w:val="0"/>
          <w:numId w:val="9"/>
        </w:numPr>
        <w:tabs>
          <w:tab w:val="num" w:pos="720"/>
        </w:tabs>
        <w:spacing w:before="0" w:after="0"/>
        <w:jc w:val="both"/>
        <w:outlineLvl w:val="0"/>
        <w:rPr>
          <w:color w:val="000000"/>
        </w:rPr>
      </w:pPr>
      <w:r w:rsidRPr="00C54BA4">
        <w:rPr>
          <w:color w:val="000000"/>
        </w:rPr>
        <w:t>Проектирование информационного взаимодействия СП с внешней средой с целью получения необходимой информации для принятия решений. СП должна уметь п</w:t>
      </w:r>
      <w:r w:rsidRPr="00C54BA4">
        <w:rPr>
          <w:color w:val="000000"/>
        </w:rPr>
        <w:t>о</w:t>
      </w:r>
      <w:r w:rsidRPr="00C54BA4">
        <w:rPr>
          <w:color w:val="000000"/>
        </w:rPr>
        <w:t>нимать входную информацию. Это достигается системными интеллектуальными средствами расшифровки поступающей информации, проверки информации на д</w:t>
      </w:r>
      <w:r w:rsidRPr="00C54BA4">
        <w:rPr>
          <w:color w:val="000000"/>
        </w:rPr>
        <w:t>о</w:t>
      </w:r>
      <w:r w:rsidRPr="00C54BA4">
        <w:rPr>
          <w:color w:val="000000"/>
        </w:rPr>
        <w:t xml:space="preserve">стоверность, идентификации ситуации, формирования перечня задач, требующих принятия решения. </w:t>
      </w:r>
    </w:p>
    <w:p w:rsidR="00745DF1" w:rsidRPr="00C54BA4" w:rsidRDefault="00745DF1">
      <w:pPr>
        <w:pStyle w:val="a7"/>
        <w:numPr>
          <w:ilvl w:val="0"/>
          <w:numId w:val="9"/>
        </w:numPr>
        <w:rPr>
          <w:color w:val="000000"/>
        </w:rPr>
      </w:pPr>
      <w:r w:rsidRPr="00C54BA4">
        <w:rPr>
          <w:color w:val="000000"/>
        </w:rPr>
        <w:t>Проектирование ИСИПО как распределенной системы, что повышает ее жив</w:t>
      </w:r>
      <w:r w:rsidRPr="00C54BA4">
        <w:rPr>
          <w:color w:val="000000"/>
        </w:rPr>
        <w:t>у</w:t>
      </w:r>
      <w:r w:rsidRPr="00C54BA4">
        <w:rPr>
          <w:color w:val="000000"/>
        </w:rPr>
        <w:t>честь и быстродействие. При этом идея организации распределенной ИСИПО состоит в том, что локальные ИСИПО обмениваются сведениями о своих целях и другой и</w:t>
      </w:r>
      <w:r w:rsidRPr="00C54BA4">
        <w:rPr>
          <w:color w:val="000000"/>
        </w:rPr>
        <w:t>н</w:t>
      </w:r>
      <w:r w:rsidRPr="00C54BA4">
        <w:rPr>
          <w:color w:val="000000"/>
        </w:rPr>
        <w:t>формацией в процессе выработки общего результ</w:t>
      </w:r>
      <w:r w:rsidRPr="00C54BA4">
        <w:rPr>
          <w:color w:val="000000"/>
        </w:rPr>
        <w:t>а</w:t>
      </w:r>
      <w:r w:rsidRPr="00C54BA4">
        <w:rPr>
          <w:color w:val="000000"/>
        </w:rPr>
        <w:t>та.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В этом случае каждый пункт списка начинается с большой буквы и заканчивается точкой.</w:t>
      </w:r>
    </w:p>
    <w:p w:rsidR="00745DF1" w:rsidRPr="00C54BA4" w:rsidRDefault="00745DF1">
      <w:pPr>
        <w:pStyle w:val="a7"/>
        <w:rPr>
          <w:color w:val="000000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4.2. Таблицы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Таблицы помещаются в тексте в порядке ссылки на них по окончании того абзаца, в котором данная таблица была первый раз упомянута. </w:t>
      </w:r>
      <w:proofErr w:type="gramStart"/>
      <w:r w:rsidRPr="00C54BA4">
        <w:rPr>
          <w:color w:val="000000"/>
        </w:rPr>
        <w:t>При этом слово «</w:t>
      </w:r>
      <w:r w:rsidR="00475248">
        <w:rPr>
          <w:color w:val="000000"/>
        </w:rPr>
        <w:t>Т</w:t>
      </w:r>
      <w:r w:rsidR="00475248" w:rsidRPr="00C54BA4">
        <w:rPr>
          <w:color w:val="000000"/>
        </w:rPr>
        <w:t>аблица</w:t>
      </w:r>
      <w:r w:rsidRPr="00C54BA4">
        <w:rPr>
          <w:color w:val="000000"/>
        </w:rPr>
        <w:t>» должно печататься полностью (сокращения вида «табл.» и т.п. недопустимы).</w:t>
      </w:r>
      <w:proofErr w:type="gramEnd"/>
      <w:r w:rsidRPr="00C54BA4">
        <w:rPr>
          <w:color w:val="000000"/>
        </w:rPr>
        <w:t xml:space="preserve"> Та</w:t>
      </w:r>
      <w:r w:rsidRPr="00C54BA4">
        <w:rPr>
          <w:color w:val="000000"/>
        </w:rPr>
        <w:t>б</w:t>
      </w:r>
      <w:r w:rsidRPr="00C54BA4">
        <w:rPr>
          <w:color w:val="000000"/>
        </w:rPr>
        <w:t>лицы нумеруются последовательно, в порядке упоминания, арабскими цифрами, нач</w:t>
      </w:r>
      <w:r w:rsidRPr="00C54BA4">
        <w:rPr>
          <w:color w:val="000000"/>
        </w:rPr>
        <w:t>и</w:t>
      </w:r>
      <w:r w:rsidRPr="00C54BA4">
        <w:rPr>
          <w:color w:val="000000"/>
        </w:rPr>
        <w:t>ная с 1. Слово «Таблица» (с заглавной буквы) и ее номер печатаются жирным шрифтом разм</w:t>
      </w:r>
      <w:r w:rsidRPr="00C54BA4">
        <w:rPr>
          <w:color w:val="000000"/>
        </w:rPr>
        <w:t>е</w:t>
      </w:r>
      <w:r w:rsidRPr="00C54BA4">
        <w:rPr>
          <w:color w:val="000000"/>
        </w:rPr>
        <w:t>ром 10 пунктов. Между словом «Таблица» и предшествующим абзацем оставляется о</w:t>
      </w:r>
      <w:r w:rsidRPr="00C54BA4">
        <w:rPr>
          <w:color w:val="000000"/>
        </w:rPr>
        <w:t>д</w:t>
      </w:r>
      <w:r w:rsidRPr="00C54BA4">
        <w:rPr>
          <w:color w:val="000000"/>
        </w:rPr>
        <w:t>на пустая строка (высота – 12 пунктов). После номера таблицы ставится точка. Далее следует заголовок таблицы. При этом область печати номера таблицы и ее заг</w:t>
      </w:r>
      <w:r w:rsidRPr="00C54BA4">
        <w:rPr>
          <w:color w:val="000000"/>
        </w:rPr>
        <w:t>о</w:t>
      </w:r>
      <w:r w:rsidRPr="00C54BA4">
        <w:rPr>
          <w:color w:val="000000"/>
        </w:rPr>
        <w:t>ловка устанавливается аналогично области печати для аннотации: правые и левые поля уст</w:t>
      </w:r>
      <w:r w:rsidRPr="00C54BA4">
        <w:rPr>
          <w:color w:val="000000"/>
        </w:rPr>
        <w:t>а</w:t>
      </w:r>
      <w:r w:rsidRPr="00C54BA4">
        <w:rPr>
          <w:color w:val="000000"/>
        </w:rPr>
        <w:lastRenderedPageBreak/>
        <w:t xml:space="preserve">навливаются в размере по </w:t>
      </w:r>
      <w:smartTag w:uri="urn:schemas-microsoft-com:office:smarttags" w:element="metricconverter">
        <w:smartTagPr>
          <w:attr w:name="ProductID" w:val="3,75 сантиметра"/>
        </w:smartTagPr>
        <w:r w:rsidR="00A65F03" w:rsidRPr="00C54BA4">
          <w:rPr>
            <w:color w:val="000000"/>
          </w:rPr>
          <w:t>3</w:t>
        </w:r>
        <w:r w:rsidRPr="00C54BA4">
          <w:rPr>
            <w:color w:val="000000"/>
          </w:rPr>
          <w:t>,</w:t>
        </w:r>
        <w:r w:rsidR="00A65F03" w:rsidRPr="00C54BA4">
          <w:rPr>
            <w:color w:val="000000"/>
          </w:rPr>
          <w:t>75</w:t>
        </w:r>
        <w:r w:rsidRPr="00C54BA4">
          <w:rPr>
            <w:color w:val="000000"/>
          </w:rPr>
          <w:t xml:space="preserve"> сантиметра</w:t>
        </w:r>
      </w:smartTag>
      <w:r w:rsidRPr="00C54BA4">
        <w:rPr>
          <w:color w:val="000000"/>
        </w:rPr>
        <w:t xml:space="preserve">, что соответствует отступу в </w:t>
      </w:r>
      <w:smartTag w:uri="urn:schemas-microsoft-com:office:smarttags" w:element="metricconverter">
        <w:smartTagPr>
          <w:attr w:name="ProductID" w:val="1,25 сантиметра"/>
        </w:smartTagPr>
        <w:r w:rsidRPr="00C54BA4">
          <w:rPr>
            <w:color w:val="000000"/>
          </w:rPr>
          <w:t>1,25 сантиме</w:t>
        </w:r>
        <w:r w:rsidRPr="00C54BA4">
          <w:rPr>
            <w:color w:val="000000"/>
          </w:rPr>
          <w:t>т</w:t>
        </w:r>
        <w:r w:rsidRPr="00C54BA4">
          <w:rPr>
            <w:color w:val="000000"/>
          </w:rPr>
          <w:t>ра</w:t>
        </w:r>
      </w:smartTag>
      <w:r w:rsidRPr="00C54BA4">
        <w:rPr>
          <w:color w:val="000000"/>
        </w:rPr>
        <w:t xml:space="preserve"> слева и справа от краев основного текста (то есть так, как показано в нижеследу</w:t>
      </w:r>
      <w:r w:rsidRPr="00C54BA4">
        <w:rPr>
          <w:color w:val="000000"/>
        </w:rPr>
        <w:t>ю</w:t>
      </w:r>
      <w:r w:rsidRPr="00C54BA4">
        <w:rPr>
          <w:color w:val="000000"/>
        </w:rPr>
        <w:t>щем примере таблицы 1).</w:t>
      </w:r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p w:rsidR="00745DF1" w:rsidRPr="00C54BA4" w:rsidRDefault="00745DF1">
      <w:pPr>
        <w:pStyle w:val="21"/>
        <w:ind w:left="709" w:right="706"/>
        <w:jc w:val="both"/>
        <w:rPr>
          <w:color w:val="000000"/>
          <w:sz w:val="20"/>
        </w:rPr>
      </w:pPr>
      <w:r w:rsidRPr="00C54BA4">
        <w:rPr>
          <w:b/>
          <w:color w:val="000000"/>
          <w:sz w:val="20"/>
        </w:rPr>
        <w:t xml:space="preserve">Таблица 1. </w:t>
      </w:r>
      <w:r w:rsidRPr="00C54BA4">
        <w:rPr>
          <w:color w:val="000000"/>
          <w:sz w:val="20"/>
        </w:rPr>
        <w:t>Заголовок таблицы печатается нежирным шрифтом размером 10 пунктов и при необходимости может быть продолжен на следующей строке с выравниванием по левому и пр</w:t>
      </w:r>
      <w:r w:rsidRPr="00C54BA4">
        <w:rPr>
          <w:color w:val="000000"/>
          <w:sz w:val="20"/>
        </w:rPr>
        <w:t>а</w:t>
      </w:r>
      <w:r w:rsidRPr="00C54BA4">
        <w:rPr>
          <w:color w:val="000000"/>
          <w:sz w:val="20"/>
        </w:rPr>
        <w:t>вому краям области печати заголовка.</w:t>
      </w:r>
    </w:p>
    <w:p w:rsidR="00745DF1" w:rsidRPr="00C54BA4" w:rsidRDefault="00745DF1">
      <w:pPr>
        <w:rPr>
          <w:color w:val="000000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2561"/>
        <w:gridCol w:w="2882"/>
        <w:gridCol w:w="2561"/>
      </w:tblGrid>
      <w:tr w:rsidR="00745DF1" w:rsidRPr="00C54B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0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379" w:type="pct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Столбец 1</w:t>
            </w:r>
          </w:p>
        </w:tc>
        <w:tc>
          <w:tcPr>
            <w:tcW w:w="1552" w:type="pct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Столбец 2</w:t>
            </w:r>
          </w:p>
        </w:tc>
        <w:tc>
          <w:tcPr>
            <w:tcW w:w="1379" w:type="pct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Столбец 3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0" w:type="pct"/>
          </w:tcPr>
          <w:p w:rsidR="00745DF1" w:rsidRPr="00C54BA4" w:rsidRDefault="00745DF1">
            <w:pPr>
              <w:pStyle w:val="51"/>
              <w:rPr>
                <w:color w:val="000000"/>
              </w:rPr>
            </w:pPr>
            <w:r w:rsidRPr="00C54BA4">
              <w:rPr>
                <w:color w:val="000000"/>
              </w:rPr>
              <w:t>Строка 1</w:t>
            </w: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552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0" w:type="pct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Строка 2</w:t>
            </w: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552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0" w:type="pct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Строка 3</w:t>
            </w: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552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0" w:type="pct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Строка 4</w:t>
            </w: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552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379" w:type="pct"/>
          </w:tcPr>
          <w:p w:rsidR="00745DF1" w:rsidRPr="00C54BA4" w:rsidRDefault="00745DF1">
            <w:pPr>
              <w:rPr>
                <w:color w:val="000000"/>
              </w:rPr>
            </w:pPr>
          </w:p>
        </w:tc>
      </w:tr>
    </w:tbl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После таблицы оставляется одна пустая строка (12 пунктов) и продолжается печать основного текста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 xml:space="preserve">. Текст внутри таблицы, включая заголовки столбцов и строк, печатается шрифтом </w:t>
      </w:r>
      <w:r w:rsidRPr="00C54BA4">
        <w:rPr>
          <w:color w:val="000000"/>
          <w:lang w:val="en-US"/>
        </w:rPr>
        <w:t>Times</w:t>
      </w:r>
      <w:r w:rsidRPr="00C54BA4">
        <w:rPr>
          <w:color w:val="000000"/>
        </w:rPr>
        <w:t xml:space="preserve"> размером 10 пунктов, при этом заголовки столбцов и строк печатаются жирным шрифтом. Заголовки столбцов центрируются по ширине столбца, а заголовки строк выравниваются по левому краю. При помещении в табл</w:t>
      </w:r>
      <w:r w:rsidRPr="00C54BA4">
        <w:rPr>
          <w:color w:val="000000"/>
        </w:rPr>
        <w:t>и</w:t>
      </w:r>
      <w:r w:rsidRPr="00C54BA4">
        <w:rPr>
          <w:color w:val="000000"/>
        </w:rPr>
        <w:t>цы формул, их «основной текст» также печатается размером 10 пунктов, а размеры остальных эл</w:t>
      </w:r>
      <w:r w:rsidRPr="00C54BA4">
        <w:rPr>
          <w:color w:val="000000"/>
        </w:rPr>
        <w:t>е</w:t>
      </w:r>
      <w:r w:rsidRPr="00C54BA4">
        <w:rPr>
          <w:color w:val="000000"/>
        </w:rPr>
        <w:t xml:space="preserve">менты формул остаются без изменений (то есть так, это как предусмотрено в параграфе 3.2). 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Допустимо (но исключительно для целей наглядности!) любое цветовое выдел</w:t>
      </w:r>
      <w:r w:rsidRPr="00C54BA4">
        <w:rPr>
          <w:color w:val="000000"/>
        </w:rPr>
        <w:t>е</w:t>
      </w:r>
      <w:r w:rsidRPr="00C54BA4">
        <w:rPr>
          <w:color w:val="000000"/>
        </w:rPr>
        <w:t>ние заливки и границ ячеек таблицы, а также цвета текста. Для границ ячеек таблицы и</w:t>
      </w:r>
      <w:r w:rsidRPr="00C54BA4">
        <w:rPr>
          <w:color w:val="000000"/>
        </w:rPr>
        <w:t>с</w:t>
      </w:r>
      <w:r w:rsidRPr="00C54BA4">
        <w:rPr>
          <w:color w:val="000000"/>
        </w:rPr>
        <w:t>пользуются линии размером 0,5 пункта.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Таблицу следует размещать «центрировано» по отношению к левому и правому краям печати. Желательно, чтобы таблица занимала всю ширину области печати (как это показано на примере таблицы 1). В то же время при «небольших размерах» стол</w:t>
      </w:r>
      <w:r w:rsidRPr="00C54BA4">
        <w:rPr>
          <w:color w:val="000000"/>
        </w:rPr>
        <w:t>б</w:t>
      </w:r>
      <w:r w:rsidRPr="00C54BA4">
        <w:rPr>
          <w:color w:val="000000"/>
        </w:rPr>
        <w:t>цов возможно расположение таблицы, при котором ее левая и правая границы равн</w:t>
      </w:r>
      <w:r w:rsidRPr="00C54BA4">
        <w:rPr>
          <w:color w:val="000000"/>
        </w:rPr>
        <w:t>о</w:t>
      </w:r>
      <w:r w:rsidRPr="00C54BA4">
        <w:rPr>
          <w:color w:val="000000"/>
        </w:rPr>
        <w:t>удалены от левого и правого краев печати соответственно, как это показано на прим</w:t>
      </w:r>
      <w:r w:rsidRPr="00C54BA4">
        <w:rPr>
          <w:color w:val="000000"/>
        </w:rPr>
        <w:t>е</w:t>
      </w:r>
      <w:r w:rsidRPr="00C54BA4">
        <w:rPr>
          <w:color w:val="000000"/>
        </w:rPr>
        <w:t xml:space="preserve">ре таблицы 2. 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ind w:left="709" w:right="706"/>
        <w:jc w:val="both"/>
        <w:rPr>
          <w:color w:val="000000"/>
          <w:sz w:val="24"/>
        </w:rPr>
      </w:pPr>
      <w:r w:rsidRPr="00C54BA4">
        <w:rPr>
          <w:b/>
          <w:color w:val="000000"/>
        </w:rPr>
        <w:t xml:space="preserve">Таблица 2. </w:t>
      </w:r>
      <w:r w:rsidRPr="00C54BA4">
        <w:rPr>
          <w:color w:val="000000"/>
        </w:rPr>
        <w:t>Пример расположения «узкой» таблицы</w:t>
      </w:r>
      <w:r w:rsidR="001A731C" w:rsidRPr="00C54BA4">
        <w:rPr>
          <w:color w:val="000000"/>
        </w:rPr>
        <w:t>.</w:t>
      </w:r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37" w:firstRow="1" w:lastRow="0" w:firstColumn="0" w:lastColumn="0" w:noHBand="0" w:noVBand="0"/>
      </w:tblPr>
      <w:tblGrid>
        <w:gridCol w:w="3827"/>
        <w:gridCol w:w="709"/>
        <w:gridCol w:w="709"/>
        <w:gridCol w:w="708"/>
        <w:gridCol w:w="665"/>
        <w:gridCol w:w="720"/>
      </w:tblGrid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Номер серии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1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2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3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4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5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Количество задач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12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5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7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8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4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Количество реализаций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35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19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28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19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24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Количество участников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4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4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6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3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8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Количество объектов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98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98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112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232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110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 xml:space="preserve">Суммарное количество обращений 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2171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1424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2895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1373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1031</w:t>
            </w:r>
          </w:p>
        </w:tc>
      </w:tr>
      <w:tr w:rsidR="00745DF1" w:rsidRPr="00C54BA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27" w:type="dxa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 xml:space="preserve">Среднее время работы 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1018</w:t>
            </w:r>
          </w:p>
        </w:tc>
        <w:tc>
          <w:tcPr>
            <w:tcW w:w="709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1075</w:t>
            </w:r>
          </w:p>
        </w:tc>
        <w:tc>
          <w:tcPr>
            <w:tcW w:w="708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1019</w:t>
            </w:r>
          </w:p>
        </w:tc>
        <w:tc>
          <w:tcPr>
            <w:tcW w:w="665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1021</w:t>
            </w:r>
          </w:p>
        </w:tc>
        <w:tc>
          <w:tcPr>
            <w:tcW w:w="720" w:type="dxa"/>
          </w:tcPr>
          <w:p w:rsidR="00745DF1" w:rsidRPr="00C54BA4" w:rsidRDefault="00745DF1">
            <w:pPr>
              <w:jc w:val="right"/>
              <w:rPr>
                <w:color w:val="000000"/>
              </w:rPr>
            </w:pPr>
            <w:r w:rsidRPr="00C54BA4">
              <w:rPr>
                <w:color w:val="000000"/>
              </w:rPr>
              <w:t>1045</w:t>
            </w:r>
          </w:p>
        </w:tc>
      </w:tr>
    </w:tbl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28"/>
        </w:rPr>
      </w:pPr>
      <w:r w:rsidRPr="00C54BA4">
        <w:rPr>
          <w:b/>
          <w:color w:val="000000"/>
          <w:sz w:val="28"/>
        </w:rPr>
        <w:t>4.3. Рисунки</w:t>
      </w: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Рисунки помещаются в тексте в порядке ссылки на них по окончании того абзаца, в котором данный рисунок был первый раз упомянут. Между этим абзацем и рису</w:t>
      </w:r>
      <w:r w:rsidRPr="00C54BA4">
        <w:rPr>
          <w:color w:val="000000"/>
        </w:rPr>
        <w:t>н</w:t>
      </w:r>
      <w:r w:rsidRPr="00C54BA4">
        <w:rPr>
          <w:color w:val="000000"/>
        </w:rPr>
        <w:t>ком оставляется одна пустая строка высотой 12 пунктов. Положение рисунка на стр</w:t>
      </w:r>
      <w:r w:rsidRPr="00C54BA4">
        <w:rPr>
          <w:color w:val="000000"/>
        </w:rPr>
        <w:t>а</w:t>
      </w:r>
      <w:r w:rsidRPr="00C54BA4">
        <w:rPr>
          <w:color w:val="000000"/>
        </w:rPr>
        <w:t>нице центрируется. При ссылке на рисунок в тексте всегда должно использоваться сокращ</w:t>
      </w:r>
      <w:r w:rsidRPr="00C54BA4">
        <w:rPr>
          <w:color w:val="000000"/>
        </w:rPr>
        <w:t>е</w:t>
      </w:r>
      <w:r w:rsidRPr="00C54BA4">
        <w:rPr>
          <w:color w:val="000000"/>
        </w:rPr>
        <w:t>ние «рис.». Рисунки нумеруются последовательно, в порядке упоминания, ара</w:t>
      </w:r>
      <w:r w:rsidRPr="00C54BA4">
        <w:rPr>
          <w:color w:val="000000"/>
        </w:rPr>
        <w:t>б</w:t>
      </w:r>
      <w:r w:rsidRPr="00C54BA4">
        <w:rPr>
          <w:color w:val="000000"/>
        </w:rPr>
        <w:t>скими цифрами, начиная с 1. Подписи к рисункам печатаются под рисунками. Подр</w:t>
      </w:r>
      <w:r w:rsidRPr="00C54BA4">
        <w:rPr>
          <w:color w:val="000000"/>
        </w:rPr>
        <w:t>и</w:t>
      </w:r>
      <w:r w:rsidRPr="00C54BA4">
        <w:rPr>
          <w:color w:val="000000"/>
        </w:rPr>
        <w:t xml:space="preserve">суночная подпись начинается со слова «Рис.» (с </w:t>
      </w:r>
      <w:r w:rsidR="002839AA" w:rsidRPr="00C54BA4">
        <w:rPr>
          <w:color w:val="000000"/>
        </w:rPr>
        <w:t>Прописной</w:t>
      </w:r>
      <w:r w:rsidRPr="00C54BA4">
        <w:rPr>
          <w:color w:val="000000"/>
        </w:rPr>
        <w:t xml:space="preserve"> буквы) и номера рисунка, которые печатаются жирным шрифтом размером 10 пунктов. Между словом «Рис.» в подрис</w:t>
      </w:r>
      <w:r w:rsidRPr="00C54BA4">
        <w:rPr>
          <w:color w:val="000000"/>
        </w:rPr>
        <w:t>у</w:t>
      </w:r>
      <w:r w:rsidRPr="00C54BA4">
        <w:rPr>
          <w:color w:val="000000"/>
        </w:rPr>
        <w:t>ночной подписи и самим рисунком оставляется одна пустая строка (высота – 12 пун</w:t>
      </w:r>
      <w:r w:rsidRPr="00C54BA4">
        <w:rPr>
          <w:color w:val="000000"/>
        </w:rPr>
        <w:t>к</w:t>
      </w:r>
      <w:r w:rsidRPr="00C54BA4">
        <w:rPr>
          <w:color w:val="000000"/>
        </w:rPr>
        <w:lastRenderedPageBreak/>
        <w:t>тов). После номера рисунка ставится точка. Далее следует собственно заголовок рису</w:t>
      </w:r>
      <w:r w:rsidRPr="00C54BA4">
        <w:rPr>
          <w:color w:val="000000"/>
        </w:rPr>
        <w:t>н</w:t>
      </w:r>
      <w:r w:rsidRPr="00C54BA4">
        <w:rPr>
          <w:color w:val="000000"/>
        </w:rPr>
        <w:t>ка</w:t>
      </w:r>
      <w:r w:rsidR="002839AA" w:rsidRPr="00C54BA4">
        <w:rPr>
          <w:color w:val="000000"/>
        </w:rPr>
        <w:t>, заканчивающийся точкой</w:t>
      </w:r>
      <w:r w:rsidRPr="00C54BA4">
        <w:rPr>
          <w:color w:val="000000"/>
        </w:rPr>
        <w:t xml:space="preserve">. </w:t>
      </w:r>
      <w:proofErr w:type="gramStart"/>
      <w:r w:rsidRPr="00C54BA4">
        <w:rPr>
          <w:color w:val="000000"/>
        </w:rPr>
        <w:t xml:space="preserve">При этом область печати номера рисунка и его заголовка устанавливается аналогично области печати для аннотации или заголовка таблицы: правые и левые поля устанавливаются в размере по </w:t>
      </w:r>
      <w:smartTag w:uri="urn:schemas-microsoft-com:office:smarttags" w:element="metricconverter">
        <w:smartTagPr>
          <w:attr w:name="ProductID" w:val="3,75 сантиметра"/>
        </w:smartTagPr>
        <w:r w:rsidR="00A65F03" w:rsidRPr="00C54BA4">
          <w:rPr>
            <w:color w:val="000000"/>
          </w:rPr>
          <w:t>3</w:t>
        </w:r>
        <w:r w:rsidRPr="00C54BA4">
          <w:rPr>
            <w:color w:val="000000"/>
          </w:rPr>
          <w:t>,</w:t>
        </w:r>
        <w:r w:rsidR="00A65F03" w:rsidRPr="00C54BA4">
          <w:rPr>
            <w:color w:val="000000"/>
          </w:rPr>
          <w:t>75</w:t>
        </w:r>
        <w:r w:rsidRPr="00C54BA4">
          <w:rPr>
            <w:color w:val="000000"/>
          </w:rPr>
          <w:t xml:space="preserve"> сантиметра</w:t>
        </w:r>
      </w:smartTag>
      <w:r w:rsidRPr="00C54BA4">
        <w:rPr>
          <w:color w:val="000000"/>
        </w:rPr>
        <w:t>, что с</w:t>
      </w:r>
      <w:r w:rsidRPr="00C54BA4">
        <w:rPr>
          <w:color w:val="000000"/>
        </w:rPr>
        <w:t>о</w:t>
      </w:r>
      <w:r w:rsidRPr="00C54BA4">
        <w:rPr>
          <w:color w:val="000000"/>
        </w:rPr>
        <w:t>ответствует о</w:t>
      </w:r>
      <w:r w:rsidRPr="00C54BA4">
        <w:rPr>
          <w:color w:val="000000"/>
        </w:rPr>
        <w:t>т</w:t>
      </w:r>
      <w:r w:rsidRPr="00C54BA4">
        <w:rPr>
          <w:color w:val="000000"/>
        </w:rPr>
        <w:t xml:space="preserve">ступу в </w:t>
      </w:r>
      <w:smartTag w:uri="urn:schemas-microsoft-com:office:smarttags" w:element="metricconverter">
        <w:smartTagPr>
          <w:attr w:name="ProductID" w:val="1,25 сантиметра"/>
        </w:smartTagPr>
        <w:r w:rsidRPr="00C54BA4">
          <w:rPr>
            <w:color w:val="000000"/>
          </w:rPr>
          <w:t>1,25 сантиметра</w:t>
        </w:r>
      </w:smartTag>
      <w:r w:rsidRPr="00C54BA4">
        <w:rPr>
          <w:color w:val="000000"/>
        </w:rPr>
        <w:t xml:space="preserve"> слева и справа от краев основного текста (то есть так, как показано в нижеследующем прим</w:t>
      </w:r>
      <w:r w:rsidRPr="00C54BA4">
        <w:rPr>
          <w:color w:val="000000"/>
        </w:rPr>
        <w:t>е</w:t>
      </w:r>
      <w:r w:rsidRPr="00C54BA4">
        <w:rPr>
          <w:color w:val="000000"/>
        </w:rPr>
        <w:t xml:space="preserve">ре на рис. 1). </w:t>
      </w:r>
      <w:proofErr w:type="gramEnd"/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p w:rsidR="00745DF1" w:rsidRPr="00C54BA4" w:rsidRDefault="00F93157">
      <w:pPr>
        <w:jc w:val="center"/>
        <w:rPr>
          <w:color w:val="000000"/>
          <w:sz w:val="24"/>
        </w:rPr>
      </w:pPr>
      <w:r w:rsidRPr="00F93157">
        <w:rPr>
          <w:color w:val="000000"/>
        </w:rPr>
        <w:pict>
          <v:shape id="_x0000_i1052" type="#_x0000_t75" style="width:224pt;height:218.15pt">
            <v:imagedata r:id="rId60" o:title="fig2"/>
          </v:shape>
        </w:pic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 w:rsidP="001828A3">
      <w:pPr>
        <w:pStyle w:val="Normal"/>
        <w:spacing w:before="0" w:after="0"/>
        <w:ind w:left="709" w:right="709"/>
        <w:jc w:val="both"/>
        <w:rPr>
          <w:color w:val="000000"/>
          <w:sz w:val="20"/>
        </w:rPr>
      </w:pPr>
      <w:r w:rsidRPr="00C54BA4">
        <w:rPr>
          <w:b/>
          <w:color w:val="000000"/>
          <w:sz w:val="20"/>
        </w:rPr>
        <w:t>Рис. 1.</w:t>
      </w:r>
      <w:r w:rsidRPr="00C54BA4">
        <w:rPr>
          <w:color w:val="000000"/>
          <w:sz w:val="20"/>
        </w:rPr>
        <w:t xml:space="preserve"> Подпись к рисунку печатается </w:t>
      </w:r>
      <w:r w:rsidR="00867C9E" w:rsidRPr="00C54BA4">
        <w:rPr>
          <w:color w:val="000000"/>
          <w:sz w:val="20"/>
        </w:rPr>
        <w:t>обычным (не жирным)</w:t>
      </w:r>
      <w:r w:rsidRPr="00C54BA4">
        <w:rPr>
          <w:color w:val="000000"/>
          <w:sz w:val="20"/>
        </w:rPr>
        <w:t xml:space="preserve"> шрифтом размером 10 пунктов и при необходимости может быть продолжена на следующей строке с выравн</w:t>
      </w:r>
      <w:r w:rsidRPr="00C54BA4">
        <w:rPr>
          <w:color w:val="000000"/>
          <w:sz w:val="20"/>
        </w:rPr>
        <w:t>и</w:t>
      </w:r>
      <w:r w:rsidRPr="00C54BA4">
        <w:rPr>
          <w:color w:val="000000"/>
          <w:sz w:val="20"/>
        </w:rPr>
        <w:t>ван</w:t>
      </w:r>
      <w:r w:rsidRPr="00C54BA4">
        <w:rPr>
          <w:color w:val="000000"/>
          <w:sz w:val="20"/>
        </w:rPr>
        <w:t>и</w:t>
      </w:r>
      <w:r w:rsidRPr="00C54BA4">
        <w:rPr>
          <w:color w:val="000000"/>
          <w:sz w:val="20"/>
        </w:rPr>
        <w:t>ем по левому и правому краям области печати подписи</w:t>
      </w:r>
      <w:r w:rsidR="001A731C" w:rsidRPr="00C54BA4">
        <w:rPr>
          <w:color w:val="000000"/>
          <w:sz w:val="20"/>
        </w:rPr>
        <w:t>.</w:t>
      </w:r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>После подрисуночной подписи оставляется одна пустая строка высотой 12 пун</w:t>
      </w:r>
      <w:r w:rsidRPr="00C54BA4">
        <w:rPr>
          <w:color w:val="000000"/>
        </w:rPr>
        <w:t>к</w:t>
      </w:r>
      <w:r w:rsidRPr="00C54BA4">
        <w:rPr>
          <w:color w:val="000000"/>
        </w:rPr>
        <w:t xml:space="preserve">тов и продолжается печать текста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 xml:space="preserve">. </w:t>
      </w:r>
    </w:p>
    <w:p w:rsidR="00745DF1" w:rsidRPr="00C54BA4" w:rsidRDefault="00745DF1">
      <w:pPr>
        <w:pStyle w:val="a7"/>
        <w:ind w:firstLine="426"/>
        <w:rPr>
          <w:b/>
          <w:color w:val="000000"/>
        </w:rPr>
      </w:pPr>
      <w:r w:rsidRPr="00C54BA4">
        <w:rPr>
          <w:b/>
          <w:color w:val="000000"/>
        </w:rPr>
        <w:t>Внимание! Рисунки должны быть выполнены исключительно как об</w:t>
      </w:r>
      <w:r w:rsidRPr="00C54BA4">
        <w:rPr>
          <w:b/>
          <w:color w:val="000000"/>
        </w:rPr>
        <w:t>ъ</w:t>
      </w:r>
      <w:r w:rsidRPr="00C54BA4">
        <w:rPr>
          <w:b/>
          <w:color w:val="000000"/>
        </w:rPr>
        <w:t xml:space="preserve">ект MS </w:t>
      </w:r>
      <w:r w:rsidRPr="00C54BA4">
        <w:rPr>
          <w:b/>
          <w:color w:val="000000"/>
          <w:lang w:val="en-US"/>
        </w:rPr>
        <w:t>Word</w:t>
      </w:r>
      <w:r w:rsidRPr="00C54BA4">
        <w:rPr>
          <w:b/>
          <w:color w:val="000000"/>
        </w:rPr>
        <w:t xml:space="preserve"> (</w:t>
      </w:r>
      <w:r w:rsidRPr="00C54BA4">
        <w:rPr>
          <w:b/>
          <w:color w:val="000000"/>
          <w:lang w:val="en-US"/>
        </w:rPr>
        <w:t>MS</w:t>
      </w:r>
      <w:r w:rsidRPr="00C54BA4">
        <w:rPr>
          <w:b/>
          <w:color w:val="000000"/>
        </w:rPr>
        <w:t xml:space="preserve"> </w:t>
      </w:r>
      <w:r w:rsidRPr="00C54BA4">
        <w:rPr>
          <w:b/>
          <w:color w:val="000000"/>
          <w:lang w:val="en-US"/>
        </w:rPr>
        <w:t>Windows</w:t>
      </w:r>
      <w:r w:rsidRPr="00C54BA4">
        <w:rPr>
          <w:b/>
          <w:color w:val="000000"/>
        </w:rPr>
        <w:t xml:space="preserve">) и при этом НЕ ДОЛЖНЫ ИМЕТЬ атрибут «Поверх текста» (для версий </w:t>
      </w:r>
      <w:r w:rsidRPr="00C54BA4">
        <w:rPr>
          <w:b/>
          <w:color w:val="000000"/>
          <w:lang w:val="en-US"/>
        </w:rPr>
        <w:t>MS</w:t>
      </w:r>
      <w:r w:rsidRPr="00C54BA4">
        <w:rPr>
          <w:b/>
          <w:color w:val="000000"/>
        </w:rPr>
        <w:t xml:space="preserve"> </w:t>
      </w:r>
      <w:r w:rsidRPr="00C54BA4">
        <w:rPr>
          <w:b/>
          <w:color w:val="000000"/>
          <w:lang w:val="en-US"/>
        </w:rPr>
        <w:t>Word</w:t>
      </w:r>
      <w:r w:rsidRPr="00C54BA4">
        <w:rPr>
          <w:b/>
          <w:color w:val="000000"/>
        </w:rPr>
        <w:t xml:space="preserve"> до </w:t>
      </w:r>
      <w:r w:rsidRPr="00C54BA4">
        <w:rPr>
          <w:b/>
          <w:color w:val="000000"/>
          <w:lang w:val="en-US"/>
        </w:rPr>
        <w:t>Word</w:t>
      </w:r>
      <w:r w:rsidRPr="00C54BA4">
        <w:rPr>
          <w:b/>
          <w:color w:val="000000"/>
        </w:rPr>
        <w:t xml:space="preserve"> 97 включительно), либо ДОЛЖНЫ иметь атрибут «В тексте» (для версии </w:t>
      </w:r>
      <w:r w:rsidRPr="00C54BA4">
        <w:rPr>
          <w:b/>
          <w:color w:val="000000"/>
          <w:lang w:val="en-US"/>
        </w:rPr>
        <w:t>Word</w:t>
      </w:r>
      <w:r w:rsidRPr="00C54BA4">
        <w:rPr>
          <w:b/>
          <w:color w:val="000000"/>
        </w:rPr>
        <w:t xml:space="preserve"> 2000</w:t>
      </w:r>
      <w:r w:rsidR="006352E9" w:rsidRPr="00C54BA4">
        <w:rPr>
          <w:b/>
          <w:color w:val="000000"/>
        </w:rPr>
        <w:t xml:space="preserve"> и выше</w:t>
      </w:r>
      <w:r w:rsidRPr="00C54BA4">
        <w:rPr>
          <w:b/>
          <w:color w:val="000000"/>
        </w:rPr>
        <w:t>)!</w:t>
      </w:r>
    </w:p>
    <w:p w:rsidR="00E32847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Допускается цветовое оформление рисунков, использование фотографий и т.п., </w:t>
      </w:r>
      <w:r w:rsidR="00BB11A0" w:rsidRPr="00C54BA4">
        <w:rPr>
          <w:color w:val="000000"/>
        </w:rPr>
        <w:t>при условии, что они имеют</w:t>
      </w:r>
      <w:r w:rsidRPr="00C54BA4">
        <w:rPr>
          <w:color w:val="000000"/>
        </w:rPr>
        <w:t xml:space="preserve"> хорошее качество отображения на экране монитора. В качес</w:t>
      </w:r>
      <w:r w:rsidRPr="00C54BA4">
        <w:rPr>
          <w:color w:val="000000"/>
        </w:rPr>
        <w:t>т</w:t>
      </w:r>
      <w:r w:rsidRPr="00C54BA4">
        <w:rPr>
          <w:color w:val="000000"/>
        </w:rPr>
        <w:t xml:space="preserve">ве шрифта собственно рисунка рекомендуется </w:t>
      </w:r>
      <w:r w:rsidRPr="00C54BA4">
        <w:rPr>
          <w:rFonts w:ascii="Arial" w:hAnsi="Arial"/>
          <w:color w:val="000000"/>
          <w:lang w:val="en-US"/>
        </w:rPr>
        <w:t>Arial</w:t>
      </w:r>
      <w:r w:rsidR="00867C9E" w:rsidRPr="00C54BA4">
        <w:rPr>
          <w:rFonts w:ascii="Arial" w:hAnsi="Arial"/>
          <w:color w:val="000000"/>
        </w:rPr>
        <w:t xml:space="preserve"> или ему </w:t>
      </w:r>
      <w:proofErr w:type="gramStart"/>
      <w:r w:rsidR="00867C9E" w:rsidRPr="00C54BA4">
        <w:rPr>
          <w:rFonts w:ascii="Arial" w:hAnsi="Arial"/>
          <w:color w:val="000000"/>
        </w:rPr>
        <w:t>подобные</w:t>
      </w:r>
      <w:proofErr w:type="gramEnd"/>
      <w:r w:rsidR="00BC2374" w:rsidRPr="00C54BA4">
        <w:rPr>
          <w:rFonts w:ascii="Arial" w:hAnsi="Arial"/>
          <w:color w:val="000000"/>
        </w:rPr>
        <w:t>.</w:t>
      </w:r>
      <w:r w:rsidRPr="00C54BA4">
        <w:rPr>
          <w:color w:val="000000"/>
        </w:rPr>
        <w:t xml:space="preserve"> В рисунках типа структурных схем обращаем внимание на необходимость аккуратного («симметричн</w:t>
      </w:r>
      <w:r w:rsidRPr="00C54BA4">
        <w:rPr>
          <w:color w:val="000000"/>
        </w:rPr>
        <w:t>о</w:t>
      </w:r>
      <w:r w:rsidRPr="00C54BA4">
        <w:rPr>
          <w:color w:val="000000"/>
        </w:rPr>
        <w:t>го») изображения и взаиморасположения блоков и стрелок, а также подписей к ним (или внутри них). Для качественного выпо</w:t>
      </w:r>
      <w:r w:rsidRPr="00C54BA4">
        <w:rPr>
          <w:color w:val="000000"/>
        </w:rPr>
        <w:t>л</w:t>
      </w:r>
      <w:r w:rsidRPr="00C54BA4">
        <w:rPr>
          <w:color w:val="000000"/>
        </w:rPr>
        <w:t>нения такого типа рисунков рекомендуется использовать большое увеличение рабочей обла</w:t>
      </w:r>
      <w:r w:rsidRPr="00C54BA4">
        <w:rPr>
          <w:color w:val="000000"/>
        </w:rPr>
        <w:t>с</w:t>
      </w:r>
      <w:r w:rsidRPr="00C54BA4">
        <w:rPr>
          <w:color w:val="000000"/>
        </w:rPr>
        <w:t>ти на экране вашего монитора.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p w:rsidR="00745DF1" w:rsidRPr="00C54BA4" w:rsidRDefault="00745DF1">
      <w:pPr>
        <w:jc w:val="center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t>5. Оформление списка литературы</w:t>
      </w:r>
    </w:p>
    <w:p w:rsidR="00745DF1" w:rsidRPr="00C54BA4" w:rsidRDefault="00745DF1">
      <w:pPr>
        <w:jc w:val="center"/>
        <w:rPr>
          <w:color w:val="000000"/>
          <w:sz w:val="24"/>
        </w:rPr>
      </w:pPr>
    </w:p>
    <w:p w:rsidR="00745DF1" w:rsidRPr="00C54BA4" w:rsidRDefault="00745DF1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 xml:space="preserve">Примеры оформления списка литературы даны в разделе «Список литературы». Именно такого заголовка необходимо </w:t>
      </w:r>
      <w:proofErr w:type="gramStart"/>
      <w:r w:rsidRPr="00C54BA4">
        <w:rPr>
          <w:snapToGrid/>
          <w:color w:val="000000"/>
        </w:rPr>
        <w:t>придерживаться авторам</w:t>
      </w:r>
      <w:proofErr w:type="gramEnd"/>
      <w:r w:rsidRPr="00C54BA4">
        <w:rPr>
          <w:snapToGrid/>
          <w:color w:val="000000"/>
        </w:rPr>
        <w:t>. Заголовок «Список л</w:t>
      </w:r>
      <w:r w:rsidRPr="00C54BA4">
        <w:rPr>
          <w:snapToGrid/>
          <w:color w:val="000000"/>
        </w:rPr>
        <w:t>и</w:t>
      </w:r>
      <w:r w:rsidRPr="00C54BA4">
        <w:rPr>
          <w:snapToGrid/>
          <w:color w:val="000000"/>
        </w:rPr>
        <w:t>тературы» следует оформлять как заголовок первого уровня. Общие правила литер</w:t>
      </w:r>
      <w:r w:rsidRPr="00C54BA4">
        <w:rPr>
          <w:snapToGrid/>
          <w:color w:val="000000"/>
        </w:rPr>
        <w:t>а</w:t>
      </w:r>
      <w:r w:rsidRPr="00C54BA4">
        <w:rPr>
          <w:snapToGrid/>
          <w:color w:val="000000"/>
        </w:rPr>
        <w:t xml:space="preserve">турных ссылок в тексте </w:t>
      </w:r>
      <w:r w:rsidR="00532222" w:rsidRPr="00C54BA4">
        <w:rPr>
          <w:snapToGrid/>
          <w:color w:val="000000"/>
        </w:rPr>
        <w:t>доклада</w:t>
      </w:r>
      <w:r w:rsidRPr="00C54BA4">
        <w:rPr>
          <w:snapToGrid/>
          <w:color w:val="000000"/>
        </w:rPr>
        <w:t xml:space="preserve"> и оформления списка литературы состоят в следу</w:t>
      </w:r>
      <w:r w:rsidRPr="00C54BA4">
        <w:rPr>
          <w:snapToGrid/>
          <w:color w:val="000000"/>
        </w:rPr>
        <w:t>ю</w:t>
      </w:r>
      <w:r w:rsidRPr="00C54BA4">
        <w:rPr>
          <w:snapToGrid/>
          <w:color w:val="000000"/>
        </w:rPr>
        <w:t>щем: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lastRenderedPageBreak/>
        <w:t xml:space="preserve">список литературы набирается нежирным шрифтом </w:t>
      </w:r>
      <w:r w:rsidRPr="00C54BA4">
        <w:rPr>
          <w:snapToGrid/>
          <w:color w:val="000000"/>
          <w:lang w:val="en-US"/>
        </w:rPr>
        <w:t>Times</w:t>
      </w:r>
      <w:r w:rsidRPr="00C54BA4">
        <w:rPr>
          <w:snapToGrid/>
          <w:color w:val="000000"/>
        </w:rPr>
        <w:t xml:space="preserve"> </w:t>
      </w:r>
      <w:r w:rsidRPr="00C54BA4">
        <w:rPr>
          <w:snapToGrid/>
          <w:color w:val="000000"/>
          <w:lang w:val="en-US"/>
        </w:rPr>
        <w:t>New</w:t>
      </w:r>
      <w:r w:rsidRPr="00C54BA4">
        <w:rPr>
          <w:snapToGrid/>
          <w:color w:val="000000"/>
        </w:rPr>
        <w:t xml:space="preserve"> </w:t>
      </w:r>
      <w:r w:rsidRPr="00C54BA4">
        <w:rPr>
          <w:snapToGrid/>
          <w:color w:val="000000"/>
          <w:lang w:val="en-US"/>
        </w:rPr>
        <w:t>Roman</w:t>
      </w:r>
      <w:r w:rsidRPr="00C54BA4">
        <w:rPr>
          <w:snapToGrid/>
          <w:color w:val="000000"/>
        </w:rPr>
        <w:t>, ра</w:t>
      </w:r>
      <w:r w:rsidRPr="00C54BA4">
        <w:rPr>
          <w:snapToGrid/>
          <w:color w:val="000000"/>
        </w:rPr>
        <w:t>з</w:t>
      </w:r>
      <w:r w:rsidRPr="00C54BA4">
        <w:rPr>
          <w:snapToGrid/>
          <w:color w:val="000000"/>
        </w:rPr>
        <w:t>мером 10 (Десять!) пунктов;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список литературы является нумерованным, начиная с 1, в порядке следования сс</w:t>
      </w:r>
      <w:r w:rsidRPr="00C54BA4">
        <w:rPr>
          <w:snapToGrid/>
          <w:color w:val="000000"/>
        </w:rPr>
        <w:t>ы</w:t>
      </w:r>
      <w:r w:rsidRPr="00C54BA4">
        <w:rPr>
          <w:snapToGrid/>
          <w:color w:val="000000"/>
        </w:rPr>
        <w:t>лок;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 xml:space="preserve">в тексте </w:t>
      </w:r>
      <w:r w:rsidR="00532222" w:rsidRPr="00C54BA4">
        <w:rPr>
          <w:snapToGrid/>
          <w:color w:val="000000"/>
        </w:rPr>
        <w:t>доклада</w:t>
      </w:r>
      <w:r w:rsidRPr="00C54BA4">
        <w:rPr>
          <w:snapToGrid/>
          <w:color w:val="000000"/>
        </w:rPr>
        <w:t xml:space="preserve"> ссылки на литературные источники даются в квадратных скобках, при этом НЕ ставится пробел как после открывающей скобки, так и перед закрыв</w:t>
      </w:r>
      <w:r w:rsidRPr="00C54BA4">
        <w:rPr>
          <w:snapToGrid/>
          <w:color w:val="000000"/>
        </w:rPr>
        <w:t>а</w:t>
      </w:r>
      <w:r w:rsidRPr="00C54BA4">
        <w:rPr>
          <w:snapToGrid/>
          <w:color w:val="000000"/>
        </w:rPr>
        <w:t>ющей скобкой;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еще раз обращаем внимание авторов на то, что никогда не оставляется пробел п</w:t>
      </w:r>
      <w:r w:rsidRPr="00C54BA4">
        <w:rPr>
          <w:snapToGrid/>
          <w:color w:val="000000"/>
        </w:rPr>
        <w:t>е</w:t>
      </w:r>
      <w:r w:rsidRPr="00C54BA4">
        <w:rPr>
          <w:snapToGrid/>
          <w:color w:val="000000"/>
        </w:rPr>
        <w:t>ред знаками препинания (точкой, запятой), и при этом всегда оставляется пробел после знаков препинания (исключения составляют только сокращения вида «М.:», «Л.:», «СПб.</w:t>
      </w:r>
      <w:proofErr w:type="gramStart"/>
      <w:r w:rsidRPr="00C54BA4">
        <w:rPr>
          <w:snapToGrid/>
          <w:color w:val="000000"/>
        </w:rPr>
        <w:t>:»</w:t>
      </w:r>
      <w:proofErr w:type="gramEnd"/>
      <w:r w:rsidRPr="00C54BA4">
        <w:rPr>
          <w:snapToGrid/>
          <w:color w:val="000000"/>
        </w:rPr>
        <w:t>, используемые в списке литературных источников (см. ниже), а также зап</w:t>
      </w:r>
      <w:r w:rsidRPr="00C54BA4">
        <w:rPr>
          <w:snapToGrid/>
          <w:color w:val="000000"/>
        </w:rPr>
        <w:t>я</w:t>
      </w:r>
      <w:r w:rsidRPr="00C54BA4">
        <w:rPr>
          <w:snapToGrid/>
          <w:color w:val="000000"/>
        </w:rPr>
        <w:t>тая после точки в инициалах автора);</w:t>
      </w:r>
    </w:p>
    <w:p w:rsidR="00695879" w:rsidRPr="00C54BA4" w:rsidRDefault="00695879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множественные ссылки группируются, например [1-5,7,8,10-12], пробел в</w:t>
      </w:r>
      <w:r w:rsidR="00475248">
        <w:rPr>
          <w:snapToGrid/>
          <w:color w:val="000000"/>
        </w:rPr>
        <w:t>о</w:t>
      </w:r>
      <w:r w:rsidRPr="00C54BA4">
        <w:rPr>
          <w:snapToGrid/>
          <w:color w:val="000000"/>
        </w:rPr>
        <w:t xml:space="preserve"> множ</w:t>
      </w:r>
      <w:r w:rsidRPr="00C54BA4">
        <w:rPr>
          <w:snapToGrid/>
          <w:color w:val="000000"/>
        </w:rPr>
        <w:t>е</w:t>
      </w:r>
      <w:r w:rsidRPr="00C54BA4">
        <w:rPr>
          <w:snapToGrid/>
          <w:color w:val="000000"/>
        </w:rPr>
        <w:t>ственных ссылках после запятой не ставится;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 xml:space="preserve">при множественных ссылках, </w:t>
      </w:r>
      <w:r w:rsidR="00695879" w:rsidRPr="00C54BA4">
        <w:rPr>
          <w:snapToGrid/>
          <w:color w:val="000000"/>
        </w:rPr>
        <w:t xml:space="preserve">встречающихся в тексте в первый раз, </w:t>
      </w:r>
      <w:r w:rsidRPr="00C54BA4">
        <w:rPr>
          <w:snapToGrid/>
          <w:color w:val="000000"/>
        </w:rPr>
        <w:t>например [1-5], в списке литературы данные источники упорядочиваются, во-первых – в алфави</w:t>
      </w:r>
      <w:r w:rsidRPr="00C54BA4">
        <w:rPr>
          <w:snapToGrid/>
          <w:color w:val="000000"/>
        </w:rPr>
        <w:t>т</w:t>
      </w:r>
      <w:r w:rsidRPr="00C54BA4">
        <w:rPr>
          <w:snapToGrid/>
          <w:color w:val="000000"/>
        </w:rPr>
        <w:t>ном порядке в соответствии с фамилиями авторов (сначала на русском языке, затем на английском), во-вторых (при ссылке на одного и того же автора (авторов) – в хронологическом порядке публик</w:t>
      </w:r>
      <w:r w:rsidRPr="00C54BA4">
        <w:rPr>
          <w:snapToGrid/>
          <w:color w:val="000000"/>
        </w:rPr>
        <w:t>а</w:t>
      </w:r>
      <w:r w:rsidRPr="00C54BA4">
        <w:rPr>
          <w:snapToGrid/>
          <w:color w:val="000000"/>
        </w:rPr>
        <w:t>ции данных литературных источников;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допустимы ссылки только на печатные работы (не допускаются ссылки на научно-технические отчеты, диссертации, авторефераты и т.п.);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 xml:space="preserve">допустимы ссылки на </w:t>
      </w:r>
      <w:r w:rsidRPr="00C54BA4">
        <w:rPr>
          <w:snapToGrid/>
          <w:color w:val="000000"/>
          <w:lang w:val="en-US"/>
        </w:rPr>
        <w:t>WEB</w:t>
      </w:r>
      <w:r w:rsidRPr="00C54BA4">
        <w:rPr>
          <w:snapToGrid/>
          <w:color w:val="000000"/>
        </w:rPr>
        <w:t>-страницы;</w:t>
      </w:r>
    </w:p>
    <w:p w:rsidR="00745DF1" w:rsidRPr="00C54BA4" w:rsidRDefault="00745DF1">
      <w:pPr>
        <w:pStyle w:val="Normal"/>
        <w:numPr>
          <w:ilvl w:val="0"/>
          <w:numId w:val="10"/>
        </w:numPr>
        <w:spacing w:before="0" w:after="0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необходимо следовать обозначениям томов и номеров журналов, а также страниц в соотве</w:t>
      </w:r>
      <w:r w:rsidRPr="00C54BA4">
        <w:rPr>
          <w:snapToGrid/>
          <w:color w:val="000000"/>
        </w:rPr>
        <w:t>т</w:t>
      </w:r>
      <w:r w:rsidRPr="00C54BA4">
        <w:rPr>
          <w:snapToGrid/>
          <w:color w:val="000000"/>
        </w:rPr>
        <w:t>ствии с приводимой ниже таблицей.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ind w:left="709" w:right="709"/>
        <w:rPr>
          <w:color w:val="000000"/>
        </w:rPr>
      </w:pPr>
      <w:r w:rsidRPr="00C54BA4">
        <w:rPr>
          <w:b/>
          <w:color w:val="000000"/>
        </w:rPr>
        <w:t>Таблица 3.</w:t>
      </w:r>
      <w:r w:rsidRPr="00C54BA4">
        <w:rPr>
          <w:color w:val="000000"/>
        </w:rPr>
        <w:t xml:space="preserve"> Правила обозначения томов и номеров журналов, а также страниц в списке литер</w:t>
      </w:r>
      <w:r w:rsidRPr="00C54BA4">
        <w:rPr>
          <w:color w:val="000000"/>
        </w:rPr>
        <w:t>а</w:t>
      </w:r>
      <w:r w:rsidRPr="00C54BA4">
        <w:rPr>
          <w:color w:val="000000"/>
        </w:rPr>
        <w:t>туры</w:t>
      </w:r>
      <w:r w:rsidR="001A731C" w:rsidRPr="00C54BA4">
        <w:rPr>
          <w:color w:val="000000"/>
        </w:rPr>
        <w:t>.</w:t>
      </w:r>
    </w:p>
    <w:p w:rsidR="00745DF1" w:rsidRPr="00C54BA4" w:rsidRDefault="00745DF1">
      <w:pPr>
        <w:rPr>
          <w:color w:val="00000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701"/>
        <w:gridCol w:w="1701"/>
      </w:tblGrid>
      <w:tr w:rsidR="00745DF1" w:rsidRPr="00C54BA4" w:rsidTr="009E61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:rsidR="00745DF1" w:rsidRPr="00C54BA4" w:rsidRDefault="00745DF1">
            <w:pPr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В «русских» журналах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В «английских» журналах</w:t>
            </w:r>
          </w:p>
        </w:tc>
      </w:tr>
      <w:tr w:rsidR="00745DF1" w:rsidRPr="00C54BA4" w:rsidTr="009E61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:rsidR="00745DF1" w:rsidRPr="00C54BA4" w:rsidRDefault="00745DF1">
            <w:pPr>
              <w:pStyle w:val="51"/>
              <w:rPr>
                <w:color w:val="000000"/>
              </w:rPr>
            </w:pPr>
            <w:r w:rsidRPr="00C54BA4">
              <w:rPr>
                <w:color w:val="000000"/>
              </w:rPr>
              <w:t>Том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r w:rsidRPr="00C54BA4">
              <w:rPr>
                <w:color w:val="000000"/>
              </w:rPr>
              <w:t>Т.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r w:rsidRPr="00C54BA4">
              <w:rPr>
                <w:color w:val="000000"/>
                <w:lang w:val="en-US"/>
              </w:rPr>
              <w:t>Vol</w:t>
            </w:r>
            <w:r w:rsidRPr="00C54BA4">
              <w:rPr>
                <w:color w:val="000000"/>
              </w:rPr>
              <w:t>.</w:t>
            </w:r>
          </w:p>
        </w:tc>
      </w:tr>
      <w:tr w:rsidR="00745DF1" w:rsidRPr="00C54BA4" w:rsidTr="009E61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Номер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r w:rsidRPr="00C54BA4">
              <w:rPr>
                <w:color w:val="000000"/>
              </w:rPr>
              <w:t>№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r w:rsidRPr="00C54BA4">
              <w:rPr>
                <w:color w:val="000000"/>
                <w:lang w:val="en-US"/>
              </w:rPr>
              <w:t>No</w:t>
            </w:r>
            <w:r w:rsidR="00315E51" w:rsidRPr="00C54BA4">
              <w:rPr>
                <w:color w:val="000000"/>
              </w:rPr>
              <w:t>.</w:t>
            </w:r>
          </w:p>
        </w:tc>
      </w:tr>
      <w:tr w:rsidR="00745DF1" w:rsidRPr="00C54BA4" w:rsidTr="009E61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Выпуск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proofErr w:type="spellStart"/>
            <w:r w:rsidRPr="00C54BA4">
              <w:rPr>
                <w:color w:val="000000"/>
              </w:rPr>
              <w:t>Вып</w:t>
            </w:r>
            <w:proofErr w:type="spellEnd"/>
            <w:r w:rsidRPr="00C54BA4">
              <w:rPr>
                <w:color w:val="000000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745DF1" w:rsidRPr="009E6193" w:rsidRDefault="0079670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Issue</w:t>
            </w:r>
          </w:p>
        </w:tc>
      </w:tr>
      <w:tr w:rsidR="00745DF1" w:rsidRPr="00C54BA4" w:rsidTr="009E619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:rsidR="00745DF1" w:rsidRPr="00C54BA4" w:rsidRDefault="00745DF1">
            <w:pPr>
              <w:rPr>
                <w:b/>
                <w:color w:val="000000"/>
              </w:rPr>
            </w:pPr>
            <w:r w:rsidRPr="00C54BA4">
              <w:rPr>
                <w:b/>
                <w:color w:val="000000"/>
              </w:rPr>
              <w:t>Стран</w:t>
            </w:r>
            <w:r w:rsidRPr="00C54BA4">
              <w:rPr>
                <w:b/>
                <w:color w:val="000000"/>
              </w:rPr>
              <w:t>и</w:t>
            </w:r>
            <w:r w:rsidRPr="00C54BA4">
              <w:rPr>
                <w:b/>
                <w:color w:val="000000"/>
              </w:rPr>
              <w:t>цы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r w:rsidRPr="00C54BA4">
              <w:rPr>
                <w:color w:val="000000"/>
              </w:rPr>
              <w:t>С.</w:t>
            </w:r>
          </w:p>
        </w:tc>
        <w:tc>
          <w:tcPr>
            <w:tcW w:w="1701" w:type="dxa"/>
            <w:shd w:val="clear" w:color="auto" w:fill="auto"/>
          </w:tcPr>
          <w:p w:rsidR="00745DF1" w:rsidRPr="00C54BA4" w:rsidRDefault="00745DF1">
            <w:pPr>
              <w:jc w:val="center"/>
              <w:rPr>
                <w:color w:val="000000"/>
              </w:rPr>
            </w:pPr>
            <w:r w:rsidRPr="00C54BA4">
              <w:rPr>
                <w:color w:val="000000"/>
                <w:lang w:val="en-US"/>
              </w:rPr>
              <w:t>P</w:t>
            </w:r>
            <w:r w:rsidRPr="00C54BA4">
              <w:rPr>
                <w:color w:val="000000"/>
              </w:rPr>
              <w:t>.</w:t>
            </w:r>
          </w:p>
        </w:tc>
      </w:tr>
    </w:tbl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proofErr w:type="gramStart"/>
      <w:r w:rsidRPr="00C54BA4">
        <w:rPr>
          <w:i/>
          <w:color w:val="000000"/>
          <w:sz w:val="24"/>
        </w:rPr>
        <w:t>При ссылке на статью в журнале</w:t>
      </w:r>
      <w:r w:rsidRPr="00C54BA4">
        <w:rPr>
          <w:color w:val="000000"/>
          <w:sz w:val="24"/>
        </w:rPr>
        <w:t xml:space="preserve"> указываются последовательно: фамилия и ин</w:t>
      </w:r>
      <w:r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 xml:space="preserve">циалы всех авторов; название </w:t>
      </w:r>
      <w:r w:rsidR="00F21C58">
        <w:rPr>
          <w:color w:val="000000"/>
          <w:sz w:val="24"/>
        </w:rPr>
        <w:t>статьи</w:t>
      </w:r>
      <w:r w:rsidR="00F21C58"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</w:rPr>
        <w:t xml:space="preserve">(без кавычек); после названия </w:t>
      </w:r>
      <w:r w:rsidR="00F21C58">
        <w:rPr>
          <w:color w:val="000000"/>
          <w:sz w:val="24"/>
        </w:rPr>
        <w:t>статьи</w:t>
      </w:r>
      <w:r w:rsidR="00F21C58"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</w:rPr>
        <w:t>точки не ст</w:t>
      </w:r>
      <w:r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>вится, а следуют пробел и две косые черты //, после которых следует пробел и указыв</w:t>
      </w:r>
      <w:r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>ется название журнала (без кавычек); после названия журнала ставится точка и указ</w:t>
      </w:r>
      <w:r w:rsidRPr="00C54BA4">
        <w:rPr>
          <w:color w:val="000000"/>
          <w:sz w:val="24"/>
        </w:rPr>
        <w:t>ы</w:t>
      </w:r>
      <w:r w:rsidRPr="00C54BA4">
        <w:rPr>
          <w:color w:val="000000"/>
          <w:sz w:val="24"/>
        </w:rPr>
        <w:t>ваются год издания (после него – точка);</w:t>
      </w:r>
      <w:proofErr w:type="gramEnd"/>
      <w:r w:rsidRPr="00C54BA4">
        <w:rPr>
          <w:color w:val="000000"/>
          <w:sz w:val="24"/>
        </w:rPr>
        <w:t xml:space="preserve"> </w:t>
      </w:r>
      <w:proofErr w:type="gramStart"/>
      <w:r w:rsidRPr="00C54BA4">
        <w:rPr>
          <w:color w:val="000000"/>
          <w:sz w:val="24"/>
        </w:rPr>
        <w:t xml:space="preserve">номер тома (после него – </w:t>
      </w:r>
      <w:r w:rsidRPr="00C54BA4">
        <w:rPr>
          <w:color w:val="000000"/>
          <w:sz w:val="24"/>
          <w:u w:val="single"/>
        </w:rPr>
        <w:t>запятая</w:t>
      </w:r>
      <w:r w:rsidRPr="00C54BA4">
        <w:rPr>
          <w:color w:val="000000"/>
          <w:sz w:val="24"/>
        </w:rPr>
        <w:t>); номер журнала (после него – точка); страницы (Первая и последняя, через тире) (после них ставится точка).</w:t>
      </w:r>
      <w:proofErr w:type="gramEnd"/>
      <w:r w:rsidRPr="00C54BA4">
        <w:rPr>
          <w:color w:val="000000"/>
          <w:sz w:val="24"/>
        </w:rPr>
        <w:t xml:space="preserve"> Примерами оформления ссылок на </w:t>
      </w:r>
      <w:r w:rsidR="00F21C58">
        <w:rPr>
          <w:color w:val="000000"/>
          <w:sz w:val="24"/>
        </w:rPr>
        <w:t>статьи</w:t>
      </w:r>
      <w:r w:rsidR="00F21C58"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</w:rPr>
        <w:t>в журналах я</w:t>
      </w:r>
      <w:r w:rsidRPr="00C54BA4">
        <w:rPr>
          <w:color w:val="000000"/>
          <w:sz w:val="24"/>
        </w:rPr>
        <w:t>в</w:t>
      </w:r>
      <w:r w:rsidRPr="00C54BA4">
        <w:rPr>
          <w:color w:val="000000"/>
          <w:sz w:val="24"/>
        </w:rPr>
        <w:t>ляются [1</w:t>
      </w:r>
      <w:r w:rsidR="000325F8" w:rsidRPr="00C54BA4">
        <w:rPr>
          <w:color w:val="000000"/>
          <w:sz w:val="24"/>
        </w:rPr>
        <w:t>-3</w:t>
      </w:r>
      <w:r w:rsidRPr="00C54BA4">
        <w:rPr>
          <w:color w:val="000000"/>
          <w:sz w:val="24"/>
        </w:rPr>
        <w:t>].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proofErr w:type="gramStart"/>
      <w:r w:rsidRPr="00C54BA4">
        <w:rPr>
          <w:i/>
          <w:color w:val="000000"/>
          <w:sz w:val="24"/>
        </w:rPr>
        <w:t>При ссылке на книгу</w:t>
      </w:r>
      <w:r w:rsidRPr="00C54BA4">
        <w:rPr>
          <w:color w:val="000000"/>
          <w:sz w:val="24"/>
        </w:rPr>
        <w:t xml:space="preserve"> указываются последовательно фамилии и инициалы авторов, название книги (без кавычек); после названия книги ставится точка и указывается г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>род издания (при этом для Москвы используется сокращение М., для Ленинграда – Л., для Санкт-Петербурга – СПб.); далее ставится двоеточие и указывается название издател</w:t>
      </w:r>
      <w:r w:rsidRPr="00C54BA4">
        <w:rPr>
          <w:color w:val="000000"/>
          <w:sz w:val="24"/>
        </w:rPr>
        <w:t>ь</w:t>
      </w:r>
      <w:r w:rsidRPr="00C54BA4">
        <w:rPr>
          <w:color w:val="000000"/>
          <w:sz w:val="24"/>
        </w:rPr>
        <w:t>ства (без кавычек), после него ставится запятая и указывается год издания (после него – точка);</w:t>
      </w:r>
      <w:proofErr w:type="gramEnd"/>
      <w:r w:rsidRPr="00C54BA4">
        <w:rPr>
          <w:color w:val="000000"/>
          <w:sz w:val="24"/>
        </w:rPr>
        <w:t xml:space="preserve"> далее – количество страниц в книге. Примером оформления ссылок на книги явля</w:t>
      </w:r>
      <w:r w:rsidR="00AD3B90"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>тся [</w:t>
      </w:r>
      <w:r w:rsidR="000325F8" w:rsidRPr="00C54BA4">
        <w:rPr>
          <w:color w:val="000000"/>
          <w:sz w:val="24"/>
        </w:rPr>
        <w:t>4</w:t>
      </w:r>
      <w:r w:rsidRPr="00C54BA4">
        <w:rPr>
          <w:color w:val="000000"/>
          <w:sz w:val="24"/>
        </w:rPr>
        <w:t>]. Если у книги более трех авторов, то сначала указывается название книг</w:t>
      </w:r>
      <w:r w:rsidR="004724BD"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>, далее ставится пр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бел и одна косая черта /, после нее – пробел и слова «Под ред.» (или </w:t>
      </w:r>
      <w:r w:rsidRPr="00C54BA4">
        <w:rPr>
          <w:color w:val="000000"/>
          <w:sz w:val="24"/>
        </w:rPr>
        <w:lastRenderedPageBreak/>
        <w:t>“</w:t>
      </w:r>
      <w:r w:rsidRPr="00C54BA4">
        <w:rPr>
          <w:color w:val="000000"/>
          <w:sz w:val="24"/>
          <w:lang w:val="en-US"/>
        </w:rPr>
        <w:t>Ed</w:t>
      </w:r>
      <w:r w:rsidRPr="00C54BA4">
        <w:rPr>
          <w:color w:val="000000"/>
          <w:sz w:val="24"/>
        </w:rPr>
        <w:t xml:space="preserve">. </w:t>
      </w:r>
      <w:r w:rsidRPr="00C54BA4">
        <w:rPr>
          <w:color w:val="000000"/>
          <w:sz w:val="24"/>
          <w:lang w:val="en-US"/>
        </w:rPr>
        <w:t>by</w:t>
      </w:r>
      <w:r w:rsidRPr="00C54BA4">
        <w:rPr>
          <w:color w:val="000000"/>
          <w:sz w:val="24"/>
        </w:rPr>
        <w:t>” в англоязычной ссылке), после чего следуют инициалы и фамилия реда</w:t>
      </w:r>
      <w:r w:rsidRPr="00C54BA4">
        <w:rPr>
          <w:color w:val="000000"/>
          <w:sz w:val="24"/>
        </w:rPr>
        <w:t>к</w:t>
      </w:r>
      <w:r w:rsidRPr="00C54BA4">
        <w:rPr>
          <w:color w:val="000000"/>
          <w:sz w:val="24"/>
        </w:rPr>
        <w:t>тора (редакторов), далее ставится точка, указывается город издания и т.д.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i/>
          <w:color w:val="000000"/>
          <w:sz w:val="24"/>
        </w:rPr>
        <w:t>При ссылке на статью в сборнике трудов</w:t>
      </w:r>
      <w:r w:rsidRPr="00C54BA4">
        <w:rPr>
          <w:color w:val="000000"/>
          <w:sz w:val="24"/>
        </w:rPr>
        <w:t xml:space="preserve"> или отдельную главу в книге указыв</w:t>
      </w:r>
      <w:r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 xml:space="preserve">ются фамилии и инициалы авторов, далее – название </w:t>
      </w:r>
      <w:r w:rsidR="00F21C58">
        <w:rPr>
          <w:color w:val="000000"/>
          <w:sz w:val="24"/>
        </w:rPr>
        <w:t>статьи</w:t>
      </w:r>
      <w:r w:rsidR="00F21C58"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</w:rPr>
        <w:t>(главы) без кавычек, после чего ставится пробел и две косые черты //, после них – пробел и название сборника трудов (книги) без кавычек; после названия книги ставится точка и указывается город и</w:t>
      </w:r>
      <w:r w:rsidRPr="00C54BA4">
        <w:rPr>
          <w:color w:val="000000"/>
          <w:sz w:val="24"/>
        </w:rPr>
        <w:t>з</w:t>
      </w:r>
      <w:r w:rsidRPr="00C54BA4">
        <w:rPr>
          <w:color w:val="000000"/>
          <w:sz w:val="24"/>
        </w:rPr>
        <w:t>дания; далее ставится двоеточие и указывается название издательства (без кавычек), после него ставится запятая и указывается год издания (после него – точка); далее ук</w:t>
      </w:r>
      <w:r w:rsidRPr="00C54BA4">
        <w:rPr>
          <w:color w:val="000000"/>
          <w:sz w:val="24"/>
        </w:rPr>
        <w:t>а</w:t>
      </w:r>
      <w:r w:rsidRPr="00C54BA4">
        <w:rPr>
          <w:color w:val="000000"/>
          <w:sz w:val="24"/>
        </w:rPr>
        <w:t>зываются страницы, на которых расположена данная статья (глава). Примерами таких ссылок я</w:t>
      </w:r>
      <w:r w:rsidRPr="00C54BA4">
        <w:rPr>
          <w:color w:val="000000"/>
          <w:sz w:val="24"/>
        </w:rPr>
        <w:t>в</w:t>
      </w:r>
      <w:r w:rsidRPr="00C54BA4">
        <w:rPr>
          <w:color w:val="000000"/>
          <w:sz w:val="24"/>
        </w:rPr>
        <w:t>ляются [</w:t>
      </w:r>
      <w:r w:rsidR="000325F8" w:rsidRPr="00C54BA4">
        <w:rPr>
          <w:color w:val="000000"/>
          <w:sz w:val="24"/>
        </w:rPr>
        <w:t>5</w:t>
      </w:r>
      <w:r w:rsidR="00AD22EB" w:rsidRPr="00C54BA4">
        <w:rPr>
          <w:color w:val="000000"/>
          <w:sz w:val="24"/>
        </w:rPr>
        <w:t>,</w:t>
      </w:r>
      <w:r w:rsidR="000325F8" w:rsidRPr="00C54BA4">
        <w:rPr>
          <w:color w:val="000000"/>
          <w:sz w:val="24"/>
        </w:rPr>
        <w:t>6</w:t>
      </w:r>
      <w:r w:rsidRPr="00C54BA4">
        <w:rPr>
          <w:color w:val="000000"/>
          <w:sz w:val="24"/>
        </w:rPr>
        <w:t>]</w:t>
      </w:r>
      <w:r w:rsidR="00DF0596" w:rsidRPr="00C54BA4">
        <w:rPr>
          <w:color w:val="000000"/>
          <w:sz w:val="24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i/>
          <w:color w:val="000000"/>
          <w:sz w:val="24"/>
        </w:rPr>
        <w:t>Ссылки на статью в трудах конференции</w:t>
      </w:r>
      <w:r w:rsidRPr="00C54BA4">
        <w:rPr>
          <w:color w:val="000000"/>
          <w:sz w:val="24"/>
        </w:rPr>
        <w:t xml:space="preserve"> аналогичны ссылке на статью в сборн</w:t>
      </w:r>
      <w:r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>ке трудов. В случае многотомных изданий (как это обычно имеет место) перед указан</w:t>
      </w:r>
      <w:r w:rsidRPr="00C54BA4">
        <w:rPr>
          <w:color w:val="000000"/>
          <w:sz w:val="24"/>
        </w:rPr>
        <w:t>и</w:t>
      </w:r>
      <w:r w:rsidRPr="00C54BA4">
        <w:rPr>
          <w:color w:val="000000"/>
          <w:sz w:val="24"/>
        </w:rPr>
        <w:t xml:space="preserve">ем на страницы указывается номер тома (аналогично тому, как это делается в случае журнальной </w:t>
      </w:r>
      <w:r w:rsidR="00F21C58">
        <w:rPr>
          <w:color w:val="000000"/>
          <w:sz w:val="24"/>
        </w:rPr>
        <w:t>статьи</w:t>
      </w:r>
      <w:r w:rsidRPr="00C54BA4">
        <w:rPr>
          <w:color w:val="000000"/>
          <w:sz w:val="24"/>
        </w:rPr>
        <w:t>).</w:t>
      </w:r>
      <w:r w:rsidR="00BB0E7E" w:rsidRPr="00C54BA4">
        <w:rPr>
          <w:color w:val="000000"/>
          <w:sz w:val="24"/>
        </w:rPr>
        <w:t xml:space="preserve"> Примером является ссылка [7]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i/>
          <w:color w:val="000000"/>
          <w:sz w:val="24"/>
        </w:rPr>
        <w:t xml:space="preserve">Ссылка на </w:t>
      </w:r>
      <w:r w:rsidRPr="00C54BA4">
        <w:rPr>
          <w:i/>
          <w:color w:val="000000"/>
          <w:sz w:val="24"/>
          <w:lang w:val="en-US"/>
        </w:rPr>
        <w:t>WEB</w:t>
      </w:r>
      <w:r w:rsidRPr="00C54BA4">
        <w:rPr>
          <w:i/>
          <w:color w:val="000000"/>
          <w:sz w:val="24"/>
        </w:rPr>
        <w:t>-страницу</w:t>
      </w:r>
      <w:r w:rsidRPr="00C54BA4">
        <w:rPr>
          <w:color w:val="000000"/>
          <w:sz w:val="24"/>
        </w:rPr>
        <w:t xml:space="preserve"> оформляется в соответствии с примером ссыл</w:t>
      </w:r>
      <w:r w:rsidR="002E5173" w:rsidRPr="00C54BA4">
        <w:rPr>
          <w:color w:val="000000"/>
          <w:sz w:val="24"/>
        </w:rPr>
        <w:t>ок</w:t>
      </w:r>
      <w:r w:rsidRPr="00C54BA4">
        <w:rPr>
          <w:color w:val="000000"/>
          <w:sz w:val="24"/>
        </w:rPr>
        <w:t xml:space="preserve"> [</w:t>
      </w:r>
      <w:r w:rsidR="00BB0E7E" w:rsidRPr="00C54BA4">
        <w:rPr>
          <w:color w:val="000000"/>
          <w:sz w:val="24"/>
        </w:rPr>
        <w:t>8</w:t>
      </w:r>
      <w:r w:rsidR="002E5173" w:rsidRPr="00C54BA4">
        <w:rPr>
          <w:color w:val="000000"/>
          <w:sz w:val="24"/>
        </w:rPr>
        <w:t>,9</w:t>
      </w:r>
      <w:r w:rsidRPr="00C54BA4">
        <w:rPr>
          <w:color w:val="000000"/>
          <w:sz w:val="24"/>
        </w:rPr>
        <w:t>].</w:t>
      </w:r>
    </w:p>
    <w:p w:rsidR="00745DF1" w:rsidRPr="00C54BA4" w:rsidRDefault="00745DF1">
      <w:pPr>
        <w:pStyle w:val="Normal"/>
        <w:spacing w:before="0" w:after="0"/>
        <w:rPr>
          <w:snapToGrid/>
          <w:color w:val="000000"/>
        </w:rPr>
      </w:pP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jc w:val="center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t>6. Заключение</w:t>
      </w:r>
    </w:p>
    <w:p w:rsidR="00745DF1" w:rsidRPr="00C54BA4" w:rsidRDefault="00745DF1">
      <w:pPr>
        <w:jc w:val="center"/>
        <w:rPr>
          <w:color w:val="000000"/>
          <w:sz w:val="24"/>
        </w:rPr>
      </w:pPr>
    </w:p>
    <w:p w:rsidR="00745DF1" w:rsidRPr="00C54BA4" w:rsidRDefault="00745DF1">
      <w:pPr>
        <w:pStyle w:val="a7"/>
        <w:ind w:firstLine="426"/>
        <w:rPr>
          <w:color w:val="000000"/>
        </w:rPr>
      </w:pPr>
      <w:r w:rsidRPr="00C54BA4">
        <w:rPr>
          <w:color w:val="000000"/>
        </w:rPr>
        <w:t xml:space="preserve">В заключение опишем правила оформления некоторых других элементов текста </w:t>
      </w:r>
      <w:r w:rsidR="00532222" w:rsidRPr="00C54BA4">
        <w:rPr>
          <w:color w:val="000000"/>
        </w:rPr>
        <w:t>доклада</w:t>
      </w:r>
      <w:r w:rsidRPr="00C54BA4">
        <w:rPr>
          <w:color w:val="000000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</w:rPr>
      </w:pPr>
      <w:r w:rsidRPr="00C54BA4">
        <w:rPr>
          <w:color w:val="000000"/>
          <w:sz w:val="24"/>
        </w:rPr>
        <w:t>Во-первых</w:t>
      </w:r>
      <w:r w:rsidR="0089472D" w:rsidRPr="00C54BA4">
        <w:rPr>
          <w:color w:val="000000"/>
          <w:sz w:val="24"/>
        </w:rPr>
        <w:t xml:space="preserve"> (см. раздел 1)</w:t>
      </w:r>
      <w:r w:rsidRPr="00C54BA4">
        <w:rPr>
          <w:color w:val="000000"/>
          <w:sz w:val="24"/>
        </w:rPr>
        <w:t>, рекомендуется избегать сносок в тексте, за исключением, если это необходимо</w:t>
      </w:r>
      <w:r w:rsidR="00D65D43">
        <w:rPr>
          <w:rStyle w:val="affb"/>
          <w:color w:val="000000"/>
          <w:sz w:val="24"/>
        </w:rPr>
        <w:footnoteReference w:id="1"/>
      </w:r>
      <w:r w:rsidR="00E611FC" w:rsidRPr="00C54BA4">
        <w:rPr>
          <w:color w:val="000000"/>
          <w:sz w:val="24"/>
        </w:rPr>
        <w:t>. С</w:t>
      </w:r>
      <w:r w:rsidRPr="00C54BA4">
        <w:rPr>
          <w:color w:val="000000"/>
          <w:sz w:val="24"/>
        </w:rPr>
        <w:t>сыл</w:t>
      </w:r>
      <w:r w:rsidR="00E611FC" w:rsidRPr="00C54BA4">
        <w:rPr>
          <w:color w:val="000000"/>
          <w:sz w:val="24"/>
        </w:rPr>
        <w:t>ки</w:t>
      </w:r>
      <w:r w:rsidRPr="00C54BA4">
        <w:rPr>
          <w:color w:val="000000"/>
          <w:sz w:val="24"/>
        </w:rPr>
        <w:t xml:space="preserve"> на гранты и другие виды поддержки представленных в статье р</w:t>
      </w:r>
      <w:r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>зультатов исследований</w:t>
      </w:r>
      <w:r w:rsidR="00E611FC" w:rsidRPr="00C54BA4">
        <w:rPr>
          <w:color w:val="000000"/>
          <w:sz w:val="24"/>
        </w:rPr>
        <w:t xml:space="preserve"> помещаются </w:t>
      </w:r>
      <w:r w:rsidR="00E9207F" w:rsidRPr="00C54BA4">
        <w:rPr>
          <w:color w:val="000000"/>
          <w:sz w:val="24"/>
        </w:rPr>
        <w:t xml:space="preserve">отдельным абзацем в конце заключения </w:t>
      </w:r>
      <w:r w:rsidR="00532222" w:rsidRPr="00C54BA4">
        <w:rPr>
          <w:color w:val="000000"/>
          <w:sz w:val="24"/>
        </w:rPr>
        <w:t>доклада</w:t>
      </w:r>
      <w:r w:rsidRPr="00C54BA4">
        <w:rPr>
          <w:color w:val="000000"/>
          <w:sz w:val="24"/>
        </w:rPr>
        <w:t>.</w:t>
      </w:r>
    </w:p>
    <w:p w:rsidR="00745DF1" w:rsidRPr="00C54BA4" w:rsidRDefault="00745DF1">
      <w:pPr>
        <w:ind w:firstLine="426"/>
        <w:jc w:val="both"/>
        <w:rPr>
          <w:color w:val="000000"/>
          <w:sz w:val="24"/>
          <w:lang w:val="en-US"/>
        </w:rPr>
      </w:pPr>
      <w:r w:rsidRPr="00C54BA4">
        <w:rPr>
          <w:color w:val="000000"/>
          <w:sz w:val="24"/>
        </w:rPr>
        <w:t xml:space="preserve">Во-вторых, может возникнуть необходимость представления листингов программ. Листинг программы набирается шрифтом </w:t>
      </w:r>
      <w:r w:rsidRPr="00C54BA4">
        <w:rPr>
          <w:rFonts w:ascii="Courier New" w:hAnsi="Courier New"/>
          <w:color w:val="000000"/>
          <w:lang w:val="en-US"/>
        </w:rPr>
        <w:t>Courier</w:t>
      </w:r>
      <w:r w:rsidRPr="00C54BA4">
        <w:rPr>
          <w:color w:val="000000"/>
          <w:sz w:val="24"/>
        </w:rPr>
        <w:t>, размером 10 пунктов. При этом п</w:t>
      </w:r>
      <w:r w:rsidRPr="00C54BA4">
        <w:rPr>
          <w:color w:val="000000"/>
          <w:sz w:val="24"/>
        </w:rPr>
        <w:t>е</w:t>
      </w:r>
      <w:r w:rsidRPr="00C54BA4">
        <w:rPr>
          <w:color w:val="000000"/>
          <w:sz w:val="24"/>
        </w:rPr>
        <w:t>ред и после листинга программы оставляется по одной пустой строке высотой 12 пун</w:t>
      </w:r>
      <w:r w:rsidRPr="00C54BA4">
        <w:rPr>
          <w:color w:val="000000"/>
          <w:sz w:val="24"/>
        </w:rPr>
        <w:t>к</w:t>
      </w:r>
      <w:r w:rsidRPr="00C54BA4">
        <w:rPr>
          <w:color w:val="000000"/>
          <w:sz w:val="24"/>
        </w:rPr>
        <w:t>тов. Пример</w:t>
      </w:r>
      <w:r w:rsidRPr="00C54BA4">
        <w:rPr>
          <w:color w:val="000000"/>
          <w:sz w:val="24"/>
          <w:lang w:val="en-US"/>
        </w:rPr>
        <w:t>:</w:t>
      </w:r>
    </w:p>
    <w:p w:rsidR="00745DF1" w:rsidRPr="00C54BA4" w:rsidRDefault="00745DF1">
      <w:pPr>
        <w:jc w:val="both"/>
        <w:rPr>
          <w:color w:val="000000"/>
          <w:sz w:val="24"/>
          <w:lang w:val="en-US"/>
        </w:rPr>
      </w:pPr>
    </w:p>
    <w:p w:rsidR="00745DF1" w:rsidRPr="00C54BA4" w:rsidRDefault="00745DF1">
      <w:pPr>
        <w:jc w:val="both"/>
        <w:rPr>
          <w:rFonts w:ascii="Courier New" w:hAnsi="Courier New"/>
          <w:color w:val="000000"/>
          <w:lang w:val="en-US"/>
        </w:rPr>
      </w:pPr>
      <w:proofErr w:type="gramStart"/>
      <w:r w:rsidRPr="00C54BA4">
        <w:rPr>
          <w:rFonts w:ascii="Courier New" w:hAnsi="Courier New"/>
          <w:color w:val="000000"/>
          <w:lang w:val="en-US"/>
        </w:rPr>
        <w:t>procedure</w:t>
      </w:r>
      <w:proofErr w:type="gramEnd"/>
      <w:r w:rsidRPr="00C54BA4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C54BA4">
        <w:rPr>
          <w:rFonts w:ascii="Courier New" w:hAnsi="Courier New"/>
          <w:color w:val="000000"/>
          <w:lang w:val="en-US"/>
        </w:rPr>
        <w:t>StringXYattr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spellStart"/>
      <w:r w:rsidRPr="00C54BA4">
        <w:rPr>
          <w:rFonts w:ascii="Courier New" w:hAnsi="Courier New"/>
          <w:color w:val="000000"/>
          <w:lang w:val="en-US"/>
        </w:rPr>
        <w:t>x,y:integer;s:string;f,b:integer</w:t>
      </w:r>
      <w:proofErr w:type="spellEnd"/>
      <w:r w:rsidRPr="00C54BA4">
        <w:rPr>
          <w:rFonts w:ascii="Courier New" w:hAnsi="Courier New"/>
          <w:color w:val="000000"/>
          <w:lang w:val="en-US"/>
        </w:rPr>
        <w:t>);</w:t>
      </w:r>
    </w:p>
    <w:p w:rsidR="00745DF1" w:rsidRPr="00C54BA4" w:rsidRDefault="00745DF1">
      <w:pPr>
        <w:jc w:val="both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var</w:t>
      </w:r>
      <w:proofErr w:type="spellEnd"/>
      <w:proofErr w:type="gramEnd"/>
      <w:r w:rsidRPr="00C54BA4">
        <w:rPr>
          <w:rFonts w:ascii="Courier New" w:hAnsi="Courier New"/>
          <w:color w:val="000000"/>
          <w:lang w:val="en-US"/>
        </w:rPr>
        <w:t xml:space="preserve"> t:textsettingstype;</w:t>
      </w:r>
    </w:p>
    <w:p w:rsidR="00745DF1" w:rsidRPr="00C54BA4" w:rsidRDefault="00745DF1">
      <w:pPr>
        <w:tabs>
          <w:tab w:val="left" w:pos="567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gramStart"/>
      <w:r w:rsidRPr="00C54BA4">
        <w:rPr>
          <w:rFonts w:ascii="Courier New" w:hAnsi="Courier New"/>
          <w:color w:val="000000"/>
          <w:lang w:val="en-US"/>
        </w:rPr>
        <w:t>c:</w:t>
      </w:r>
      <w:proofErr w:type="gramEnd"/>
      <w:r w:rsidRPr="00C54BA4">
        <w:rPr>
          <w:rFonts w:ascii="Courier New" w:hAnsi="Courier New"/>
          <w:color w:val="000000"/>
          <w:lang w:val="en-US"/>
        </w:rPr>
        <w:t>integer;</w:t>
      </w:r>
    </w:p>
    <w:p w:rsidR="00745DF1" w:rsidRPr="00C54BA4" w:rsidRDefault="00745DF1">
      <w:pPr>
        <w:jc w:val="both"/>
        <w:rPr>
          <w:rFonts w:ascii="Courier New" w:hAnsi="Courier New"/>
          <w:color w:val="000000"/>
          <w:lang w:val="en-US"/>
        </w:rPr>
      </w:pPr>
      <w:proofErr w:type="gramStart"/>
      <w:r w:rsidRPr="00C54BA4">
        <w:rPr>
          <w:rFonts w:ascii="Courier New" w:hAnsi="Courier New"/>
          <w:color w:val="000000"/>
          <w:lang w:val="en-US"/>
        </w:rPr>
        <w:t>begin</w:t>
      </w:r>
      <w:proofErr w:type="gramEnd"/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gettextsettings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gramEnd"/>
      <w:r w:rsidRPr="00C54BA4">
        <w:rPr>
          <w:rFonts w:ascii="Courier New" w:hAnsi="Courier New"/>
          <w:color w:val="000000"/>
          <w:lang w:val="en-US"/>
        </w:rPr>
        <w:t>t);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gramStart"/>
      <w:r w:rsidRPr="00C54BA4">
        <w:rPr>
          <w:rFonts w:ascii="Courier New" w:hAnsi="Courier New"/>
          <w:color w:val="000000"/>
          <w:lang w:val="en-US"/>
        </w:rPr>
        <w:t>c</w:t>
      </w:r>
      <w:proofErr w:type="gramEnd"/>
      <w:r w:rsidRPr="00C54BA4">
        <w:rPr>
          <w:rFonts w:ascii="Courier New" w:hAnsi="Courier New"/>
          <w:color w:val="000000"/>
          <w:lang w:val="en-US"/>
        </w:rPr>
        <w:t>:=getcolor;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settextjustify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spellStart"/>
      <w:proofErr w:type="gramEnd"/>
      <w:r w:rsidRPr="00C54BA4">
        <w:rPr>
          <w:rFonts w:ascii="Courier New" w:hAnsi="Courier New"/>
          <w:color w:val="000000"/>
          <w:lang w:val="en-US"/>
        </w:rPr>
        <w:t>lefttext,toptext</w:t>
      </w:r>
      <w:proofErr w:type="spellEnd"/>
      <w:r w:rsidRPr="00C54BA4">
        <w:rPr>
          <w:rFonts w:ascii="Courier New" w:hAnsi="Courier New"/>
          <w:color w:val="000000"/>
          <w:lang w:val="en-US"/>
        </w:rPr>
        <w:t>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setfillstyle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gramEnd"/>
      <w:r w:rsidRPr="00C54BA4">
        <w:rPr>
          <w:rFonts w:ascii="Courier New" w:hAnsi="Courier New"/>
          <w:color w:val="000000"/>
          <w:lang w:val="en-US"/>
        </w:rPr>
        <w:t>1,b);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gramStart"/>
      <w:r w:rsidRPr="00C54BA4">
        <w:rPr>
          <w:rFonts w:ascii="Courier New" w:hAnsi="Courier New"/>
          <w:color w:val="000000"/>
          <w:lang w:val="en-US"/>
        </w:rPr>
        <w:t>bar(</w:t>
      </w:r>
      <w:proofErr w:type="spellStart"/>
      <w:proofErr w:type="gramEnd"/>
      <w:r w:rsidRPr="00C54BA4">
        <w:rPr>
          <w:rFonts w:ascii="Courier New" w:hAnsi="Courier New"/>
          <w:color w:val="000000"/>
          <w:lang w:val="en-US"/>
        </w:rPr>
        <w:t>x,y</w:t>
      </w:r>
      <w:proofErr w:type="spellEnd"/>
      <w:r w:rsidRPr="00C54BA4">
        <w:rPr>
          <w:rFonts w:ascii="Courier New" w:hAnsi="Courier New"/>
          <w:color w:val="000000"/>
          <w:lang w:val="en-US"/>
        </w:rPr>
        <w:t xml:space="preserve">, </w:t>
      </w:r>
      <w:proofErr w:type="spellStart"/>
      <w:r w:rsidRPr="00C54BA4">
        <w:rPr>
          <w:rFonts w:ascii="Courier New" w:hAnsi="Courier New"/>
          <w:color w:val="000000"/>
          <w:lang w:val="en-US"/>
        </w:rPr>
        <w:t>x+textwidth</w:t>
      </w:r>
      <w:proofErr w:type="spellEnd"/>
      <w:r w:rsidRPr="00C54BA4">
        <w:rPr>
          <w:rFonts w:ascii="Courier New" w:hAnsi="Courier New"/>
          <w:color w:val="000000"/>
          <w:lang w:val="en-US"/>
        </w:rPr>
        <w:t>(s),</w:t>
      </w:r>
      <w:proofErr w:type="spellStart"/>
      <w:r w:rsidRPr="00C54BA4">
        <w:rPr>
          <w:rFonts w:ascii="Courier New" w:hAnsi="Courier New"/>
          <w:color w:val="000000"/>
          <w:lang w:val="en-US"/>
        </w:rPr>
        <w:t>y+textheight</w:t>
      </w:r>
      <w:proofErr w:type="spellEnd"/>
      <w:r w:rsidRPr="00C54BA4">
        <w:rPr>
          <w:rFonts w:ascii="Courier New" w:hAnsi="Courier New"/>
          <w:color w:val="000000"/>
          <w:lang w:val="en-US"/>
        </w:rPr>
        <w:t>(s));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setcolor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gramEnd"/>
      <w:r w:rsidRPr="00C54BA4">
        <w:rPr>
          <w:rFonts w:ascii="Courier New" w:hAnsi="Courier New"/>
          <w:color w:val="000000"/>
          <w:lang w:val="en-US"/>
        </w:rPr>
        <w:t>f);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outtextxy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spellStart"/>
      <w:proofErr w:type="gramEnd"/>
      <w:r w:rsidRPr="00C54BA4">
        <w:rPr>
          <w:rFonts w:ascii="Courier New" w:hAnsi="Courier New"/>
          <w:color w:val="000000"/>
          <w:lang w:val="en-US"/>
        </w:rPr>
        <w:t>x,y,s</w:t>
      </w:r>
      <w:proofErr w:type="spellEnd"/>
      <w:r w:rsidRPr="00C54BA4">
        <w:rPr>
          <w:rFonts w:ascii="Courier New" w:hAnsi="Courier New"/>
          <w:color w:val="000000"/>
          <w:lang w:val="en-US"/>
        </w:rPr>
        <w:t>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settextjustify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spellStart"/>
      <w:proofErr w:type="gramEnd"/>
      <w:r w:rsidRPr="00C54BA4">
        <w:rPr>
          <w:rFonts w:ascii="Courier New" w:hAnsi="Courier New"/>
          <w:color w:val="000000"/>
          <w:lang w:val="en-US"/>
        </w:rPr>
        <w:t>t.horiz,t.vert</w:t>
      </w:r>
      <w:proofErr w:type="spellEnd"/>
      <w:r w:rsidRPr="00C54BA4">
        <w:rPr>
          <w:rFonts w:ascii="Courier New" w:hAnsi="Courier New"/>
          <w:color w:val="000000"/>
          <w:lang w:val="en-US"/>
        </w:rPr>
        <w:t>);</w:t>
      </w:r>
    </w:p>
    <w:p w:rsidR="00745DF1" w:rsidRPr="00C54BA4" w:rsidRDefault="00745DF1">
      <w:pPr>
        <w:tabs>
          <w:tab w:val="left" w:pos="1560"/>
        </w:tabs>
        <w:jc w:val="both"/>
        <w:rPr>
          <w:rFonts w:ascii="Courier New" w:hAnsi="Courier New"/>
          <w:color w:val="000000"/>
          <w:lang w:val="en-US"/>
        </w:rPr>
      </w:pPr>
      <w:r w:rsidRPr="00C54BA4">
        <w:rPr>
          <w:rFonts w:ascii="Courier New" w:hAnsi="Courier New"/>
          <w:color w:val="000000"/>
          <w:lang w:val="en-US"/>
        </w:rPr>
        <w:tab/>
      </w:r>
      <w:proofErr w:type="spellStart"/>
      <w:proofErr w:type="gramStart"/>
      <w:r w:rsidRPr="00C54BA4">
        <w:rPr>
          <w:rFonts w:ascii="Courier New" w:hAnsi="Courier New"/>
          <w:color w:val="000000"/>
          <w:lang w:val="en-US"/>
        </w:rPr>
        <w:t>setcolor</w:t>
      </w:r>
      <w:proofErr w:type="spellEnd"/>
      <w:r w:rsidRPr="00C54BA4">
        <w:rPr>
          <w:rFonts w:ascii="Courier New" w:hAnsi="Courier New"/>
          <w:color w:val="000000"/>
          <w:lang w:val="en-US"/>
        </w:rPr>
        <w:t>(</w:t>
      </w:r>
      <w:proofErr w:type="gramEnd"/>
      <w:r w:rsidRPr="00C54BA4">
        <w:rPr>
          <w:rFonts w:ascii="Courier New" w:hAnsi="Courier New"/>
          <w:color w:val="000000"/>
          <w:lang w:val="en-US"/>
        </w:rPr>
        <w:t>c);</w:t>
      </w:r>
    </w:p>
    <w:p w:rsidR="00745DF1" w:rsidRPr="00C54BA4" w:rsidRDefault="00745DF1">
      <w:pPr>
        <w:jc w:val="both"/>
        <w:rPr>
          <w:rFonts w:ascii="Courier New" w:hAnsi="Courier New"/>
          <w:color w:val="000000"/>
          <w:lang w:val="en-US"/>
        </w:rPr>
      </w:pPr>
      <w:proofErr w:type="gramStart"/>
      <w:r w:rsidRPr="00C54BA4">
        <w:rPr>
          <w:rFonts w:ascii="Courier New" w:hAnsi="Courier New"/>
          <w:color w:val="000000"/>
          <w:lang w:val="en-US"/>
        </w:rPr>
        <w:t>end</w:t>
      </w:r>
      <w:proofErr w:type="gramEnd"/>
      <w:r w:rsidRPr="00C54BA4">
        <w:rPr>
          <w:rFonts w:ascii="Courier New" w:hAnsi="Courier New"/>
          <w:color w:val="000000"/>
          <w:lang w:val="en-US"/>
        </w:rPr>
        <w:t>;</w:t>
      </w:r>
    </w:p>
    <w:p w:rsidR="00745DF1" w:rsidRPr="00C54BA4" w:rsidRDefault="00745DF1">
      <w:pPr>
        <w:ind w:firstLine="426"/>
        <w:jc w:val="both"/>
        <w:rPr>
          <w:color w:val="000000"/>
          <w:sz w:val="24"/>
          <w:lang w:val="en-US"/>
        </w:rPr>
      </w:pPr>
    </w:p>
    <w:p w:rsidR="00745DF1" w:rsidRPr="00C54BA4" w:rsidRDefault="0089472D">
      <w:pPr>
        <w:ind w:firstLine="426"/>
        <w:rPr>
          <w:color w:val="000000"/>
          <w:sz w:val="24"/>
        </w:rPr>
      </w:pPr>
      <w:r w:rsidRPr="00C54BA4">
        <w:rPr>
          <w:color w:val="000000"/>
          <w:sz w:val="24"/>
        </w:rPr>
        <w:t>Работа выполнена при поддержке Российского фонда фундаментальных исслед</w:t>
      </w:r>
      <w:r w:rsidRPr="00C54BA4">
        <w:rPr>
          <w:color w:val="000000"/>
          <w:sz w:val="24"/>
        </w:rPr>
        <w:t>о</w:t>
      </w:r>
      <w:r w:rsidRPr="00C54BA4">
        <w:rPr>
          <w:color w:val="000000"/>
          <w:sz w:val="24"/>
        </w:rPr>
        <w:t xml:space="preserve">ваний (13-01-00000а) и фонда </w:t>
      </w:r>
      <w:r w:rsidRPr="00C54BA4">
        <w:rPr>
          <w:color w:val="000000"/>
          <w:sz w:val="24"/>
          <w:lang w:val="en-US"/>
        </w:rPr>
        <w:t>Royal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Science</w:t>
      </w:r>
      <w:r w:rsidRPr="00C54BA4">
        <w:rPr>
          <w:color w:val="000000"/>
          <w:sz w:val="24"/>
        </w:rPr>
        <w:t xml:space="preserve"> </w:t>
      </w:r>
      <w:r w:rsidRPr="00C54BA4">
        <w:rPr>
          <w:color w:val="000000"/>
          <w:sz w:val="24"/>
          <w:lang w:val="en-US"/>
        </w:rPr>
        <w:t>Foundation</w:t>
      </w:r>
      <w:r w:rsidRPr="00C54BA4">
        <w:rPr>
          <w:color w:val="000000"/>
          <w:sz w:val="24"/>
        </w:rPr>
        <w:t xml:space="preserve"> (Номер гранта).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pStyle w:val="21"/>
        <w:rPr>
          <w:b/>
          <w:color w:val="000000"/>
          <w:sz w:val="32"/>
        </w:rPr>
      </w:pPr>
      <w:r w:rsidRPr="00C54BA4">
        <w:rPr>
          <w:b/>
          <w:color w:val="000000"/>
          <w:sz w:val="32"/>
        </w:rPr>
        <w:lastRenderedPageBreak/>
        <w:t xml:space="preserve">Приложение. Доказательство теоремы </w:t>
      </w:r>
      <w:r w:rsidR="000D2819" w:rsidRPr="00C54BA4">
        <w:rPr>
          <w:b/>
          <w:color w:val="000000"/>
          <w:sz w:val="32"/>
        </w:rPr>
        <w:t>2</w:t>
      </w:r>
    </w:p>
    <w:p w:rsidR="00745DF1" w:rsidRPr="00C54BA4" w:rsidRDefault="00745DF1">
      <w:pPr>
        <w:rPr>
          <w:color w:val="000000"/>
          <w:sz w:val="24"/>
        </w:rPr>
      </w:pPr>
    </w:p>
    <w:p w:rsidR="00745DF1" w:rsidRPr="00C54BA4" w:rsidRDefault="00745DF1">
      <w:pPr>
        <w:ind w:firstLine="426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Пусть </w:t>
      </w:r>
      <w:r w:rsidRPr="00C54BA4">
        <w:rPr>
          <w:i/>
          <w:color w:val="000000"/>
          <w:sz w:val="24"/>
        </w:rPr>
        <w:t>K</w:t>
      </w:r>
      <w:r w:rsidRPr="00C54BA4">
        <w:rPr>
          <w:color w:val="000000"/>
          <w:sz w:val="24"/>
        </w:rPr>
        <w:t xml:space="preserve"> – поле, </w:t>
      </w:r>
      <w:r w:rsidRPr="00C54BA4">
        <w:rPr>
          <w:color w:val="000000"/>
          <w:position w:val="-6"/>
          <w:sz w:val="24"/>
        </w:rPr>
        <w:object w:dxaOrig="639" w:dyaOrig="279">
          <v:shape id="_x0000_i1053" type="#_x0000_t75" style="width:32pt;height:13.85pt" o:ole="" fillcolor="window">
            <v:imagedata r:id="rId61" o:title=""/>
          </v:shape>
          <o:OLEObject Type="Embed" ProgID="Equation.3" ShapeID="_x0000_i1053" DrawAspect="Content" ObjectID="_1538844041" r:id="rId62"/>
        </w:object>
      </w:r>
      <w:r w:rsidRPr="00C54BA4">
        <w:rPr>
          <w:color w:val="000000"/>
          <w:sz w:val="24"/>
        </w:rPr>
        <w:t xml:space="preserve">, </w:t>
      </w:r>
      <w:r w:rsidRPr="00C54BA4">
        <w:rPr>
          <w:color w:val="000000"/>
          <w:position w:val="-6"/>
          <w:sz w:val="24"/>
        </w:rPr>
        <w:object w:dxaOrig="620" w:dyaOrig="279">
          <v:shape id="_x0000_i1054" type="#_x0000_t75" style="width:30.95pt;height:13.85pt" o:ole="" fillcolor="window">
            <v:imagedata r:id="rId63" o:title=""/>
          </v:shape>
          <o:OLEObject Type="Embed" ProgID="Equation.3" ShapeID="_x0000_i1054" DrawAspect="Content" ObjectID="_1538844042" r:id="rId64"/>
        </w:object>
      </w:r>
      <w:r w:rsidRPr="00C54BA4">
        <w:rPr>
          <w:color w:val="000000"/>
          <w:sz w:val="24"/>
        </w:rPr>
        <w:t xml:space="preserve"> и</w:t>
      </w:r>
    </w:p>
    <w:p w:rsidR="00745DF1" w:rsidRPr="00C54BA4" w:rsidRDefault="00745DF1" w:rsidP="008473CD">
      <w:pPr>
        <w:tabs>
          <w:tab w:val="left" w:pos="1418"/>
        </w:tabs>
        <w:rPr>
          <w:color w:val="000000"/>
          <w:sz w:val="24"/>
        </w:rPr>
      </w:pPr>
      <w:r w:rsidRPr="00C54BA4">
        <w:rPr>
          <w:color w:val="000000"/>
          <w:sz w:val="24"/>
        </w:rPr>
        <w:t>(П</w:t>
      </w:r>
      <w:proofErr w:type="gramStart"/>
      <w:r w:rsidRPr="00C54BA4">
        <w:rPr>
          <w:color w:val="000000"/>
          <w:sz w:val="24"/>
        </w:rPr>
        <w:t>1</w:t>
      </w:r>
      <w:proofErr w:type="gramEnd"/>
      <w:r w:rsidRPr="00C54BA4">
        <w:rPr>
          <w:color w:val="000000"/>
          <w:sz w:val="24"/>
        </w:rPr>
        <w:t>)</w:t>
      </w:r>
      <w:r w:rsidRPr="00C54BA4">
        <w:rPr>
          <w:color w:val="000000"/>
          <w:sz w:val="24"/>
        </w:rPr>
        <w:tab/>
      </w:r>
      <w:r w:rsidRPr="00C54BA4">
        <w:rPr>
          <w:color w:val="000000"/>
          <w:position w:val="-6"/>
          <w:sz w:val="24"/>
        </w:rPr>
        <w:object w:dxaOrig="560" w:dyaOrig="279">
          <v:shape id="_x0000_i1055" type="#_x0000_t75" style="width:28.25pt;height:13.85pt" o:ole="" fillcolor="window">
            <v:imagedata r:id="rId65" o:title=""/>
          </v:shape>
          <o:OLEObject Type="Embed" ProgID="Equation.3" ShapeID="_x0000_i1055" DrawAspect="Content" ObjectID="_1538844043" r:id="rId66"/>
        </w:object>
      </w:r>
      <w:r w:rsidRPr="00C54BA4">
        <w:rPr>
          <w:color w:val="000000"/>
          <w:sz w:val="24"/>
        </w:rPr>
        <w:t xml:space="preserve">, </w:t>
      </w:r>
      <w:r w:rsidRPr="00C54BA4">
        <w:rPr>
          <w:color w:val="000000"/>
          <w:position w:val="-6"/>
          <w:sz w:val="24"/>
        </w:rPr>
        <w:object w:dxaOrig="560" w:dyaOrig="279">
          <v:shape id="_x0000_i1056" type="#_x0000_t75" style="width:28.25pt;height:13.85pt" o:ole="" fillcolor="window">
            <v:imagedata r:id="rId67" o:title=""/>
          </v:shape>
          <o:OLEObject Type="Embed" ProgID="Equation.3" ShapeID="_x0000_i1056" DrawAspect="Content" ObjectID="_1538844044" r:id="rId68"/>
        </w:object>
      </w:r>
      <w:r w:rsidRPr="00C54BA4">
        <w:rPr>
          <w:color w:val="000000"/>
          <w:sz w:val="24"/>
        </w:rPr>
        <w:t xml:space="preserve">. </w:t>
      </w:r>
    </w:p>
    <w:p w:rsidR="00745DF1" w:rsidRPr="00C54BA4" w:rsidRDefault="00745DF1">
      <w:pPr>
        <w:ind w:firstLine="426"/>
        <w:rPr>
          <w:color w:val="000000"/>
          <w:sz w:val="24"/>
        </w:rPr>
      </w:pPr>
      <w:r w:rsidRPr="00C54BA4">
        <w:rPr>
          <w:color w:val="000000"/>
          <w:sz w:val="24"/>
        </w:rPr>
        <w:t xml:space="preserve">Пусть </w:t>
      </w:r>
      <w:r w:rsidRPr="00C54BA4">
        <w:rPr>
          <w:i/>
          <w:color w:val="000000"/>
          <w:sz w:val="24"/>
        </w:rPr>
        <w:t>a</w:t>
      </w:r>
      <w:r w:rsidRPr="00C54BA4">
        <w:rPr>
          <w:color w:val="000000"/>
          <w:sz w:val="24"/>
        </w:rPr>
        <w:t xml:space="preserve"> и </w:t>
      </w:r>
      <w:r w:rsidRPr="00C54BA4">
        <w:rPr>
          <w:i/>
          <w:color w:val="000000"/>
          <w:sz w:val="24"/>
        </w:rPr>
        <w:t>b</w:t>
      </w:r>
      <w:r w:rsidRPr="00C54BA4">
        <w:rPr>
          <w:color w:val="000000"/>
          <w:sz w:val="24"/>
        </w:rPr>
        <w:t xml:space="preserve"> – делители нуля в </w:t>
      </w:r>
      <w:r w:rsidRPr="00C54BA4">
        <w:rPr>
          <w:i/>
          <w:color w:val="000000"/>
          <w:sz w:val="24"/>
        </w:rPr>
        <w:t>K</w:t>
      </w:r>
      <w:r w:rsidRPr="00C54BA4">
        <w:rPr>
          <w:color w:val="000000"/>
          <w:sz w:val="24"/>
        </w:rPr>
        <w:t xml:space="preserve">. Тогда </w:t>
      </w:r>
    </w:p>
    <w:p w:rsidR="00745DF1" w:rsidRPr="00C54BA4" w:rsidRDefault="00745DF1" w:rsidP="008473CD">
      <w:pPr>
        <w:pStyle w:val="Normal"/>
        <w:tabs>
          <w:tab w:val="left" w:pos="1418"/>
        </w:tabs>
        <w:spacing w:before="0" w:after="0"/>
        <w:rPr>
          <w:snapToGrid/>
          <w:color w:val="000000"/>
        </w:rPr>
      </w:pPr>
      <w:r w:rsidRPr="00C54BA4">
        <w:rPr>
          <w:snapToGrid/>
          <w:color w:val="000000"/>
        </w:rPr>
        <w:t>(П</w:t>
      </w:r>
      <w:proofErr w:type="gramStart"/>
      <w:r w:rsidRPr="00C54BA4">
        <w:rPr>
          <w:snapToGrid/>
          <w:color w:val="000000"/>
        </w:rPr>
        <w:t>2</w:t>
      </w:r>
      <w:proofErr w:type="gramEnd"/>
      <w:r w:rsidRPr="00C54BA4">
        <w:rPr>
          <w:snapToGrid/>
          <w:color w:val="000000"/>
        </w:rPr>
        <w:t>)</w:t>
      </w:r>
      <w:r w:rsidRPr="00C54BA4">
        <w:rPr>
          <w:snapToGrid/>
          <w:color w:val="000000"/>
        </w:rPr>
        <w:tab/>
      </w:r>
      <w:r w:rsidRPr="00C54BA4">
        <w:rPr>
          <w:snapToGrid/>
          <w:color w:val="000000"/>
          <w:position w:val="-6"/>
        </w:rPr>
        <w:object w:dxaOrig="820" w:dyaOrig="279">
          <v:shape id="_x0000_i1057" type="#_x0000_t75" style="width:41.05pt;height:13.85pt" o:ole="" fillcolor="window">
            <v:imagedata r:id="rId69" o:title=""/>
          </v:shape>
          <o:OLEObject Type="Embed" ProgID="Equation.3" ShapeID="_x0000_i1057" DrawAspect="Content" ObjectID="_1538844045" r:id="rId70"/>
        </w:object>
      </w:r>
      <w:r w:rsidRPr="00C54BA4">
        <w:rPr>
          <w:snapToGrid/>
          <w:color w:val="000000"/>
        </w:rPr>
        <w:t>.</w:t>
      </w:r>
    </w:p>
    <w:p w:rsidR="00745DF1" w:rsidRPr="00C54BA4" w:rsidRDefault="00745DF1">
      <w:pPr>
        <w:pStyle w:val="Normal"/>
        <w:spacing w:before="0" w:after="0"/>
        <w:ind w:firstLine="426"/>
        <w:jc w:val="both"/>
        <w:rPr>
          <w:snapToGrid/>
          <w:color w:val="000000"/>
        </w:rPr>
      </w:pPr>
      <w:r w:rsidRPr="00C54BA4">
        <w:rPr>
          <w:snapToGrid/>
          <w:color w:val="000000"/>
        </w:rPr>
        <w:t>В силу (П</w:t>
      </w:r>
      <w:proofErr w:type="gramStart"/>
      <w:r w:rsidRPr="00C54BA4">
        <w:rPr>
          <w:snapToGrid/>
          <w:color w:val="000000"/>
        </w:rPr>
        <w:t>1</w:t>
      </w:r>
      <w:proofErr w:type="gramEnd"/>
      <w:r w:rsidRPr="00C54BA4">
        <w:rPr>
          <w:snapToGrid/>
          <w:color w:val="000000"/>
        </w:rPr>
        <w:t xml:space="preserve">) найдутся </w:t>
      </w:r>
      <w:r w:rsidRPr="00C54BA4">
        <w:rPr>
          <w:snapToGrid/>
          <w:color w:val="000000"/>
          <w:position w:val="-6"/>
        </w:rPr>
        <w:object w:dxaOrig="760" w:dyaOrig="340">
          <v:shape id="_x0000_i1058" type="#_x0000_t75" style="width:37.85pt;height:17.05pt" o:ole="" fillcolor="window">
            <v:imagedata r:id="rId71" o:title=""/>
          </v:shape>
          <o:OLEObject Type="Embed" ProgID="Equation.3" ShapeID="_x0000_i1058" DrawAspect="Content" ObjectID="_1538844046" r:id="rId72"/>
        </w:object>
      </w:r>
      <w:r w:rsidRPr="00C54BA4">
        <w:rPr>
          <w:snapToGrid/>
          <w:color w:val="000000"/>
        </w:rPr>
        <w:t xml:space="preserve"> и </w:t>
      </w:r>
      <w:r w:rsidRPr="00C54BA4">
        <w:rPr>
          <w:snapToGrid/>
          <w:color w:val="000000"/>
          <w:position w:val="-6"/>
        </w:rPr>
        <w:object w:dxaOrig="760" w:dyaOrig="340">
          <v:shape id="_x0000_i1059" type="#_x0000_t75" style="width:37.85pt;height:17.05pt" o:ole="" fillcolor="window">
            <v:imagedata r:id="rId73" o:title=""/>
          </v:shape>
          <o:OLEObject Type="Embed" ProgID="Equation.3" ShapeID="_x0000_i1059" DrawAspect="Content" ObjectID="_1538844047" r:id="rId74"/>
        </w:object>
      </w:r>
      <w:r w:rsidRPr="00C54BA4">
        <w:rPr>
          <w:snapToGrid/>
          <w:color w:val="000000"/>
        </w:rPr>
        <w:t xml:space="preserve">такие, что </w:t>
      </w:r>
      <w:r w:rsidRPr="00C54BA4">
        <w:rPr>
          <w:snapToGrid/>
          <w:color w:val="000000"/>
          <w:position w:val="-6"/>
        </w:rPr>
        <w:object w:dxaOrig="980" w:dyaOrig="340">
          <v:shape id="_x0000_i1060" type="#_x0000_t75" style="width:49.05pt;height:17.05pt" o:ole="" fillcolor="window">
            <v:imagedata r:id="rId75" o:title=""/>
          </v:shape>
          <o:OLEObject Type="Embed" ProgID="Equation.3" ShapeID="_x0000_i1060" DrawAspect="Content" ObjectID="_1538844048" r:id="rId76"/>
        </w:object>
      </w:r>
      <w:r w:rsidRPr="00C54BA4">
        <w:rPr>
          <w:snapToGrid/>
          <w:color w:val="000000"/>
        </w:rPr>
        <w:t xml:space="preserve"> и </w:t>
      </w:r>
      <w:r w:rsidRPr="00C54BA4">
        <w:rPr>
          <w:snapToGrid/>
          <w:color w:val="000000"/>
          <w:position w:val="-6"/>
        </w:rPr>
        <w:object w:dxaOrig="960" w:dyaOrig="340">
          <v:shape id="_x0000_i1061" type="#_x0000_t75" style="width:48pt;height:17.05pt" o:ole="" fillcolor="window">
            <v:imagedata r:id="rId77" o:title=""/>
          </v:shape>
          <o:OLEObject Type="Embed" ProgID="Equation.3" ShapeID="_x0000_i1061" DrawAspect="Content" ObjectID="_1538844049" r:id="rId78"/>
        </w:object>
      </w:r>
      <w:r w:rsidRPr="00C54BA4">
        <w:rPr>
          <w:snapToGrid/>
          <w:color w:val="000000"/>
        </w:rPr>
        <w:t xml:space="preserve">. Умножим обе части (П2) на </w:t>
      </w:r>
      <w:r w:rsidRPr="00C54BA4">
        <w:rPr>
          <w:snapToGrid/>
          <w:color w:val="000000"/>
          <w:position w:val="-6"/>
        </w:rPr>
        <w:object w:dxaOrig="800" w:dyaOrig="340">
          <v:shape id="_x0000_i1062" type="#_x0000_t75" style="width:40pt;height:17.05pt" o:ole="" fillcolor="window">
            <v:imagedata r:id="rId79" o:title=""/>
          </v:shape>
          <o:OLEObject Type="Embed" ProgID="Equation.3" ShapeID="_x0000_i1062" DrawAspect="Content" ObjectID="_1538844050" r:id="rId80"/>
        </w:object>
      </w:r>
      <w:r w:rsidRPr="00C54BA4">
        <w:rPr>
          <w:snapToGrid/>
          <w:color w:val="000000"/>
        </w:rPr>
        <w:t>. Имеем</w:t>
      </w:r>
    </w:p>
    <w:p w:rsidR="00745DF1" w:rsidRPr="00C54BA4" w:rsidRDefault="00745DF1" w:rsidP="008473CD">
      <w:pPr>
        <w:pStyle w:val="Normal"/>
        <w:tabs>
          <w:tab w:val="left" w:pos="1418"/>
        </w:tabs>
        <w:spacing w:before="0" w:after="0"/>
        <w:rPr>
          <w:snapToGrid/>
          <w:color w:val="000000"/>
        </w:rPr>
      </w:pPr>
      <w:r w:rsidRPr="00C54BA4">
        <w:rPr>
          <w:snapToGrid/>
          <w:color w:val="000000"/>
        </w:rPr>
        <w:tab/>
      </w:r>
      <w:r w:rsidRPr="00C54BA4">
        <w:rPr>
          <w:snapToGrid/>
          <w:color w:val="000000"/>
          <w:position w:val="-10"/>
        </w:rPr>
        <w:object w:dxaOrig="2960" w:dyaOrig="380">
          <v:shape id="_x0000_i1063" type="#_x0000_t75" style="width:148.25pt;height:19.2pt" o:ole="" fillcolor="window">
            <v:imagedata r:id="rId81" o:title=""/>
          </v:shape>
          <o:OLEObject Type="Embed" ProgID="Equation.3" ShapeID="_x0000_i1063" DrawAspect="Content" ObjectID="_1538844051" r:id="rId82"/>
        </w:object>
      </w:r>
      <w:r w:rsidRPr="00C54BA4">
        <w:rPr>
          <w:snapToGrid/>
          <w:color w:val="000000"/>
        </w:rPr>
        <w:t>.</w:t>
      </w:r>
    </w:p>
    <w:p w:rsidR="00745DF1" w:rsidRPr="00C54BA4" w:rsidRDefault="00745DF1">
      <w:pPr>
        <w:pStyle w:val="Normal"/>
        <w:spacing w:before="0" w:after="0"/>
        <w:ind w:firstLine="426"/>
        <w:rPr>
          <w:snapToGrid/>
          <w:color w:val="000000"/>
        </w:rPr>
      </w:pPr>
      <w:r w:rsidRPr="00C54BA4">
        <w:rPr>
          <w:snapToGrid/>
          <w:color w:val="000000"/>
        </w:rPr>
        <w:t>С другой стороны,</w:t>
      </w:r>
    </w:p>
    <w:p w:rsidR="00745DF1" w:rsidRPr="00C54BA4" w:rsidRDefault="00745DF1">
      <w:pPr>
        <w:pStyle w:val="Normal"/>
        <w:spacing w:before="0" w:after="0"/>
        <w:ind w:left="720" w:firstLine="720"/>
        <w:rPr>
          <w:snapToGrid/>
          <w:color w:val="000000"/>
        </w:rPr>
      </w:pPr>
      <w:r w:rsidRPr="00C54BA4">
        <w:rPr>
          <w:snapToGrid/>
          <w:color w:val="000000"/>
          <w:position w:val="-6"/>
        </w:rPr>
        <w:object w:dxaOrig="3460" w:dyaOrig="340">
          <v:shape id="_x0000_i1064" type="#_x0000_t75" style="width:172.8pt;height:17.05pt" o:ole="" fillcolor="window">
            <v:imagedata r:id="rId83" o:title=""/>
          </v:shape>
          <o:OLEObject Type="Embed" ProgID="Equation.3" ShapeID="_x0000_i1064" DrawAspect="Content" ObjectID="_1538844052" r:id="rId84"/>
        </w:object>
      </w:r>
    </w:p>
    <w:p w:rsidR="00745DF1" w:rsidRPr="00C54BA4" w:rsidRDefault="00745DF1">
      <w:pPr>
        <w:pStyle w:val="Normal"/>
        <w:spacing w:before="0" w:after="0"/>
        <w:ind w:left="720" w:firstLine="720"/>
        <w:rPr>
          <w:snapToGrid/>
          <w:color w:val="000000"/>
        </w:rPr>
      </w:pPr>
      <w:r w:rsidRPr="00C54BA4">
        <w:rPr>
          <w:snapToGrid/>
          <w:color w:val="000000"/>
          <w:position w:val="-6"/>
        </w:rPr>
        <w:object w:dxaOrig="1500" w:dyaOrig="279">
          <v:shape id="_x0000_i1065" type="#_x0000_t75" style="width:75.2pt;height:13.85pt" o:ole="" fillcolor="window">
            <v:imagedata r:id="rId85" o:title=""/>
          </v:shape>
          <o:OLEObject Type="Embed" ProgID="Equation.3" ShapeID="_x0000_i1065" DrawAspect="Content" ObjectID="_1538844053" r:id="rId86"/>
        </w:object>
      </w:r>
      <w:r w:rsidRPr="00C54BA4">
        <w:rPr>
          <w:snapToGrid/>
          <w:color w:val="000000"/>
        </w:rPr>
        <w:t>.</w:t>
      </w:r>
    </w:p>
    <w:p w:rsidR="00745DF1" w:rsidRPr="00C54BA4" w:rsidRDefault="00745DF1">
      <w:pPr>
        <w:pStyle w:val="Normal"/>
        <w:spacing w:before="0" w:after="0"/>
        <w:ind w:firstLine="426"/>
        <w:rPr>
          <w:snapToGrid/>
          <w:color w:val="000000"/>
        </w:rPr>
      </w:pPr>
      <w:r w:rsidRPr="00C54BA4">
        <w:rPr>
          <w:snapToGrid/>
          <w:color w:val="000000"/>
        </w:rPr>
        <w:t>Полученное противоречие доказывает теорему.</w:t>
      </w:r>
    </w:p>
    <w:p w:rsidR="00745DF1" w:rsidRPr="00C54BA4" w:rsidRDefault="00745DF1">
      <w:pPr>
        <w:pStyle w:val="Normal"/>
        <w:spacing w:before="0" w:after="0"/>
        <w:ind w:firstLine="426"/>
        <w:rPr>
          <w:snapToGrid/>
          <w:color w:val="000000"/>
        </w:rPr>
      </w:pPr>
    </w:p>
    <w:p w:rsidR="00745DF1" w:rsidRPr="00C54BA4" w:rsidRDefault="00745DF1">
      <w:pPr>
        <w:pStyle w:val="Normal"/>
        <w:spacing w:before="0" w:after="0"/>
        <w:ind w:firstLine="426"/>
        <w:rPr>
          <w:snapToGrid/>
          <w:color w:val="000000"/>
        </w:rPr>
      </w:pPr>
    </w:p>
    <w:p w:rsidR="00745DF1" w:rsidRPr="00C54BA4" w:rsidRDefault="00745DF1">
      <w:pPr>
        <w:pStyle w:val="Normal"/>
        <w:spacing w:before="0" w:after="0"/>
        <w:jc w:val="center"/>
        <w:rPr>
          <w:b/>
          <w:snapToGrid/>
          <w:color w:val="000000"/>
          <w:sz w:val="32"/>
        </w:rPr>
      </w:pPr>
      <w:r w:rsidRPr="00C54BA4">
        <w:rPr>
          <w:b/>
          <w:snapToGrid/>
          <w:color w:val="000000"/>
          <w:sz w:val="32"/>
        </w:rPr>
        <w:t>Список литературы</w:t>
      </w:r>
    </w:p>
    <w:p w:rsidR="00745DF1" w:rsidRPr="00C54BA4" w:rsidRDefault="00745DF1">
      <w:pPr>
        <w:pStyle w:val="Normal"/>
        <w:spacing w:before="0" w:after="0"/>
        <w:jc w:val="center"/>
        <w:rPr>
          <w:snapToGrid/>
          <w:color w:val="000000"/>
        </w:rPr>
      </w:pPr>
    </w:p>
    <w:p w:rsidR="00745DF1" w:rsidRPr="00C54BA4" w:rsidRDefault="00D00EFA">
      <w:pPr>
        <w:numPr>
          <w:ilvl w:val="0"/>
          <w:numId w:val="11"/>
        </w:numPr>
        <w:jc w:val="both"/>
        <w:rPr>
          <w:color w:val="000000"/>
        </w:rPr>
      </w:pPr>
      <w:r w:rsidRPr="00C54BA4">
        <w:rPr>
          <w:color w:val="000000"/>
        </w:rPr>
        <w:t>Чернышев К.Р. К обеспечению образовательного процесса в области моделирования систем // Кач</w:t>
      </w:r>
      <w:r w:rsidRPr="00C54BA4">
        <w:rPr>
          <w:color w:val="000000"/>
        </w:rPr>
        <w:t>е</w:t>
      </w:r>
      <w:r w:rsidRPr="00C54BA4">
        <w:rPr>
          <w:color w:val="000000"/>
        </w:rPr>
        <w:t>ство. Инновации. Образование. 2007. № 9. С. 39-50.</w:t>
      </w:r>
    </w:p>
    <w:p w:rsidR="00745DF1" w:rsidRPr="00C54BA4" w:rsidRDefault="004B12FB">
      <w:pPr>
        <w:numPr>
          <w:ilvl w:val="0"/>
          <w:numId w:val="11"/>
        </w:numPr>
        <w:tabs>
          <w:tab w:val="num" w:pos="567"/>
        </w:tabs>
        <w:jc w:val="both"/>
        <w:rPr>
          <w:color w:val="000000"/>
          <w:lang w:val="en-US"/>
        </w:rPr>
      </w:pPr>
      <w:proofErr w:type="spellStart"/>
      <w:r w:rsidRPr="00C54BA4">
        <w:rPr>
          <w:color w:val="000000"/>
          <w:lang w:val="en-US"/>
        </w:rPr>
        <w:t>Chernyshev</w:t>
      </w:r>
      <w:proofErr w:type="spellEnd"/>
      <w:r w:rsidRPr="00C54BA4">
        <w:rPr>
          <w:color w:val="000000"/>
          <w:lang w:val="en-US"/>
        </w:rPr>
        <w:t xml:space="preserve"> K.R. A Paper on the Identification of Stochastic Plants // Automation and Remote Control. 2002. Vol. 63, No. 4. P. 687.</w:t>
      </w:r>
    </w:p>
    <w:p w:rsidR="000325F8" w:rsidRPr="00C54BA4" w:rsidRDefault="000325F8">
      <w:pPr>
        <w:numPr>
          <w:ilvl w:val="0"/>
          <w:numId w:val="11"/>
        </w:numPr>
        <w:tabs>
          <w:tab w:val="num" w:pos="567"/>
        </w:tabs>
        <w:jc w:val="both"/>
        <w:rPr>
          <w:color w:val="000000"/>
          <w:lang w:val="en-US"/>
        </w:rPr>
      </w:pPr>
      <w:r w:rsidRPr="00C54BA4">
        <w:rPr>
          <w:color w:val="000000"/>
        </w:rPr>
        <w:t xml:space="preserve">Чернышев К.Р. Рецензия на книгу И.В. </w:t>
      </w:r>
      <w:proofErr w:type="spellStart"/>
      <w:r w:rsidRPr="00C54BA4">
        <w:rPr>
          <w:color w:val="000000"/>
        </w:rPr>
        <w:t>Прангишвили</w:t>
      </w:r>
      <w:proofErr w:type="spellEnd"/>
      <w:r w:rsidRPr="00C54BA4">
        <w:rPr>
          <w:color w:val="000000"/>
        </w:rPr>
        <w:t>, Ф.Ф. Пащенко, Б.П. Бусыгина «Системные з</w:t>
      </w:r>
      <w:r w:rsidRPr="00C54BA4">
        <w:rPr>
          <w:color w:val="000000"/>
        </w:rPr>
        <w:t>а</w:t>
      </w:r>
      <w:r w:rsidRPr="00C54BA4">
        <w:rPr>
          <w:color w:val="000000"/>
        </w:rPr>
        <w:t>коны и закономерности в электродинамике, природе и обществе» // Информационно-управляющие системы. 2006. № 5. С. 51-54.</w:t>
      </w:r>
    </w:p>
    <w:p w:rsidR="00745DF1" w:rsidRPr="00C54BA4" w:rsidRDefault="008473CD">
      <w:pPr>
        <w:numPr>
          <w:ilvl w:val="0"/>
          <w:numId w:val="11"/>
        </w:numPr>
        <w:jc w:val="both"/>
        <w:rPr>
          <w:color w:val="000000"/>
        </w:rPr>
      </w:pPr>
      <w:r w:rsidRPr="00C54BA4">
        <w:rPr>
          <w:color w:val="000000"/>
        </w:rPr>
        <w:t>Чернышев К.Р.</w:t>
      </w:r>
      <w:r w:rsidR="00745DF1" w:rsidRPr="00C54BA4">
        <w:rPr>
          <w:color w:val="000000"/>
        </w:rPr>
        <w:t xml:space="preserve"> </w:t>
      </w:r>
      <w:r w:rsidRPr="00C54BA4">
        <w:rPr>
          <w:color w:val="000000"/>
        </w:rPr>
        <w:t>Вопросы идентификации: состоятельные меры зависимости. М.: ИПУ РАН</w:t>
      </w:r>
      <w:r w:rsidR="00745DF1" w:rsidRPr="00C54BA4">
        <w:rPr>
          <w:color w:val="000000"/>
        </w:rPr>
        <w:t xml:space="preserve">, </w:t>
      </w:r>
      <w:r w:rsidRPr="00C54BA4">
        <w:rPr>
          <w:color w:val="000000"/>
        </w:rPr>
        <w:t>60</w:t>
      </w:r>
      <w:r w:rsidR="00745DF1" w:rsidRPr="00C54BA4">
        <w:rPr>
          <w:color w:val="000000"/>
        </w:rPr>
        <w:t xml:space="preserve"> с.</w:t>
      </w:r>
    </w:p>
    <w:p w:rsidR="00745DF1" w:rsidRPr="00C54BA4" w:rsidRDefault="00FD79A3">
      <w:pPr>
        <w:numPr>
          <w:ilvl w:val="0"/>
          <w:numId w:val="11"/>
        </w:numPr>
        <w:tabs>
          <w:tab w:val="num" w:pos="567"/>
        </w:tabs>
        <w:jc w:val="both"/>
        <w:rPr>
          <w:color w:val="000000"/>
        </w:rPr>
      </w:pPr>
      <w:r w:rsidRPr="00C54BA4">
        <w:rPr>
          <w:color w:val="000000"/>
        </w:rPr>
        <w:t>Чернышев К.Р. Об одном алгоритме рекуррентной параметрической идентифик</w:t>
      </w:r>
      <w:r w:rsidRPr="00C54BA4">
        <w:rPr>
          <w:color w:val="000000"/>
        </w:rPr>
        <w:t>а</w:t>
      </w:r>
      <w:r w:rsidRPr="00C54BA4">
        <w:rPr>
          <w:color w:val="000000"/>
        </w:rPr>
        <w:t xml:space="preserve">ции. Труды ИПУ РАН. Том XIII. М.: Институт проблем управления им. В.А. Трапезникова РАН, </w:t>
      </w:r>
      <w:smartTag w:uri="urn:schemas-microsoft-com:office:smarttags" w:element="metricconverter">
        <w:smartTagPr>
          <w:attr w:name="ProductID" w:val="2001. C"/>
        </w:smartTagPr>
        <w:r w:rsidRPr="00C54BA4">
          <w:rPr>
            <w:color w:val="000000"/>
          </w:rPr>
          <w:t>2001. C</w:t>
        </w:r>
      </w:smartTag>
      <w:r w:rsidRPr="00C54BA4">
        <w:rPr>
          <w:color w:val="000000"/>
        </w:rPr>
        <w:t>. 39-46.</w:t>
      </w:r>
    </w:p>
    <w:p w:rsidR="00DF5514" w:rsidRPr="00C54BA4" w:rsidRDefault="00C83F8E" w:rsidP="00DF5514">
      <w:pPr>
        <w:pStyle w:val="22"/>
        <w:numPr>
          <w:ilvl w:val="0"/>
          <w:numId w:val="11"/>
        </w:numPr>
        <w:rPr>
          <w:color w:val="000000"/>
          <w:sz w:val="20"/>
        </w:rPr>
      </w:pPr>
      <w:r w:rsidRPr="00C54BA4">
        <w:rPr>
          <w:color w:val="000000"/>
          <w:sz w:val="20"/>
        </w:rPr>
        <w:t>Чернышев К.Р. К обеспечению образовательного процесса в области стохастического моделиров</w:t>
      </w:r>
      <w:r w:rsidRPr="00C54BA4">
        <w:rPr>
          <w:color w:val="000000"/>
          <w:sz w:val="20"/>
        </w:rPr>
        <w:t>а</w:t>
      </w:r>
      <w:r w:rsidRPr="00C54BA4">
        <w:rPr>
          <w:color w:val="000000"/>
          <w:sz w:val="20"/>
        </w:rPr>
        <w:t xml:space="preserve">ния (Эссе № 2) // Труды </w:t>
      </w:r>
      <w:r w:rsidRPr="00C54BA4">
        <w:rPr>
          <w:color w:val="000000"/>
          <w:sz w:val="20"/>
          <w:lang w:val="en-US"/>
        </w:rPr>
        <w:t>VI</w:t>
      </w:r>
      <w:r w:rsidRPr="00C54BA4">
        <w:rPr>
          <w:color w:val="000000"/>
          <w:sz w:val="20"/>
        </w:rPr>
        <w:t xml:space="preserve"> Международной конференции «Идентификация систем и задачи упра</w:t>
      </w:r>
      <w:r w:rsidRPr="00C54BA4">
        <w:rPr>
          <w:color w:val="000000"/>
          <w:sz w:val="20"/>
        </w:rPr>
        <w:t>в</w:t>
      </w:r>
      <w:r w:rsidRPr="00C54BA4">
        <w:rPr>
          <w:color w:val="000000"/>
          <w:sz w:val="20"/>
        </w:rPr>
        <w:t xml:space="preserve">ления» </w:t>
      </w:r>
      <w:r w:rsidRPr="00C54BA4">
        <w:rPr>
          <w:color w:val="000000"/>
          <w:sz w:val="20"/>
          <w:lang w:val="en-US"/>
        </w:rPr>
        <w:t>SICPRO</w:t>
      </w:r>
      <w:r w:rsidRPr="00C54BA4">
        <w:rPr>
          <w:color w:val="000000"/>
          <w:sz w:val="20"/>
        </w:rPr>
        <w:t xml:space="preserve"> ‘07. Москва, 29 января - 1 февраля </w:t>
      </w:r>
      <w:smartTag w:uri="urn:schemas-microsoft-com:office:smarttags" w:element="metricconverter">
        <w:smartTagPr>
          <w:attr w:name="ProductID" w:val="2007 г"/>
        </w:smartTagPr>
        <w:r w:rsidRPr="00C54BA4">
          <w:rPr>
            <w:color w:val="000000"/>
            <w:sz w:val="20"/>
          </w:rPr>
          <w:t>2007 г</w:t>
        </w:r>
      </w:smartTag>
      <w:r w:rsidRPr="00C54BA4">
        <w:rPr>
          <w:color w:val="000000"/>
          <w:sz w:val="20"/>
        </w:rPr>
        <w:t xml:space="preserve">. М.: Институт проблем управления им. В.А. Трапезникова РАН, 2007. С. </w:t>
      </w:r>
      <w:r w:rsidRPr="00C54BA4">
        <w:rPr>
          <w:color w:val="000000"/>
          <w:sz w:val="20"/>
          <w:lang w:val="en-US"/>
        </w:rPr>
        <w:t>1632</w:t>
      </w:r>
      <w:r w:rsidRPr="00C54BA4">
        <w:rPr>
          <w:color w:val="000000"/>
          <w:sz w:val="20"/>
        </w:rPr>
        <w:t>-</w:t>
      </w:r>
      <w:r w:rsidRPr="00C54BA4">
        <w:rPr>
          <w:color w:val="000000"/>
          <w:sz w:val="20"/>
          <w:lang w:val="en-US"/>
        </w:rPr>
        <w:t>1671.</w:t>
      </w:r>
    </w:p>
    <w:p w:rsidR="00BB0E7E" w:rsidRPr="00C54BA4" w:rsidRDefault="00BB0E7E" w:rsidP="00BB0E7E">
      <w:pPr>
        <w:numPr>
          <w:ilvl w:val="0"/>
          <w:numId w:val="11"/>
        </w:numPr>
        <w:jc w:val="both"/>
        <w:rPr>
          <w:color w:val="000000"/>
          <w:lang w:val="en-US"/>
        </w:rPr>
      </w:pPr>
      <w:r w:rsidRPr="00C54BA4">
        <w:rPr>
          <w:color w:val="000000"/>
          <w:lang w:val="en-US"/>
        </w:rPr>
        <w:t xml:space="preserve">Chernyshov K.R., </w:t>
      </w:r>
      <w:proofErr w:type="spellStart"/>
      <w:r w:rsidRPr="00C54BA4">
        <w:rPr>
          <w:color w:val="000000"/>
          <w:lang w:val="en-US"/>
        </w:rPr>
        <w:t>Jharko</w:t>
      </w:r>
      <w:proofErr w:type="spellEnd"/>
      <w:r w:rsidRPr="00C54BA4">
        <w:rPr>
          <w:color w:val="000000"/>
          <w:lang w:val="en-US"/>
        </w:rPr>
        <w:t xml:space="preserve"> </w:t>
      </w:r>
      <w:proofErr w:type="spellStart"/>
      <w:r w:rsidRPr="00C54BA4">
        <w:rPr>
          <w:color w:val="000000"/>
          <w:lang w:val="en-US"/>
        </w:rPr>
        <w:t>E.Ph</w:t>
      </w:r>
      <w:proofErr w:type="spellEnd"/>
      <w:r w:rsidRPr="00C54BA4">
        <w:rPr>
          <w:color w:val="000000"/>
          <w:lang w:val="en-US"/>
        </w:rPr>
        <w:t>. Learning “Ad Absurdum”: A Control Education Applic</w:t>
      </w:r>
      <w:r w:rsidRPr="00C54BA4">
        <w:rPr>
          <w:color w:val="000000"/>
          <w:lang w:val="en-US"/>
        </w:rPr>
        <w:t>a</w:t>
      </w:r>
      <w:r w:rsidRPr="00C54BA4">
        <w:rPr>
          <w:color w:val="000000"/>
          <w:lang w:val="en-US"/>
        </w:rPr>
        <w:t xml:space="preserve">tion // Proceedings of the Second IASTED International Conference ACIT – Automation, Control and Applications. </w:t>
      </w:r>
      <w:smartTag w:uri="urn:schemas-microsoft-com:office:smarttags" w:element="place">
        <w:smartTag w:uri="urn:schemas-microsoft-com:office:smarttags" w:element="City">
          <w:r w:rsidRPr="00C54BA4">
            <w:rPr>
              <w:color w:val="000000"/>
              <w:lang w:val="en-US"/>
            </w:rPr>
            <w:t>Novos</w:t>
          </w:r>
          <w:r w:rsidRPr="00C54BA4">
            <w:rPr>
              <w:color w:val="000000"/>
              <w:lang w:val="en-US"/>
            </w:rPr>
            <w:t>i</w:t>
          </w:r>
          <w:r w:rsidRPr="00C54BA4">
            <w:rPr>
              <w:color w:val="000000"/>
              <w:lang w:val="en-US"/>
            </w:rPr>
            <w:t>birsk</w:t>
          </w:r>
        </w:smartTag>
        <w:r w:rsidRPr="00C54BA4">
          <w:rPr>
            <w:color w:val="000000"/>
            <w:lang w:val="en-US"/>
          </w:rPr>
          <w:t xml:space="preserve">, </w:t>
        </w:r>
        <w:smartTag w:uri="urn:schemas-microsoft-com:office:smarttags" w:element="country-region">
          <w:r w:rsidRPr="00C54BA4">
            <w:rPr>
              <w:color w:val="000000"/>
              <w:lang w:val="en-US"/>
            </w:rPr>
            <w:t>Russia</w:t>
          </w:r>
        </w:smartTag>
      </w:smartTag>
      <w:r w:rsidRPr="00C54BA4">
        <w:rPr>
          <w:color w:val="000000"/>
          <w:lang w:val="en-US"/>
        </w:rPr>
        <w:t>, 2005.</w:t>
      </w:r>
      <w:r w:rsidRPr="00C54BA4">
        <w:rPr>
          <w:color w:val="000000"/>
        </w:rPr>
        <w:t xml:space="preserve"> </w:t>
      </w:r>
      <w:r w:rsidRPr="00C54BA4">
        <w:rPr>
          <w:color w:val="000000"/>
          <w:lang w:val="en-US"/>
        </w:rPr>
        <w:t>Anaheim-Calgary-Zurich: ACTA Press, 2005. Vol. 1. P. 393-397.</w:t>
      </w:r>
    </w:p>
    <w:p w:rsidR="00745DF1" w:rsidRPr="00C54BA4" w:rsidRDefault="009E68EF">
      <w:pPr>
        <w:numPr>
          <w:ilvl w:val="0"/>
          <w:numId w:val="11"/>
        </w:numPr>
        <w:tabs>
          <w:tab w:val="num" w:pos="567"/>
        </w:tabs>
        <w:jc w:val="both"/>
        <w:rPr>
          <w:color w:val="000000"/>
        </w:rPr>
      </w:pPr>
      <w:proofErr w:type="spellStart"/>
      <w:r w:rsidRPr="00C54BA4">
        <w:rPr>
          <w:rStyle w:val="coursetitle"/>
          <w:color w:val="000000"/>
        </w:rPr>
        <w:t>Microsoft</w:t>
      </w:r>
      <w:proofErr w:type="spellEnd"/>
      <w:r w:rsidRPr="00C54BA4">
        <w:rPr>
          <w:rStyle w:val="coursetitle"/>
          <w:color w:val="000000"/>
        </w:rPr>
        <w:t xml:space="preserve"> </w:t>
      </w:r>
      <w:proofErr w:type="spellStart"/>
      <w:r w:rsidRPr="00C54BA4">
        <w:rPr>
          <w:rStyle w:val="coursetitle"/>
          <w:color w:val="000000"/>
        </w:rPr>
        <w:t>Word</w:t>
      </w:r>
      <w:proofErr w:type="spellEnd"/>
      <w:r w:rsidRPr="00C54BA4">
        <w:rPr>
          <w:rStyle w:val="coursetitle"/>
          <w:color w:val="000000"/>
        </w:rPr>
        <w:t xml:space="preserve"> 2007: полное руководство</w:t>
      </w:r>
      <w:r w:rsidR="00745DF1" w:rsidRPr="00C54BA4">
        <w:rPr>
          <w:color w:val="000000"/>
        </w:rPr>
        <w:t xml:space="preserve">. </w:t>
      </w:r>
      <w:hyperlink r:id="rId87" w:history="1">
        <w:r w:rsidR="00291455" w:rsidRPr="00C54BA4">
          <w:rPr>
            <w:rStyle w:val="a5"/>
            <w:color w:val="000000"/>
            <w:lang w:val="en-US"/>
          </w:rPr>
          <w:t>http</w:t>
        </w:r>
        <w:r w:rsidR="00291455" w:rsidRPr="00C54BA4">
          <w:rPr>
            <w:rStyle w:val="a5"/>
            <w:color w:val="000000"/>
          </w:rPr>
          <w:t>://</w:t>
        </w:r>
        <w:r w:rsidR="00291455" w:rsidRPr="00C54BA4">
          <w:rPr>
            <w:rStyle w:val="a5"/>
            <w:color w:val="000000"/>
            <w:lang w:val="en-US"/>
          </w:rPr>
          <w:t>www</w:t>
        </w:r>
        <w:r w:rsidR="00291455" w:rsidRPr="00C54BA4">
          <w:rPr>
            <w:rStyle w:val="a5"/>
            <w:color w:val="000000"/>
          </w:rPr>
          <w:t>.</w:t>
        </w:r>
        <w:r w:rsidR="00291455" w:rsidRPr="00C54BA4">
          <w:rPr>
            <w:rStyle w:val="a5"/>
            <w:color w:val="000000"/>
            <w:lang w:val="en-US"/>
          </w:rPr>
          <w:t>intuit</w:t>
        </w:r>
        <w:r w:rsidR="00291455" w:rsidRPr="00C54BA4">
          <w:rPr>
            <w:rStyle w:val="a5"/>
            <w:color w:val="000000"/>
          </w:rPr>
          <w:t>.</w:t>
        </w:r>
        <w:r w:rsidR="00291455" w:rsidRPr="00C54BA4">
          <w:rPr>
            <w:rStyle w:val="a5"/>
            <w:color w:val="000000"/>
            <w:lang w:val="en-US"/>
          </w:rPr>
          <w:t>ru</w:t>
        </w:r>
        <w:r w:rsidR="00291455" w:rsidRPr="00C54BA4">
          <w:rPr>
            <w:rStyle w:val="a5"/>
            <w:color w:val="000000"/>
          </w:rPr>
          <w:t>/</w:t>
        </w:r>
        <w:r w:rsidR="00291455" w:rsidRPr="00C54BA4">
          <w:rPr>
            <w:rStyle w:val="a5"/>
            <w:color w:val="000000"/>
            <w:lang w:val="en-US"/>
          </w:rPr>
          <w:t>department</w:t>
        </w:r>
        <w:r w:rsidR="00291455" w:rsidRPr="00C54BA4">
          <w:rPr>
            <w:rStyle w:val="a5"/>
            <w:color w:val="000000"/>
          </w:rPr>
          <w:t>/</w:t>
        </w:r>
        <w:r w:rsidR="00291455" w:rsidRPr="00C54BA4">
          <w:rPr>
            <w:rStyle w:val="a5"/>
            <w:color w:val="000000"/>
            <w:lang w:val="en-US"/>
          </w:rPr>
          <w:t>office</w:t>
        </w:r>
        <w:r w:rsidR="00291455" w:rsidRPr="00C54BA4">
          <w:rPr>
            <w:rStyle w:val="a5"/>
            <w:color w:val="000000"/>
          </w:rPr>
          <w:t>/</w:t>
        </w:r>
        <w:r w:rsidR="00291455" w:rsidRPr="00C54BA4">
          <w:rPr>
            <w:rStyle w:val="a5"/>
            <w:color w:val="000000"/>
            <w:lang w:val="en-US"/>
          </w:rPr>
          <w:t>ms</w:t>
        </w:r>
        <w:r w:rsidR="00291455" w:rsidRPr="00C54BA4">
          <w:rPr>
            <w:rStyle w:val="a5"/>
            <w:color w:val="000000"/>
          </w:rPr>
          <w:t>2007</w:t>
        </w:r>
        <w:r w:rsidR="00291455" w:rsidRPr="00C54BA4">
          <w:rPr>
            <w:rStyle w:val="a5"/>
            <w:color w:val="000000"/>
            <w:lang w:val="en-US"/>
          </w:rPr>
          <w:t>guide</w:t>
        </w:r>
        <w:r w:rsidR="00291455" w:rsidRPr="00C54BA4">
          <w:rPr>
            <w:rStyle w:val="a5"/>
            <w:color w:val="000000"/>
          </w:rPr>
          <w:t>/</w:t>
        </w:r>
      </w:hyperlink>
      <w:r w:rsidR="00745DF1" w:rsidRPr="00C54BA4">
        <w:rPr>
          <w:color w:val="000000"/>
        </w:rPr>
        <w:t>.</w:t>
      </w:r>
    </w:p>
    <w:p w:rsidR="00291455" w:rsidRPr="00C54BA4" w:rsidRDefault="00291455">
      <w:pPr>
        <w:numPr>
          <w:ilvl w:val="0"/>
          <w:numId w:val="11"/>
        </w:numPr>
        <w:tabs>
          <w:tab w:val="num" w:pos="567"/>
        </w:tabs>
        <w:jc w:val="both"/>
        <w:rPr>
          <w:color w:val="000000"/>
          <w:u w:val="single"/>
        </w:rPr>
      </w:pPr>
      <w:hyperlink r:id="rId88" w:history="1">
        <w:r w:rsidRPr="00C54BA4">
          <w:rPr>
            <w:rStyle w:val="a5"/>
            <w:color w:val="000000"/>
          </w:rPr>
          <w:t>http://www.udcc.org/udcsummary/php/index.php?lang=ru&amp;p</w:t>
        </w:r>
        <w:bookmarkStart w:id="0" w:name="_GoBack"/>
        <w:bookmarkEnd w:id="0"/>
        <w:r w:rsidRPr="00C54BA4">
          <w:rPr>
            <w:rStyle w:val="a5"/>
            <w:color w:val="000000"/>
          </w:rPr>
          <w:t>r=Y</w:t>
        </w:r>
      </w:hyperlink>
      <w:r w:rsidRPr="00C54BA4">
        <w:rPr>
          <w:color w:val="000000"/>
        </w:rPr>
        <w:t>.</w:t>
      </w:r>
    </w:p>
    <w:sectPr w:rsidR="00291455" w:rsidRPr="00C54BA4" w:rsidSect="00345FCB">
      <w:headerReference w:type="even" r:id="rId89"/>
      <w:footerReference w:type="default" r:id="rId90"/>
      <w:pgSz w:w="11906" w:h="16838" w:code="9"/>
      <w:pgMar w:top="1418" w:right="1418" w:bottom="1418" w:left="1418" w:header="68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AED" w:rsidRDefault="004A6AED">
      <w:r>
        <w:separator/>
      </w:r>
    </w:p>
  </w:endnote>
  <w:endnote w:type="continuationSeparator" w:id="0">
    <w:p w:rsidR="004A6AED" w:rsidRDefault="004A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1B4" w:rsidRDefault="008621B4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AED" w:rsidRDefault="004A6AED">
      <w:r>
        <w:separator/>
      </w:r>
    </w:p>
  </w:footnote>
  <w:footnote w:type="continuationSeparator" w:id="0">
    <w:p w:rsidR="004A6AED" w:rsidRDefault="004A6AED">
      <w:r>
        <w:continuationSeparator/>
      </w:r>
    </w:p>
  </w:footnote>
  <w:footnote w:id="1">
    <w:p w:rsidR="008621B4" w:rsidRPr="00967565" w:rsidRDefault="008621B4" w:rsidP="008621B4">
      <w:pPr>
        <w:pStyle w:val="aff3"/>
        <w:jc w:val="both"/>
      </w:pPr>
      <w:r>
        <w:rPr>
          <w:rStyle w:val="affb"/>
        </w:rPr>
        <w:footnoteRef/>
      </w:r>
      <w:r>
        <w:t xml:space="preserve"> Пример оформления сносок. Сноски нумеруются в порядке появления в документе, арабскими цифр</w:t>
      </w:r>
      <w:r>
        <w:t>а</w:t>
      </w:r>
      <w:r>
        <w:t xml:space="preserve">ми, начиная с 1. Шрифт сноски – </w:t>
      </w:r>
      <w:r>
        <w:rPr>
          <w:lang w:val="en-US"/>
        </w:rPr>
        <w:t>Times</w:t>
      </w:r>
      <w:r w:rsidRPr="00967565">
        <w:t xml:space="preserve"> </w:t>
      </w:r>
      <w:r>
        <w:rPr>
          <w:lang w:val="en-US"/>
        </w:rPr>
        <w:t>New</w:t>
      </w:r>
      <w:r w:rsidRPr="00967565">
        <w:t xml:space="preserve"> </w:t>
      </w:r>
      <w:r>
        <w:rPr>
          <w:lang w:val="en-US"/>
        </w:rPr>
        <w:t>Roman</w:t>
      </w:r>
      <w:r w:rsidRPr="00967565">
        <w:t xml:space="preserve">, </w:t>
      </w:r>
      <w:smartTag w:uri="urn:schemas-microsoft-com:office:smarttags" w:element="metricconverter">
        <w:smartTagPr>
          <w:attr w:name="ProductID" w:val="10 pt"/>
        </w:smartTagPr>
        <w:r>
          <w:t xml:space="preserve">10 </w:t>
        </w:r>
        <w:r>
          <w:rPr>
            <w:lang w:val="en-US"/>
          </w:rPr>
          <w:t>pt</w:t>
        </w:r>
      </w:smartTag>
      <w:r w:rsidRPr="00967565">
        <w:t xml:space="preserve">. </w:t>
      </w:r>
      <w:r>
        <w:t>Просим, по возможности, воздержаться от применения сносок и, в особенности, от помещения в сноски математических формул.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1B4" w:rsidRDefault="008621B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8621B4" w:rsidRDefault="008621B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CC92A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A2C0B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F67DC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7C5F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1AE8A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9E20F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E11C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2C6A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F051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857B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AA0A92"/>
    <w:multiLevelType w:val="hybridMultilevel"/>
    <w:tmpl w:val="93D49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027976"/>
    <w:multiLevelType w:val="singleLevel"/>
    <w:tmpl w:val="E802241C"/>
    <w:lvl w:ilvl="0">
      <w:start w:val="1"/>
      <w:numFmt w:val="lowerRoman"/>
      <w:lvlText w:val="%1)"/>
      <w:lvlJc w:val="left"/>
      <w:pPr>
        <w:tabs>
          <w:tab w:val="num" w:pos="720"/>
        </w:tabs>
        <w:ind w:left="357" w:hanging="357"/>
      </w:pPr>
    </w:lvl>
  </w:abstractNum>
  <w:abstractNum w:abstractNumId="12">
    <w:nsid w:val="0CA83FC9"/>
    <w:multiLevelType w:val="singleLevel"/>
    <w:tmpl w:val="55285C1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13">
    <w:nsid w:val="1B264343"/>
    <w:multiLevelType w:val="singleLevel"/>
    <w:tmpl w:val="51BC05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1CB04BFE"/>
    <w:multiLevelType w:val="singleLevel"/>
    <w:tmpl w:val="51BC05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282C601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C514882"/>
    <w:multiLevelType w:val="singleLevel"/>
    <w:tmpl w:val="51BC05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32B45BC0"/>
    <w:multiLevelType w:val="singleLevel"/>
    <w:tmpl w:val="BBD0C472"/>
    <w:lvl w:ilvl="0">
      <w:start w:val="1"/>
      <w:numFmt w:val="decimal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18">
    <w:nsid w:val="44257021"/>
    <w:multiLevelType w:val="singleLevel"/>
    <w:tmpl w:val="51BC05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>
    <w:nsid w:val="49870517"/>
    <w:multiLevelType w:val="singleLevel"/>
    <w:tmpl w:val="F7D40B3E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20">
    <w:nsid w:val="551663AB"/>
    <w:multiLevelType w:val="singleLevel"/>
    <w:tmpl w:val="3A40FB9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6151332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4F84347"/>
    <w:multiLevelType w:val="singleLevel"/>
    <w:tmpl w:val="DA9E7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B5C658B"/>
    <w:multiLevelType w:val="hybridMultilevel"/>
    <w:tmpl w:val="96D03A1C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14"/>
  </w:num>
  <w:num w:numId="5">
    <w:abstractNumId w:val="13"/>
  </w:num>
  <w:num w:numId="6">
    <w:abstractNumId w:val="16"/>
  </w:num>
  <w:num w:numId="7">
    <w:abstractNumId w:val="19"/>
  </w:num>
  <w:num w:numId="8">
    <w:abstractNumId w:val="11"/>
  </w:num>
  <w:num w:numId="9">
    <w:abstractNumId w:val="17"/>
  </w:num>
  <w:num w:numId="10">
    <w:abstractNumId w:val="18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78BB"/>
    <w:rsid w:val="00024B17"/>
    <w:rsid w:val="000325F8"/>
    <w:rsid w:val="0003647A"/>
    <w:rsid w:val="0004757A"/>
    <w:rsid w:val="000608D3"/>
    <w:rsid w:val="000A263A"/>
    <w:rsid w:val="000B77BA"/>
    <w:rsid w:val="000C3C6C"/>
    <w:rsid w:val="000C7980"/>
    <w:rsid w:val="000D1AD7"/>
    <w:rsid w:val="000D2819"/>
    <w:rsid w:val="000E22C9"/>
    <w:rsid w:val="00163C09"/>
    <w:rsid w:val="001756D1"/>
    <w:rsid w:val="001765DC"/>
    <w:rsid w:val="0018132B"/>
    <w:rsid w:val="001828A3"/>
    <w:rsid w:val="0018322F"/>
    <w:rsid w:val="001A731C"/>
    <w:rsid w:val="001B2E77"/>
    <w:rsid w:val="001C3DEC"/>
    <w:rsid w:val="001C5545"/>
    <w:rsid w:val="001F45B6"/>
    <w:rsid w:val="002016BC"/>
    <w:rsid w:val="00220453"/>
    <w:rsid w:val="00231760"/>
    <w:rsid w:val="00233828"/>
    <w:rsid w:val="002378BB"/>
    <w:rsid w:val="00252C81"/>
    <w:rsid w:val="00271222"/>
    <w:rsid w:val="002839AA"/>
    <w:rsid w:val="00291455"/>
    <w:rsid w:val="002B3D81"/>
    <w:rsid w:val="002C097F"/>
    <w:rsid w:val="002C2E11"/>
    <w:rsid w:val="002E053F"/>
    <w:rsid w:val="002E1F55"/>
    <w:rsid w:val="002E5173"/>
    <w:rsid w:val="002F373B"/>
    <w:rsid w:val="00303783"/>
    <w:rsid w:val="003155E8"/>
    <w:rsid w:val="00315E51"/>
    <w:rsid w:val="0034586A"/>
    <w:rsid w:val="00345FCB"/>
    <w:rsid w:val="0038606E"/>
    <w:rsid w:val="00394662"/>
    <w:rsid w:val="0039759E"/>
    <w:rsid w:val="003A41D2"/>
    <w:rsid w:val="003B200D"/>
    <w:rsid w:val="00424B56"/>
    <w:rsid w:val="004315FE"/>
    <w:rsid w:val="004649C7"/>
    <w:rsid w:val="004724BD"/>
    <w:rsid w:val="00475248"/>
    <w:rsid w:val="004A50B9"/>
    <w:rsid w:val="004A6AED"/>
    <w:rsid w:val="004B12D6"/>
    <w:rsid w:val="004B12FB"/>
    <w:rsid w:val="004C2E59"/>
    <w:rsid w:val="004F03D5"/>
    <w:rsid w:val="00516381"/>
    <w:rsid w:val="005310DF"/>
    <w:rsid w:val="00532222"/>
    <w:rsid w:val="00553709"/>
    <w:rsid w:val="00576D50"/>
    <w:rsid w:val="005C3AF8"/>
    <w:rsid w:val="005E4988"/>
    <w:rsid w:val="00602698"/>
    <w:rsid w:val="00602712"/>
    <w:rsid w:val="00606DEE"/>
    <w:rsid w:val="00607932"/>
    <w:rsid w:val="006352E9"/>
    <w:rsid w:val="00660115"/>
    <w:rsid w:val="00695879"/>
    <w:rsid w:val="006E16DC"/>
    <w:rsid w:val="006E21E5"/>
    <w:rsid w:val="006E448F"/>
    <w:rsid w:val="006F700F"/>
    <w:rsid w:val="0071519D"/>
    <w:rsid w:val="00745DF1"/>
    <w:rsid w:val="00746FC5"/>
    <w:rsid w:val="0075393B"/>
    <w:rsid w:val="007623EA"/>
    <w:rsid w:val="00773385"/>
    <w:rsid w:val="00791AA1"/>
    <w:rsid w:val="00796705"/>
    <w:rsid w:val="007A0ADA"/>
    <w:rsid w:val="007B5D9B"/>
    <w:rsid w:val="008007B7"/>
    <w:rsid w:val="008063D8"/>
    <w:rsid w:val="008473CD"/>
    <w:rsid w:val="00852A6C"/>
    <w:rsid w:val="00853768"/>
    <w:rsid w:val="008621B4"/>
    <w:rsid w:val="00863326"/>
    <w:rsid w:val="00863FE4"/>
    <w:rsid w:val="00867C9E"/>
    <w:rsid w:val="00870BFE"/>
    <w:rsid w:val="008745F6"/>
    <w:rsid w:val="00884428"/>
    <w:rsid w:val="00890FE5"/>
    <w:rsid w:val="0089472D"/>
    <w:rsid w:val="00897691"/>
    <w:rsid w:val="008A124E"/>
    <w:rsid w:val="008A31C1"/>
    <w:rsid w:val="008B4C82"/>
    <w:rsid w:val="008D2E2B"/>
    <w:rsid w:val="008D6285"/>
    <w:rsid w:val="008F076C"/>
    <w:rsid w:val="008F325E"/>
    <w:rsid w:val="00967565"/>
    <w:rsid w:val="009C5489"/>
    <w:rsid w:val="009D00E1"/>
    <w:rsid w:val="009E6193"/>
    <w:rsid w:val="009E68EF"/>
    <w:rsid w:val="009F41EA"/>
    <w:rsid w:val="00A02BBF"/>
    <w:rsid w:val="00A23F52"/>
    <w:rsid w:val="00A242EE"/>
    <w:rsid w:val="00A26931"/>
    <w:rsid w:val="00A60B31"/>
    <w:rsid w:val="00A65F03"/>
    <w:rsid w:val="00A855EC"/>
    <w:rsid w:val="00A86A9F"/>
    <w:rsid w:val="00AA1BF8"/>
    <w:rsid w:val="00AA31B5"/>
    <w:rsid w:val="00AD22EB"/>
    <w:rsid w:val="00AD3B90"/>
    <w:rsid w:val="00AD51CA"/>
    <w:rsid w:val="00B11CAB"/>
    <w:rsid w:val="00B265DA"/>
    <w:rsid w:val="00B66D84"/>
    <w:rsid w:val="00B717D4"/>
    <w:rsid w:val="00B87981"/>
    <w:rsid w:val="00BB0E7E"/>
    <w:rsid w:val="00BB11A0"/>
    <w:rsid w:val="00BB437D"/>
    <w:rsid w:val="00BC1342"/>
    <w:rsid w:val="00BC2374"/>
    <w:rsid w:val="00BC3E46"/>
    <w:rsid w:val="00C07ED7"/>
    <w:rsid w:val="00C3486F"/>
    <w:rsid w:val="00C411DB"/>
    <w:rsid w:val="00C54BA4"/>
    <w:rsid w:val="00C66378"/>
    <w:rsid w:val="00C822FB"/>
    <w:rsid w:val="00C83593"/>
    <w:rsid w:val="00C83F8E"/>
    <w:rsid w:val="00C8480B"/>
    <w:rsid w:val="00C95383"/>
    <w:rsid w:val="00CC4E13"/>
    <w:rsid w:val="00CD2189"/>
    <w:rsid w:val="00CE6EDE"/>
    <w:rsid w:val="00D00EFA"/>
    <w:rsid w:val="00D160AC"/>
    <w:rsid w:val="00D41752"/>
    <w:rsid w:val="00D60587"/>
    <w:rsid w:val="00D62CCC"/>
    <w:rsid w:val="00D65D43"/>
    <w:rsid w:val="00D77C8E"/>
    <w:rsid w:val="00D922F4"/>
    <w:rsid w:val="00DA78AD"/>
    <w:rsid w:val="00DC4F9E"/>
    <w:rsid w:val="00DF0596"/>
    <w:rsid w:val="00DF5514"/>
    <w:rsid w:val="00E136B2"/>
    <w:rsid w:val="00E25D86"/>
    <w:rsid w:val="00E32847"/>
    <w:rsid w:val="00E33A3C"/>
    <w:rsid w:val="00E42445"/>
    <w:rsid w:val="00E5109E"/>
    <w:rsid w:val="00E55BE3"/>
    <w:rsid w:val="00E57C60"/>
    <w:rsid w:val="00E611FC"/>
    <w:rsid w:val="00E8576D"/>
    <w:rsid w:val="00E9207F"/>
    <w:rsid w:val="00EF3D13"/>
    <w:rsid w:val="00F21C58"/>
    <w:rsid w:val="00F4063B"/>
    <w:rsid w:val="00F53AFD"/>
    <w:rsid w:val="00F93157"/>
    <w:rsid w:val="00FD0733"/>
    <w:rsid w:val="00FD79A3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jc w:val="center"/>
      <w:outlineLvl w:val="0"/>
    </w:pPr>
    <w:rPr>
      <w:b/>
      <w:sz w:val="28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sz w:val="24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i/>
      <w:sz w:val="24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outlineLvl w:val="4"/>
    </w:pPr>
    <w:rPr>
      <w:b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styleId="a5">
    <w:name w:val="Hyperlink"/>
    <w:rPr>
      <w:color w:val="0000FF"/>
      <w:u w:val="single"/>
    </w:rPr>
  </w:style>
  <w:style w:type="paragraph" w:styleId="a6">
    <w:name w:val="Block Text"/>
    <w:basedOn w:val="a1"/>
    <w:pPr>
      <w:ind w:left="709" w:right="706"/>
      <w:jc w:val="both"/>
    </w:pPr>
  </w:style>
  <w:style w:type="paragraph" w:styleId="22">
    <w:name w:val="Body Text Indent 2"/>
    <w:basedOn w:val="a1"/>
    <w:pPr>
      <w:ind w:firstLine="426"/>
      <w:jc w:val="both"/>
    </w:pPr>
    <w:rPr>
      <w:color w:val="0000FF"/>
      <w:sz w:val="24"/>
    </w:rPr>
  </w:style>
  <w:style w:type="paragraph" w:styleId="32">
    <w:name w:val="Body Text Indent 3"/>
    <w:basedOn w:val="a1"/>
    <w:pPr>
      <w:ind w:firstLine="426"/>
      <w:jc w:val="both"/>
    </w:pPr>
    <w:rPr>
      <w:sz w:val="24"/>
    </w:rPr>
  </w:style>
  <w:style w:type="paragraph" w:styleId="a7">
    <w:name w:val="Body Text Indent"/>
    <w:basedOn w:val="a1"/>
    <w:pPr>
      <w:ind w:firstLine="709"/>
      <w:jc w:val="both"/>
    </w:pPr>
    <w:rPr>
      <w:sz w:val="24"/>
    </w:rPr>
  </w:style>
  <w:style w:type="paragraph" w:styleId="a8">
    <w:name w:val="Body Text"/>
    <w:basedOn w:val="a1"/>
    <w:pPr>
      <w:jc w:val="both"/>
    </w:pPr>
    <w:rPr>
      <w:sz w:val="24"/>
    </w:rPr>
  </w:style>
  <w:style w:type="paragraph" w:styleId="a9">
    <w:name w:val="caption"/>
    <w:basedOn w:val="a1"/>
    <w:next w:val="a1"/>
    <w:qFormat/>
    <w:pPr>
      <w:ind w:firstLine="709"/>
      <w:jc w:val="both"/>
    </w:pPr>
    <w:rPr>
      <w:sz w:val="24"/>
    </w:rPr>
  </w:style>
  <w:style w:type="paragraph" w:customStyle="1" w:styleId="Normal">
    <w:name w:val="Normal"/>
    <w:pPr>
      <w:spacing w:before="100" w:after="100"/>
    </w:pPr>
    <w:rPr>
      <w:snapToGrid w:val="0"/>
      <w:sz w:val="24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character" w:styleId="ab">
    <w:name w:val="page number"/>
    <w:basedOn w:val="a2"/>
  </w:style>
  <w:style w:type="paragraph" w:styleId="ac">
    <w:name w:val="footer"/>
    <w:basedOn w:val="a1"/>
    <w:pPr>
      <w:tabs>
        <w:tab w:val="center" w:pos="4153"/>
        <w:tab w:val="right" w:pos="8306"/>
      </w:tabs>
    </w:pPr>
  </w:style>
  <w:style w:type="paragraph" w:styleId="HTML">
    <w:name w:val="HTML Address"/>
    <w:basedOn w:val="a1"/>
    <w:rPr>
      <w:i/>
      <w:iCs/>
    </w:rPr>
  </w:style>
  <w:style w:type="paragraph" w:styleId="ad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e">
    <w:name w:val="Date"/>
    <w:basedOn w:val="a1"/>
    <w:next w:val="a1"/>
  </w:style>
  <w:style w:type="paragraph" w:styleId="af">
    <w:name w:val="Note Heading"/>
    <w:basedOn w:val="a1"/>
    <w:next w:val="a1"/>
  </w:style>
  <w:style w:type="paragraph" w:styleId="af0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af1">
    <w:name w:val="Body Text First Indent"/>
    <w:basedOn w:val="a8"/>
    <w:pPr>
      <w:spacing w:after="120"/>
      <w:ind w:firstLine="210"/>
      <w:jc w:val="left"/>
    </w:pPr>
    <w:rPr>
      <w:sz w:val="20"/>
    </w:rPr>
  </w:style>
  <w:style w:type="paragraph" w:styleId="23">
    <w:name w:val="Body Text First Indent 2"/>
    <w:basedOn w:val="a7"/>
    <w:pPr>
      <w:spacing w:after="120"/>
      <w:ind w:left="283" w:firstLine="210"/>
      <w:jc w:val="left"/>
    </w:pPr>
    <w:rPr>
      <w:sz w:val="20"/>
    </w:rPr>
  </w:style>
  <w:style w:type="paragraph" w:styleId="a0">
    <w:name w:val="List Bullet"/>
    <w:basedOn w:val="a1"/>
    <w:autoRedefine/>
    <w:pPr>
      <w:numPr>
        <w:numId w:val="12"/>
      </w:numPr>
    </w:pPr>
  </w:style>
  <w:style w:type="paragraph" w:styleId="20">
    <w:name w:val="List Bullet 2"/>
    <w:basedOn w:val="a1"/>
    <w:autoRedefine/>
    <w:pPr>
      <w:numPr>
        <w:numId w:val="13"/>
      </w:numPr>
    </w:pPr>
  </w:style>
  <w:style w:type="paragraph" w:styleId="30">
    <w:name w:val="List Bullet 3"/>
    <w:basedOn w:val="a1"/>
    <w:autoRedefine/>
    <w:pPr>
      <w:numPr>
        <w:numId w:val="14"/>
      </w:numPr>
    </w:pPr>
  </w:style>
  <w:style w:type="paragraph" w:styleId="40">
    <w:name w:val="List Bullet 4"/>
    <w:basedOn w:val="a1"/>
    <w:autoRedefine/>
    <w:pPr>
      <w:numPr>
        <w:numId w:val="15"/>
      </w:numPr>
    </w:pPr>
  </w:style>
  <w:style w:type="paragraph" w:styleId="50">
    <w:name w:val="List Bullet 5"/>
    <w:basedOn w:val="a1"/>
    <w:autoRedefine/>
    <w:pPr>
      <w:numPr>
        <w:numId w:val="16"/>
      </w:numPr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">
    <w:name w:val="List Number"/>
    <w:basedOn w:val="a1"/>
    <w:pPr>
      <w:numPr>
        <w:numId w:val="17"/>
      </w:numPr>
    </w:pPr>
  </w:style>
  <w:style w:type="paragraph" w:styleId="2">
    <w:name w:val="List Number 2"/>
    <w:basedOn w:val="a1"/>
    <w:pPr>
      <w:numPr>
        <w:numId w:val="18"/>
      </w:numPr>
    </w:pPr>
  </w:style>
  <w:style w:type="paragraph" w:styleId="3">
    <w:name w:val="List Number 3"/>
    <w:basedOn w:val="a1"/>
    <w:pPr>
      <w:numPr>
        <w:numId w:val="19"/>
      </w:numPr>
    </w:pPr>
  </w:style>
  <w:style w:type="paragraph" w:styleId="4">
    <w:name w:val="List Number 4"/>
    <w:basedOn w:val="a1"/>
    <w:pPr>
      <w:numPr>
        <w:numId w:val="20"/>
      </w:numPr>
    </w:pPr>
  </w:style>
  <w:style w:type="paragraph" w:styleId="5">
    <w:name w:val="List Number 5"/>
    <w:basedOn w:val="a1"/>
    <w:pPr>
      <w:numPr>
        <w:numId w:val="21"/>
      </w:numPr>
    </w:pPr>
  </w:style>
  <w:style w:type="paragraph" w:styleId="24">
    <w:name w:val="envelope return"/>
    <w:basedOn w:val="a1"/>
    <w:rPr>
      <w:rFonts w:ascii="Arial" w:hAnsi="Arial" w:cs="Arial"/>
    </w:rPr>
  </w:style>
  <w:style w:type="paragraph" w:styleId="af3">
    <w:name w:val="Normal (Web)"/>
    <w:basedOn w:val="a1"/>
    <w:rPr>
      <w:sz w:val="24"/>
      <w:szCs w:val="24"/>
    </w:rPr>
  </w:style>
  <w:style w:type="paragraph" w:styleId="af4">
    <w:name w:val="Normal Indent"/>
    <w:basedOn w:val="a1"/>
    <w:pPr>
      <w:ind w:left="708"/>
    </w:p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="200"/>
    </w:pPr>
  </w:style>
  <w:style w:type="paragraph" w:styleId="33">
    <w:name w:val="toc 3"/>
    <w:basedOn w:val="a1"/>
    <w:next w:val="a1"/>
    <w:autoRedefine/>
    <w:semiHidden/>
    <w:pPr>
      <w:ind w:left="400"/>
    </w:pPr>
  </w:style>
  <w:style w:type="paragraph" w:styleId="42">
    <w:name w:val="toc 4"/>
    <w:basedOn w:val="a1"/>
    <w:next w:val="a1"/>
    <w:autoRedefine/>
    <w:semiHidden/>
    <w:pPr>
      <w:ind w:left="600"/>
    </w:pPr>
  </w:style>
  <w:style w:type="paragraph" w:styleId="52">
    <w:name w:val="toc 5"/>
    <w:basedOn w:val="a1"/>
    <w:next w:val="a1"/>
    <w:autoRedefine/>
    <w:semiHidden/>
    <w:pPr>
      <w:ind w:left="800"/>
    </w:pPr>
  </w:style>
  <w:style w:type="paragraph" w:styleId="60">
    <w:name w:val="toc 6"/>
    <w:basedOn w:val="a1"/>
    <w:next w:val="a1"/>
    <w:autoRedefine/>
    <w:semiHidden/>
    <w:pPr>
      <w:ind w:left="1000"/>
    </w:pPr>
  </w:style>
  <w:style w:type="paragraph" w:styleId="70">
    <w:name w:val="toc 7"/>
    <w:basedOn w:val="a1"/>
    <w:next w:val="a1"/>
    <w:autoRedefine/>
    <w:semiHidden/>
    <w:pPr>
      <w:ind w:left="1200"/>
    </w:pPr>
  </w:style>
  <w:style w:type="paragraph" w:styleId="80">
    <w:name w:val="toc 8"/>
    <w:basedOn w:val="a1"/>
    <w:next w:val="a1"/>
    <w:autoRedefine/>
    <w:semiHidden/>
    <w:pPr>
      <w:ind w:left="1400"/>
    </w:pPr>
  </w:style>
  <w:style w:type="paragraph" w:styleId="90">
    <w:name w:val="toc 9"/>
    <w:basedOn w:val="a1"/>
    <w:next w:val="a1"/>
    <w:autoRedefine/>
    <w:semiHidden/>
    <w:pPr>
      <w:ind w:left="1600"/>
    </w:pPr>
  </w:style>
  <w:style w:type="paragraph" w:styleId="26">
    <w:name w:val="Body Text 2"/>
    <w:basedOn w:val="a1"/>
    <w:pPr>
      <w:spacing w:after="120" w:line="480" w:lineRule="auto"/>
    </w:pPr>
  </w:style>
  <w:style w:type="paragraph" w:styleId="34">
    <w:name w:val="Body Text 3"/>
    <w:basedOn w:val="a1"/>
    <w:pPr>
      <w:spacing w:after="120"/>
    </w:pPr>
    <w:rPr>
      <w:sz w:val="16"/>
      <w:szCs w:val="16"/>
    </w:rPr>
  </w:style>
  <w:style w:type="paragraph" w:styleId="af5">
    <w:name w:val="table of figures"/>
    <w:basedOn w:val="a1"/>
    <w:next w:val="a1"/>
    <w:semiHidden/>
    <w:pPr>
      <w:ind w:left="400" w:hanging="400"/>
    </w:p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7">
    <w:name w:val="Signature"/>
    <w:basedOn w:val="a1"/>
    <w:pPr>
      <w:ind w:left="4252"/>
    </w:pPr>
  </w:style>
  <w:style w:type="paragraph" w:styleId="af8">
    <w:name w:val="Salutation"/>
    <w:basedOn w:val="a1"/>
    <w:next w:val="a1"/>
  </w:style>
  <w:style w:type="paragraph" w:styleId="af9">
    <w:name w:val="List Continue"/>
    <w:basedOn w:val="a1"/>
    <w:pPr>
      <w:spacing w:after="120"/>
      <w:ind w:left="283"/>
    </w:pPr>
  </w:style>
  <w:style w:type="paragraph" w:styleId="27">
    <w:name w:val="List Continue 2"/>
    <w:basedOn w:val="a1"/>
    <w:pPr>
      <w:spacing w:after="120"/>
      <w:ind w:left="566"/>
    </w:pPr>
  </w:style>
  <w:style w:type="paragraph" w:styleId="35">
    <w:name w:val="List Continue 3"/>
    <w:basedOn w:val="a1"/>
    <w:pPr>
      <w:spacing w:after="120"/>
      <w:ind w:left="849"/>
    </w:pPr>
  </w:style>
  <w:style w:type="paragraph" w:styleId="43">
    <w:name w:val="List Continue 4"/>
    <w:basedOn w:val="a1"/>
    <w:pPr>
      <w:spacing w:after="120"/>
      <w:ind w:left="1132"/>
    </w:pPr>
  </w:style>
  <w:style w:type="paragraph" w:styleId="53">
    <w:name w:val="List Continue 5"/>
    <w:basedOn w:val="a1"/>
    <w:pPr>
      <w:spacing w:after="120"/>
      <w:ind w:left="1415"/>
    </w:pPr>
  </w:style>
  <w:style w:type="paragraph" w:styleId="afa">
    <w:name w:val="Closing"/>
    <w:basedOn w:val="a1"/>
    <w:pPr>
      <w:ind w:left="4252"/>
    </w:pPr>
  </w:style>
  <w:style w:type="paragraph" w:styleId="afb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6">
    <w:name w:val="List 3"/>
    <w:basedOn w:val="a1"/>
    <w:pPr>
      <w:ind w:left="849" w:hanging="283"/>
    </w:pPr>
  </w:style>
  <w:style w:type="paragraph" w:styleId="44">
    <w:name w:val="List 4"/>
    <w:basedOn w:val="a1"/>
    <w:pPr>
      <w:ind w:left="1132" w:hanging="283"/>
    </w:pPr>
  </w:style>
  <w:style w:type="paragraph" w:styleId="54">
    <w:name w:val="List 5"/>
    <w:basedOn w:val="a1"/>
    <w:pPr>
      <w:ind w:left="1415" w:hanging="283"/>
    </w:pPr>
  </w:style>
  <w:style w:type="paragraph" w:styleId="HTML0">
    <w:name w:val="HTML Preformatted"/>
    <w:basedOn w:val="a1"/>
    <w:rPr>
      <w:rFonts w:ascii="Courier New" w:hAnsi="Courier New" w:cs="Courier New"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d">
    <w:name w:val="table of authorities"/>
    <w:basedOn w:val="a1"/>
    <w:next w:val="a1"/>
    <w:semiHidden/>
    <w:pPr>
      <w:ind w:left="200" w:hanging="200"/>
    </w:pPr>
  </w:style>
  <w:style w:type="paragraph" w:styleId="afe">
    <w:name w:val="Plain Text"/>
    <w:basedOn w:val="a1"/>
    <w:rPr>
      <w:rFonts w:ascii="Courier New" w:hAnsi="Courier New" w:cs="Courier New"/>
    </w:rPr>
  </w:style>
  <w:style w:type="paragraph" w:styleId="aff">
    <w:name w:val="endnote text"/>
    <w:basedOn w:val="a1"/>
    <w:semiHidden/>
  </w:style>
  <w:style w:type="paragraph" w:styleId="af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1">
    <w:name w:val="annotation text"/>
    <w:basedOn w:val="a1"/>
    <w:link w:val="aff2"/>
    <w:semiHidden/>
  </w:style>
  <w:style w:type="paragraph" w:styleId="aff3">
    <w:name w:val="footnote text"/>
    <w:basedOn w:val="a1"/>
    <w:semiHidden/>
  </w:style>
  <w:style w:type="paragraph" w:styleId="11">
    <w:name w:val="index 1"/>
    <w:basedOn w:val="a1"/>
    <w:next w:val="a1"/>
    <w:autoRedefine/>
    <w:semiHidden/>
    <w:pPr>
      <w:ind w:left="200" w:hanging="200"/>
    </w:pPr>
  </w:style>
  <w:style w:type="paragraph" w:styleId="af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pPr>
      <w:ind w:left="400" w:hanging="200"/>
    </w:pPr>
  </w:style>
  <w:style w:type="paragraph" w:styleId="37">
    <w:name w:val="index 3"/>
    <w:basedOn w:val="a1"/>
    <w:next w:val="a1"/>
    <w:autoRedefine/>
    <w:semiHidden/>
    <w:pPr>
      <w:ind w:left="600" w:hanging="200"/>
    </w:pPr>
  </w:style>
  <w:style w:type="paragraph" w:styleId="45">
    <w:name w:val="index 4"/>
    <w:basedOn w:val="a1"/>
    <w:next w:val="a1"/>
    <w:autoRedefine/>
    <w:semiHidden/>
    <w:pPr>
      <w:ind w:left="800" w:hanging="200"/>
    </w:pPr>
  </w:style>
  <w:style w:type="paragraph" w:styleId="55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f6">
    <w:name w:val="E-mail Signature"/>
    <w:basedOn w:val="a1"/>
  </w:style>
  <w:style w:type="character" w:customStyle="1" w:styleId="coursetitle">
    <w:name w:val="course_title"/>
    <w:basedOn w:val="a2"/>
    <w:rsid w:val="009E68EF"/>
  </w:style>
  <w:style w:type="paragraph" w:styleId="aff7">
    <w:name w:val="Balloon Text"/>
    <w:basedOn w:val="a1"/>
    <w:semiHidden/>
    <w:rsid w:val="0038606E"/>
    <w:rPr>
      <w:rFonts w:ascii="Tahoma" w:hAnsi="Tahoma" w:cs="Tahoma"/>
      <w:sz w:val="16"/>
      <w:szCs w:val="16"/>
    </w:rPr>
  </w:style>
  <w:style w:type="character" w:styleId="aff8">
    <w:name w:val="annotation reference"/>
    <w:rsid w:val="007623EA"/>
    <w:rPr>
      <w:sz w:val="16"/>
      <w:szCs w:val="16"/>
    </w:rPr>
  </w:style>
  <w:style w:type="paragraph" w:styleId="aff9">
    <w:name w:val="annotation subject"/>
    <w:basedOn w:val="aff1"/>
    <w:next w:val="aff1"/>
    <w:link w:val="affa"/>
    <w:rsid w:val="007623EA"/>
    <w:rPr>
      <w:b/>
      <w:bCs/>
      <w:lang w:val="x-none" w:eastAsia="x-none"/>
    </w:rPr>
  </w:style>
  <w:style w:type="character" w:customStyle="1" w:styleId="aff2">
    <w:name w:val="Текст примечания Знак"/>
    <w:basedOn w:val="a2"/>
    <w:link w:val="aff1"/>
    <w:semiHidden/>
    <w:rsid w:val="007623EA"/>
  </w:style>
  <w:style w:type="character" w:customStyle="1" w:styleId="affa">
    <w:name w:val="Тема примечания Знак"/>
    <w:link w:val="aff9"/>
    <w:rsid w:val="007623EA"/>
    <w:rPr>
      <w:b/>
      <w:bCs/>
    </w:rPr>
  </w:style>
  <w:style w:type="character" w:styleId="affb">
    <w:name w:val="footnote reference"/>
    <w:semiHidden/>
    <w:rsid w:val="00D65D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header" Target="header1.xml"/><Relationship Id="rId7" Type="http://schemas.openxmlformats.org/officeDocument/2006/relationships/hyperlink" Target="http://vspu2014.ipu.ru/" TargetMode="External"/><Relationship Id="rId71" Type="http://schemas.openxmlformats.org/officeDocument/2006/relationships/image" Target="media/image32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hyperlink" Target="http://www.intuit.ru/department/office/ms2007guide/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hyperlink" Target="http://www.udcc.org/udcsummary/php/index.php?lang=ru&amp;pr=Y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jpeg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5324</Words>
  <Characters>30348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(обязательно укажите(</vt:lpstr>
    </vt:vector>
  </TitlesOfParts>
  <Company/>
  <LinksUpToDate>false</LinksUpToDate>
  <CharactersWithSpaces>35601</CharactersWithSpaces>
  <SharedDoc>false</SharedDoc>
  <HLinks>
    <vt:vector size="18" baseType="variant">
      <vt:variant>
        <vt:i4>6160409</vt:i4>
      </vt:variant>
      <vt:variant>
        <vt:i4>126</vt:i4>
      </vt:variant>
      <vt:variant>
        <vt:i4>0</vt:i4>
      </vt:variant>
      <vt:variant>
        <vt:i4>5</vt:i4>
      </vt:variant>
      <vt:variant>
        <vt:lpwstr>http://www.udcc.org/udcsummary/php/index.php?lang=ru&amp;pr=Y</vt:lpwstr>
      </vt:variant>
      <vt:variant>
        <vt:lpwstr/>
      </vt:variant>
      <vt:variant>
        <vt:i4>2097187</vt:i4>
      </vt:variant>
      <vt:variant>
        <vt:i4>123</vt:i4>
      </vt:variant>
      <vt:variant>
        <vt:i4>0</vt:i4>
      </vt:variant>
      <vt:variant>
        <vt:i4>5</vt:i4>
      </vt:variant>
      <vt:variant>
        <vt:lpwstr>http://www.intuit.ru/department/office/ms2007guide/</vt:lpwstr>
      </vt:variant>
      <vt:variant>
        <vt:lpwstr/>
      </vt:variant>
      <vt:variant>
        <vt:i4>2818149</vt:i4>
      </vt:variant>
      <vt:variant>
        <vt:i4>0</vt:i4>
      </vt:variant>
      <vt:variant>
        <vt:i4>0</vt:i4>
      </vt:variant>
      <vt:variant>
        <vt:i4>5</vt:i4>
      </vt:variant>
      <vt:variant>
        <vt:lpwstr>http://vspu2014.ipu.ru/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(обязательно укажите(</dc:title>
  <dc:creator>Barabanov</dc:creator>
  <cp:lastModifiedBy>Наталья</cp:lastModifiedBy>
  <cp:revision>2</cp:revision>
  <cp:lastPrinted>2010-11-01T07:12:00Z</cp:lastPrinted>
  <dcterms:created xsi:type="dcterms:W3CDTF">2016-10-24T12:54:00Z</dcterms:created>
  <dcterms:modified xsi:type="dcterms:W3CDTF">2016-10-24T12:54:00Z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