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5A5E"/>
          <w:sz w:val="18"/>
          <w:szCs w:val="18"/>
        </w:rPr>
        <w:t xml:space="preserve">DOCUMENTACIÓN TÉCNICA</w:t>
      </w:r>
    </w:p>
    <w:p>
      <w:pPr>
        <w:spacing w:after="300"/>
      </w:pPr>
      <w:r>
        <w:rPr>
          <w:b/>
          <w:bCs/>
          <w:color w:val="66062D"/>
          <w:sz w:val="40"/>
          <w:szCs w:val="40"/>
        </w:rPr>
        <w:t xml:space="preserve">Matriz de Permisos Funcionales y Asociación por Grupo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Este documento describe cómo funciona el modelo de permisos de Mühle: cómo se le otorgan permisos a un Perfil (Grupo) a través de la Matriz de Permisos Funcionales, y cómo un Usuario queda asociado a ese Perfil para heredar esos permisos.</w:t>
      </w:r>
    </w:p>
    <w:p>
      <w:pPr>
        <w:pStyle w:val="Heading1"/>
        <w:spacing w:after="160" w:before="360"/>
      </w:pPr>
      <w:r>
        <w:rPr>
          <w:b/>
          <w:bCs/>
          <w:color w:val="66062D"/>
          <w:sz w:val="30"/>
          <w:szCs w:val="30"/>
        </w:rPr>
        <w:t xml:space="preserve">1. Modelo de datos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El modelo se apoya en cuatro tablas. Ninguna de ellas guarda permisos "por usuario": todo permiso se define a nivel de Perfil, y el usuario hereda los permisos del Perfil al que está asociado.</w:t>
      </w:r>
    </w:p>
    <w:tbl>
      <w:tblPr>
        <w:tblW w:type="pct" w:w="100%"/>
        <w:tblBorders>
          <w:top w:val="single" w:color="E8DCD6" w:sz="4"/>
          <w:left w:val="single" w:color="E8DCD6" w:sz="4"/>
          <w:bottom w:val="single" w:color="E8DCD6" w:sz="4"/>
          <w:right w:val="single" w:color="E8DCD6" w:sz="4"/>
          <w:insideH w:val="single" w:color="E8DCD6" w:sz="2"/>
          <w:insideV w:val="single" w:color="E8D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46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representa</w:t>
            </w:r>
          </w:p>
        </w:tc>
        <w:tc>
          <w:tcPr>
            <w:tcW w:type="pct" w:w="32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Groups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Los Perfiles del sistema (ej. Gerencia, Consultores, Clientes).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Actions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Los permisos/acciones disponibles en el sistema (ej. SEGURIDAD.USERS, PARAMETRIA.EDIT).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GroupsActions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La Matriz de Permisos en sí: qué Acciones tiene habilitadas cada Perfil.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Groups (1) — (N) GroupsActions (N) — (1) Actions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GroupsUserMembers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La asociación de un Usuario a un Perfil.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Groups (1) — (N) GroupsUserMembers (N) — (1) Users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66062D"/>
          <w:sz w:val="30"/>
          <w:szCs w:val="30"/>
        </w:rPr>
        <w:t xml:space="preserve">2. Matriz de Permisos Funcionales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Se accede desde Perfiles / Grupos → ícono de escudo ("Permisos asociados") en la fila del Perfil que se quiere configurar.</w:t>
      </w:r>
    </w:p>
    <w:p>
      <w:pPr>
        <w:pStyle w:val="Heading2"/>
        <w:spacing w:after="120" w:before="280"/>
      </w:pPr>
      <w:r>
        <w:rPr>
          <w:b/>
          <w:bCs/>
          <w:color w:val="241417"/>
          <w:sz w:val="24"/>
          <w:szCs w:val="24"/>
        </w:rPr>
        <w:t xml:space="preserve">2.1 Qué hace cada interruptor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Cada fila de la matriz es una Acción (un permiso: "Administrar usuarios", "Cerrar gestiones", etc.) con un interruptor a la derecha. El interruptor refleja si existe o no una fila en GroupsActions para ese Perfil + esa Acción.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Interruptor activado → existe una fila en GroupsActions (GroupId + ActionId). El Perfil tiene ese permiso.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Interruptor desactivado → no existe esa fila. El Perfil no tiene ese permiso.</w:t>
      </w:r>
    </w:p>
    <w:p>
      <w:pPr>
        <w:pStyle w:val="Heading2"/>
        <w:spacing w:after="120" w:before="280"/>
      </w:pPr>
      <w:r>
        <w:rPr>
          <w:b/>
          <w:bCs/>
          <w:color w:val="241417"/>
          <w:sz w:val="24"/>
          <w:szCs w:val="24"/>
        </w:rPr>
        <w:t xml:space="preserve">2.2 Cómo persiste el cambio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El guardado es inmediato: no hay un botón "Guardar" para la matriz. Al tocar un interruptor: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El cliente dispara al instante una llamada al motor (sin recarga de página) marcando la Acción como habilitada o deshabilitada para ese Perfil.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El servidor inserta o elimina la fila correspondiente en GroupsActions.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Cada cambio queda registrado en M_AUDITORIA_ADMIN bajo el módulo PERFIL_ADMIN, acción ASOCIAR o DESASOCIAR, con el detalle de qué permiso se tocó y para qué Perfil.</w:t>
      </w:r>
    </w:p>
    <w:p>
      <w:pPr>
        <w:spacing w:after="160" w:line="300"/>
      </w:pPr>
      <w:r>
        <w:rPr>
          <w:i/>
          <w:iCs/>
          <w:color w:val="6B5A5E"/>
          <w:sz w:val="20"/>
          <w:szCs w:val="20"/>
        </w:rPr>
        <w:t xml:space="preserve">Esto se verificó en vivo esta sesión: activar y desactivar "Administrar usuarios" para el Perfil Consultores insertó y luego eliminó correctamente la fila en GroupsActions.</w:t>
      </w:r>
    </w:p>
    <w:p>
      <w:pPr>
        <w:pStyle w:val="Heading2"/>
        <w:spacing w:after="120" w:before="280"/>
      </w:pPr>
      <w:r>
        <w:rPr>
          <w:b/>
          <w:bCs/>
          <w:color w:val="241417"/>
          <w:sz w:val="24"/>
          <w:szCs w:val="24"/>
        </w:rPr>
        <w:t xml:space="preserve">2.3 Regla de integridad clave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GroupsActions es la única fuente de verdad sobre qué puede hacer un Perfil. Existe una tabla legada, PrmActions, que no debe usarse en paralelo como una segunda fuente de autorización: si en algún momento se consulta o se escribe permisos ahí, se rompe la consistencia del modelo.</w:t>
      </w:r>
    </w:p>
    <w:p>
      <w:pPr>
        <w:pStyle w:val="Heading1"/>
        <w:spacing w:after="160" w:before="360"/>
      </w:pPr>
      <w:r>
        <w:rPr>
          <w:b/>
          <w:bCs/>
          <w:color w:val="66062D"/>
          <w:sz w:val="30"/>
          <w:szCs w:val="30"/>
        </w:rPr>
        <w:t xml:space="preserve">3. Asociación de un Usuario a un Perfil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Se define en el formulario de alta/edición de Usuario (Gestión de Usuarios → Nuevo / Editar), en el campo "Perfil / Grupo".</w:t>
      </w:r>
    </w:p>
    <w:p>
      <w:pPr>
        <w:pStyle w:val="Heading2"/>
        <w:spacing w:after="120" w:before="280"/>
      </w:pPr>
      <w:r>
        <w:rPr>
          <w:b/>
          <w:bCs/>
          <w:color w:val="241417"/>
          <w:sz w:val="24"/>
          <w:szCs w:val="24"/>
        </w:rPr>
        <w:t xml:space="preserve">3.1 Cómo se guarda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A diferencia de lo que el nombre de la tabla GroupsUserMembers sugiere (una relación muchos-a-muchos), la aplicación trata la asociación Usuario–Perfil como uno-a-uno: un usuario tiene en todo momento un único Perfil activo.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Al guardar el formulario de Usuario, el motor ejecuta dos pasos dentro de la misma transacción: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Borra cualquier fila existente en GroupsUserMembers para ese usuario.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Inserta una única fila nueva con el Perfil elegido en el combo.</w:t>
      </w:r>
    </w:p>
    <w:p>
      <w:pPr>
        <w:spacing w:after="160" w:line="300"/>
      </w:pPr>
      <w:r>
        <w:rPr>
          <w:i/>
          <w:iCs/>
          <w:color w:val="6B5A5E"/>
          <w:sz w:val="20"/>
          <w:szCs w:val="20"/>
        </w:rPr>
        <w:t xml:space="preserve">Esto significa que cambiar el Perfil de un usuario reemplaza su Perfil anterior — no lo agrega como uno más. El mismo patrón se usa ahora para la asociación de Sector (tabla UsersSector), agregada en esta revisión.</w:t>
      </w:r>
    </w:p>
    <w:p>
      <w:pPr>
        <w:pStyle w:val="Heading2"/>
        <w:spacing w:after="120" w:before="280"/>
      </w:pPr>
      <w:r>
        <w:rPr>
          <w:b/>
          <w:bCs/>
          <w:color w:val="241417"/>
          <w:sz w:val="24"/>
          <w:szCs w:val="24"/>
        </w:rPr>
        <w:t xml:space="preserve">3.2 Qué hereda el usuario</w:t>
      </w:r>
    </w:p>
    <w:p>
      <w:pPr>
        <w:spacing w:after="160" w:line="300"/>
      </w:pPr>
      <w:r>
        <w:rPr>
          <w:color w:val="241417"/>
          <w:sz w:val="22"/>
          <w:szCs w:val="22"/>
        </w:rPr>
        <w:t xml:space="preserve">Un usuario no tiene permisos propios. En tiempo de ejecución, sus permisos efectivos son exactamente los de su Perfil actual: todas las filas de GroupsActions donde GroupId coincide con el Perfil asociado en GroupsUserMembers.</w:t>
      </w:r>
    </w:p>
    <w:p>
      <w:pPr>
        <w:pStyle w:val="Heading1"/>
        <w:spacing w:after="160" w:before="360"/>
      </w:pPr>
      <w:r>
        <w:rPr>
          <w:b/>
          <w:bCs/>
          <w:color w:val="66062D"/>
          <w:sz w:val="30"/>
          <w:szCs w:val="30"/>
        </w:rPr>
        <w:t xml:space="preserve">4. Flujo completo, de punta a punta</w:t>
      </w:r>
    </w:p>
    <w:tbl>
      <w:tblPr>
        <w:tblW w:type="pct" w:w="100%"/>
        <w:tblBorders>
          <w:top w:val="single" w:color="E8DCD6" w:sz="4"/>
          <w:left w:val="single" w:color="E8DCD6" w:sz="4"/>
          <w:bottom w:val="single" w:color="E8DCD6" w:sz="4"/>
          <w:right w:val="single" w:color="E8DCD6" w:sz="4"/>
          <w:insideH w:val="single" w:color="E8DCD6" w:sz="2"/>
          <w:insideV w:val="single" w:color="E8D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62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26%"/>
            <w:shd w:fill="66062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 afectada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Se crea un Perfil nuevo (ej. "Auditoría").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Groups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Se abre la Matriz de Permisos de ese Perfil y se activan los interruptores necesarios.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GroupsActions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Se crea o edita un Usuario y se le asigna ese Perfil en el combo.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GroupsUserMembers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41417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El usuario inicia sesión: el sistema resuelve sus permisos combinando GroupsUserMembers → GroupsActions → Actions.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41417"/>
                <w:sz w:val="20"/>
                <w:szCs w:val="20"/>
              </w:rPr>
              <w:t xml:space="preserve">(lectura, sin escritura)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66062D"/>
          <w:sz w:val="30"/>
          <w:szCs w:val="30"/>
        </w:rPr>
        <w:t xml:space="preserve">5. Resumen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Los permisos viven en el Perfil, nunca en el Usuario directamente.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La Matriz de Permisos Funcionales edita GroupsActions en tiempo real, interruptor por interruptor, con auditoría automática.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Un Usuario tiene un único Perfil activo a la vez; asignar uno nuevo reemplaza al anterior.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41417"/>
          <w:sz w:val="22"/>
          <w:szCs w:val="22"/>
        </w:rPr>
        <w:t xml:space="preserve">GroupsActions es la única fuente de verdad de autorización — PrmActions no debe usarse en paralelo.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5E"/>
        <w:sz w:val="16"/>
        <w:szCs w:val="16"/>
      </w:rPr>
      <w:t xml:space="preserve">Página </w:t>
    </w:r>
    <w:r>
      <w:rPr>
        <w:color w:val="6B5A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A5E"/>
        <w:sz w:val="16"/>
        <w:szCs w:val="16"/>
      </w:rPr>
      <w:t xml:space="preserve">Mühle · Vocaturo &amp; Asociados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2026-09-13T22:18:02.750Z</dcterms:created>
  <dcterms:modified xsi:type="dcterms:W3CDTF">2026-09-13T22:18:02.752Z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