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5629275</wp:posOffset>
            </wp:positionH>
            <wp:positionV relativeFrom="page">
              <wp:posOffset>361801</wp:posOffset>
            </wp:positionV>
            <wp:extent cx="1198202" cy="11715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202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871538</wp:posOffset>
            </wp:positionH>
            <wp:positionV relativeFrom="page">
              <wp:posOffset>361801</wp:posOffset>
            </wp:positionV>
            <wp:extent cx="1289050" cy="11668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166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Ciencias Exactas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de Análisis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Apellidos y Nombres: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Tomalá Lincango Matías Ricardo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noviembre de 2024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Programación Orientada a Objetos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1940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Deber: Investigar cómo se declaran variables y los comandos básicos para el lenguaje Java 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del lenguaje de programación Java tenemos los siguientes tipos de dato: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 tipo entero: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 de tipo decimal (coma flotante):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 de tipo cadena de texto: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 de tipo booleano: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Comando Básicos</w:t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Declaración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public class NombreDeLaClase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Imprimir en consola: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System.out.println()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Condicionales: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if(){}else{}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metodo()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 de datos: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