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26149BB4" w14:textId="77777777" w:rsidR="004C18D2" w:rsidRDefault="004C18D2" w:rsidP="004C18D2">
      <w:pPr>
        <w:rPr>
          <w:sz w:val="20"/>
          <w:szCs w:val="20"/>
        </w:rPr>
      </w:pPr>
    </w:p>
    <w:p w14:paraId="7FA602C2" w14:textId="77777777" w:rsidR="004C18D2" w:rsidRDefault="004C18D2" w:rsidP="004C18D2">
      <w:pPr>
        <w:rPr>
          <w:sz w:val="20"/>
          <w:szCs w:val="20"/>
        </w:rPr>
      </w:pPr>
    </w:p>
    <w:p w14:paraId="1EC4B96D" w14:textId="77777777" w:rsidR="004C18D2" w:rsidRPr="00F35416" w:rsidRDefault="004C18D2" w:rsidP="004C18D2">
      <w:pPr>
        <w:rPr>
          <w:sz w:val="14"/>
          <w:szCs w:val="14"/>
        </w:rPr>
      </w:pPr>
    </w:p>
    <w:p w14:paraId="7C0A421E" w14:textId="77777777" w:rsidR="004C18D2" w:rsidRDefault="004C18D2" w:rsidP="004C18D2">
      <w:pPr>
        <w:jc w:val="center"/>
        <w:rPr>
          <w:rStyle w:val="IntenseReference"/>
          <w:rFonts w:ascii="Lucida Sans" w:hAnsi="Lucida Sans"/>
          <w:color w:val="000000" w:themeColor="text1"/>
          <w:sz w:val="32"/>
          <w:szCs w:val="32"/>
        </w:rPr>
      </w:pPr>
    </w:p>
    <w:p w14:paraId="30976998" w14:textId="77777777" w:rsidR="004C18D2" w:rsidRPr="004C18D2" w:rsidRDefault="00DC70C8" w:rsidP="004C18D2">
      <w:pPr>
        <w:jc w:val="center"/>
        <w:rPr>
          <w:rStyle w:val="IntenseReference"/>
          <w:rFonts w:ascii="Optima" w:hAnsi="Optima"/>
          <w:color w:val="000000" w:themeColor="text1"/>
          <w:sz w:val="32"/>
          <w:szCs w:val="32"/>
        </w:rPr>
      </w:pPr>
      <w:r>
        <w:rPr>
          <w:rStyle w:val="IntenseReference"/>
          <w:rFonts w:ascii="Optima" w:hAnsi="Optima"/>
          <w:color w:val="000000" w:themeColor="text1"/>
          <w:sz w:val="32"/>
          <w:szCs w:val="32"/>
        </w:rPr>
        <w:t xml:space="preserve">VP, Software Engineering (Platform)</w:t>
      </w:r>
    </w:p>
    <w:p w14:paraId="3BBAA6E3" w14:textId="77777777" w:rsidR="004C18D2" w:rsidRPr="00DD3171" w:rsidRDefault="004C18D2" w:rsidP="004C18D2">
      <w:pPr>
        <w:jc w:val="center"/>
        <w:rPr>
          <w:rStyle w:val="IntenseReference"/>
          <w:rFonts w:ascii="Lucida Sans" w:hAnsi="Lucida Sans"/>
          <w:color w:val="000000" w:themeColor="text1"/>
          <w:sz w:val="6"/>
          <w:szCs w:val="6"/>
        </w:rPr>
      </w:pPr>
    </w:p>
    <w:p w14:paraId="02A134ED" w14:textId="77777777" w:rsidR="004C18D2" w:rsidRPr="00B43059" w:rsidRDefault="00DC70C8" w:rsidP="00660B83">
      <w:pPr>
        <w:shd w:val="clear" w:color="auto" w:fill="D9D9D9" w:themeFill="background1" w:themeFillShade="D9"/>
        <w:jc w:val="center"/>
        <w:rPr>
          <w:rStyle w:val="IntenseReference"/>
          <w:rFonts w:ascii="Optima" w:hAnsi="Optima"/>
          <w:color w:val="000000" w:themeColor="text1"/>
          <w:sz w:val="22"/>
          <w:szCs w:val="22"/>
        </w:rPr>
      </w:pPr>
      <w:r>
        <w:rPr>
          <w:rStyle w:val="IntenseReference"/>
          <w:rFonts w:ascii="Optima" w:hAnsi="Optima"/>
          <w:color w:val="000000" w:themeColor="text1"/>
          <w:sz w:val="22"/>
          <w:szCs w:val="22"/>
        </w:rPr>
        <w:t xml:space="preserve">Platform Engineering | Agentic AI | Enterprise SaaS at Scale</w:t>
      </w:r>
    </w:p>
    <w:p w14:paraId="7D780F22" w14:textId="77777777" w:rsidR="004C18D2" w:rsidRPr="00F35416" w:rsidRDefault="004C18D2" w:rsidP="004C18D2">
      <w:pPr>
        <w:jc w:val="both"/>
        <w:rPr>
          <w:sz w:val="19"/>
          <w:szCs w:val="19"/>
        </w:rPr>
      </w:pPr>
    </w:p>
    <w:p w14:paraId="01E97D8C" w14:textId="77777777" w:rsidR="0043354F" w:rsidRDefault="00DC70C8" w:rsidP="00583C1F">
      <w:pPr>
        <w:shd w:val="clear" w:color="auto" w:fill="FFFFFF"/>
        <w:jc w:val="both"/>
        <w:rPr>
          <w:sz w:val="22"/>
          <w:szCs w:val="22"/>
        </w:rPr>
      </w:pPr>
      <w:r>
        <w:rPr>
          <w:sz w:val="22"/>
          <w:szCs w:val="22"/>
        </w:rPr>
        <w:t xml:space="preserve">Hands-on engineering executive with 20 years building platform organizations. Builds the shared services, data systems, and developer experience that let teams ship, on AWS, Kubernetes, Ruby on Rails, Node.js, Python, and PostgreSQL. Founded and scaled a cross-functional org from 8 to 40+ engineers. Stood up a self-service platform model now used across the portfolio. Today, builds agentic-AI systems with the OpenAI SDK and MCP: tool management, model evaluation, AI-native development, and governance for enterprise clients. Turns repeated engineering needs into platform capabilities teams actually adopt, then ties that work to business results.</w:t>
      </w:r>
    </w:p>
    <w:p w14:paraId="7582275E" w14:textId="77777777" w:rsidR="003C1BCA" w:rsidRPr="00583C1F" w:rsidRDefault="003C1BCA" w:rsidP="00583C1F">
      <w:pPr>
        <w:shd w:val="clear" w:color="auto" w:fill="FFFFFF"/>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2"/>
      </w:tblGrid>
      <w:tr w:rsidR="004C18D2" w:rsidRPr="0000738F" w14:paraId="591683A5" w14:textId="77777777" w:rsidTr="00B43059">
        <w:trPr>
          <w:trHeight w:val="78"/>
        </w:trPr>
        <w:tc>
          <w:tcPr>
            <w:tcW w:w="10502" w:type="dxa"/>
            <w:shd w:val="clear" w:color="auto" w:fill="D9D9D9" w:themeFill="background1" w:themeFillShade="D9"/>
          </w:tcPr>
          <w:p w14:paraId="1D2D343E" w14:textId="77777777" w:rsidR="00DC70C8" w:rsidRDefault="004C18D2" w:rsidP="00CB5019">
            <w:pPr>
              <w:rPr>
                <w:rStyle w:val="IntenseReference"/>
                <w:color w:val="000000" w:themeColor="text1"/>
              </w:rPr>
            </w:pPr>
            <w:r w:rsidRPr="00B43059">
              <w:rPr>
                <w:rStyle w:val="IntenseReference"/>
                <w:color w:val="000000" w:themeColor="text1"/>
              </w:rPr>
              <w:t xml:space="preserve">Signature Achievements: </w:t>
            </w:r>
          </w:p>
          <w:p w14:paraId="4D0F8419" w14:textId="77777777" w:rsidR="006E0FE4" w:rsidRDefault="00DC70C8" w:rsidP="00DC70C8">
            <w:pPr>
              <w:pStyle w:val="ListParagraph"/>
              <w:numPr>
                <w:ilvl w:val="0"/>
                <w:numId w:val="1"/>
              </w:numPr>
              <w:spacing w:before="30" w:after="30"/>
              <w:contextualSpacing w:val="0"/>
            </w:pPr>
            <w:proofErr w:type="gramStart"/>
            <w:r w:rsidRPr="00DC70C8">
              <w:t xml:space="preserve">Agentic AI Delivery: </w:t>
            </w:r>
            <w:proofErr w:type="gramStart"/>
            <w:r w:rsidRPr="00DC70C8">
              <w:t xml:space="preserve">Lead hands-on agentic AI engineering and advisory for enterprise clients. Build tool-management, model-interaction, and workflow-automation systems with clear evaluation and guardrails.</w:t>
            </w:r>
          </w:p>
          <w:p w14:paraId="4D0F8419" w14:textId="77777777" w:rsidR="006E0FE4" w:rsidRDefault="00DC70C8" w:rsidP="00DC70C8">
            <w:pPr>
              <w:pStyle w:val="ListParagraph"/>
              <w:numPr>
                <w:ilvl w:val="0"/>
                <w:numId w:val="1"/>
              </w:numPr>
              <w:spacing w:before="30" w:after="30"/>
              <w:contextualSpacing w:val="0"/>
            </w:pPr>
            <w:proofErr w:type="gramStart"/>
            <w:r w:rsidRPr="00DC70C8">
              <w:t xml:space="preserve">Platform Under Pressure: </w:t>
            </w:r>
            <w:proofErr w:type="gramStart"/>
            <w:r w:rsidRPr="00DC70C8">
              <w:t xml:space="preserve">Delivered a revenue-critical demand-side platform from zero to production in under 90 days on AWS, protecting an 8-figure revenue line without compromising security or reliability.</w:t>
            </w:r>
          </w:p>
          <w:p w14:paraId="4D0F8419" w14:textId="77777777" w:rsidR="006E0FE4" w:rsidRDefault="00DC70C8" w:rsidP="00DC70C8">
            <w:pPr>
              <w:pStyle w:val="ListParagraph"/>
              <w:numPr>
                <w:ilvl w:val="0"/>
                <w:numId w:val="1"/>
              </w:numPr>
              <w:spacing w:before="30" w:after="30"/>
              <w:contextualSpacing w:val="0"/>
            </w:pPr>
            <w:proofErr w:type="gramStart"/>
            <w:r w:rsidRPr="00DC70C8">
              <w:t xml:space="preserve">Org Scaling: </w:t>
            </w:r>
            <w:proofErr w:type="gramStart"/>
            <w:r w:rsidRPr="00DC70C8">
              <w:t xml:space="preserve">Scaled a platform/shared-services engineering org from 8 to 40+ engineers across 5 cross-functional teams, supporting 100+ digital properties serving millions of users.</w:t>
            </w:r>
          </w:p>
          <w:p w14:paraId="4D0F8419" w14:textId="77777777" w:rsidR="006E0FE4" w:rsidRDefault="00DC70C8" w:rsidP="00DC70C8">
            <w:pPr>
              <w:pStyle w:val="ListParagraph"/>
              <w:numPr>
                <w:ilvl w:val="0"/>
                <w:numId w:val="1"/>
              </w:numPr>
              <w:spacing w:before="30" w:after="30"/>
              <w:contextualSpacing w:val="0"/>
            </w:pPr>
            <w:proofErr w:type="gramStart"/>
            <w:r w:rsidRPr="00DC70C8">
              <w:t xml:space="preserve">Paved-Road Model: </w:t>
            </w:r>
            <w:proofErr w:type="gramStart"/>
            <w:r w:rsidRPr="00DC70C8">
              <w:t xml:space="preserve">Established a paved-road operating model. Automated provisioning and deployment improved speed-to-market 35% and spread across the broader portfolio.</w:t>
            </w:r>
          </w:p>
        </w:tc>
      </w:tr>
    </w:tbl>
    <w:p w14:paraId="4FC53F9C" w14:textId="77777777" w:rsidR="004C18D2" w:rsidRDefault="004C18D2" w:rsidP="00CE5C57"/>
    <w:p w14:paraId="5D262860" w14:textId="77777777" w:rsidR="004C18D2" w:rsidRPr="008D2ACF" w:rsidRDefault="004C18D2"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Signature Strengths &amp; Competencies </w:t>
      </w:r>
    </w:p>
    <w:p w14:paraId="1BE7C983" w14:textId="77777777" w:rsidR="004C18D2" w:rsidRPr="00F35416" w:rsidRDefault="004C18D2" w:rsidP="004C18D2">
      <w:pPr>
        <w:rPr>
          <w:sz w:val="19"/>
          <w:szCs w:val="19"/>
        </w:rPr>
      </w:pPr>
    </w:p>
    <w:p w14:paraId="262A69E1" w14:textId="77777777" w:rsidR="004C18D2" w:rsidRPr="00D10729" w:rsidRDefault="004C18D2" w:rsidP="004C18D2">
      <w:pPr>
        <w:rPr>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581"/>
        <w:gridCol w:w="3501"/>
      </w:tblGrid>
      <w:tr w:rsidR="004C18D2" w:rsidRPr="00C568EA" w14:paraId="2E685F59" w14:textId="77777777" w:rsidTr="00B43059">
        <w:trPr>
          <w:trHeight w:val="936"/>
        </w:trPr>
        <w:tc>
          <w:tcPr>
            <w:tcW w:w="3420" w:type="dxa"/>
          </w:tcPr>
          <w:p w14:paraId="7D4C1826" w14:textId="77777777" w:rsidR="00B43059" w:rsidRPr="00B43059" w:rsidRDefault="00DC70C8" w:rsidP="00CB5019">
            <w:pPr>
              <w:jc w:val="center"/>
              <w:rPr>
                <w:sz w:val="22"/>
                <w:szCs w:val="22"/>
              </w:rPr>
            </w:pPr>
            <w:proofErr w:type="gramStart"/>
            <w:r w:rsidRPr="00DC70C8">
              <w:rPr>
                <w:sz w:val="22"/>
                <w:szCs w:val="22"/>
              </w:rPr>
              <w:t xml:space="preserve">Platform Strategy &amp; Roadmap</w:t>
            </w:r>
          </w:p>
          <w:p w14:paraId="7D4C1826" w14:textId="77777777" w:rsidR="00B43059" w:rsidRPr="00B43059" w:rsidRDefault="00DC70C8" w:rsidP="00CB5019">
            <w:pPr>
              <w:jc w:val="center"/>
              <w:rPr>
                <w:sz w:val="22"/>
                <w:szCs w:val="22"/>
              </w:rPr>
            </w:pPr>
            <w:proofErr w:type="gramStart"/>
            <w:r w:rsidRPr="00DC70C8">
              <w:rPr>
                <w:sz w:val="22"/>
                <w:szCs w:val="22"/>
              </w:rPr>
              <w:t xml:space="preserve">Shared Services &amp; Dev Experience</w:t>
            </w:r>
          </w:p>
          <w:p w14:paraId="7D4C1826" w14:textId="77777777" w:rsidR="00B43059" w:rsidRPr="00B43059" w:rsidRDefault="00DC70C8" w:rsidP="00CB5019">
            <w:pPr>
              <w:jc w:val="center"/>
              <w:rPr>
                <w:sz w:val="22"/>
                <w:szCs w:val="22"/>
              </w:rPr>
            </w:pPr>
            <w:proofErr w:type="gramStart"/>
            <w:r w:rsidRPr="00DC70C8">
              <w:rPr>
                <w:sz w:val="22"/>
                <w:szCs w:val="22"/>
              </w:rPr>
              <w:t xml:space="preserve">Paved-Road / Internal Tooling</w:t>
            </w:r>
          </w:p>
          <w:p w14:paraId="7D4C1826" w14:textId="77777777" w:rsidR="00B43059" w:rsidRPr="00B43059" w:rsidRDefault="00DC70C8" w:rsidP="00CB5019">
            <w:pPr>
              <w:jc w:val="center"/>
              <w:rPr>
                <w:sz w:val="22"/>
                <w:szCs w:val="22"/>
              </w:rPr>
            </w:pPr>
            <w:proofErr w:type="gramStart"/>
            <w:r w:rsidRPr="00DC70C8">
              <w:rPr>
                <w:sz w:val="22"/>
                <w:szCs w:val="22"/>
              </w:rPr>
              <w:t xml:space="preserve">Kubernetes &amp; AWS</w:t>
            </w:r>
          </w:p>
          <w:p w14:paraId="7D4C1826" w14:textId="77777777" w:rsidR="00B43059" w:rsidRPr="00B43059" w:rsidRDefault="00DC70C8" w:rsidP="00CB5019">
            <w:pPr>
              <w:jc w:val="center"/>
              <w:rPr>
                <w:sz w:val="22"/>
                <w:szCs w:val="22"/>
              </w:rPr>
            </w:pPr>
            <w:proofErr w:type="gramStart"/>
            <w:r w:rsidRPr="00DC70C8">
              <w:rPr>
                <w:sz w:val="22"/>
                <w:szCs w:val="22"/>
              </w:rPr>
              <w:t xml:space="preserve">Reliability &amp; Observability</w:t>
            </w:r>
          </w:p>
          <w:p w14:paraId="2C563083" w14:textId="77777777" w:rsidR="00DC70C8" w:rsidRPr="00B43059" w:rsidRDefault="00DC70C8" w:rsidP="00DC70C8">
            <w:pPr>
              <w:jc w:val="center"/>
              <w:rPr>
                <w:sz w:val="22"/>
                <w:szCs w:val="22"/>
              </w:rPr>
            </w:pPr>
          </w:p>
          <w:p w14:paraId="018FD7F4" w14:textId="77777777" w:rsidR="004C18D2" w:rsidRPr="00B43059" w:rsidRDefault="004C18D2" w:rsidP="00CB5019">
            <w:pPr>
              <w:jc w:val="center"/>
              <w:rPr>
                <w:sz w:val="22"/>
                <w:szCs w:val="22"/>
              </w:rPr>
            </w:pPr>
            <w:r w:rsidRPr="00B43059">
              <w:rPr>
                <w:sz w:val="22"/>
                <w:szCs w:val="22"/>
              </w:rPr>
              <w:t xml:space="preserve"> </w:t>
            </w:r>
          </w:p>
        </w:tc>
        <w:tc>
          <w:tcPr>
            <w:tcW w:w="3581" w:type="dxa"/>
          </w:tcPr>
          <w:p w14:paraId="1E3310AC" w14:textId="77777777" w:rsidR="0043354F" w:rsidRPr="00B43059" w:rsidRDefault="00DC70C8" w:rsidP="00DC70C8">
            <w:pPr>
              <w:jc w:val="center"/>
              <w:rPr>
                <w:sz w:val="22"/>
                <w:szCs w:val="22"/>
              </w:rPr>
            </w:pPr>
            <w:proofErr w:type="gramStart"/>
            <w:r w:rsidRPr="00DC70C8">
              <w:rPr>
                <w:sz w:val="22"/>
                <w:szCs w:val="22"/>
              </w:rPr>
              <w:t xml:space="preserve">CI/CD &amp; DevOps</w:t>
            </w:r>
          </w:p>
          <w:p w14:paraId="1E3310AC" w14:textId="77777777" w:rsidR="0043354F" w:rsidRPr="00B43059" w:rsidRDefault="00DC70C8" w:rsidP="00DC70C8">
            <w:pPr>
              <w:jc w:val="center"/>
              <w:rPr>
                <w:sz w:val="22"/>
                <w:szCs w:val="22"/>
              </w:rPr>
            </w:pPr>
            <w:proofErr w:type="gramStart"/>
            <w:r w:rsidRPr="00DC70C8">
              <w:rPr>
                <w:sz w:val="22"/>
                <w:szCs w:val="22"/>
              </w:rPr>
              <w:t xml:space="preserve">Agentic AI (OpenAI SDK, MCP)</w:t>
            </w:r>
          </w:p>
          <w:p w14:paraId="1E3310AC" w14:textId="77777777" w:rsidR="0043354F" w:rsidRPr="00B43059" w:rsidRDefault="00DC70C8" w:rsidP="00DC70C8">
            <w:pPr>
              <w:jc w:val="center"/>
              <w:rPr>
                <w:sz w:val="22"/>
                <w:szCs w:val="22"/>
              </w:rPr>
            </w:pPr>
            <w:proofErr w:type="gramStart"/>
            <w:r w:rsidRPr="00DC70C8">
              <w:rPr>
                <w:sz w:val="22"/>
                <w:szCs w:val="22"/>
              </w:rPr>
              <w:t xml:space="preserve">Model Evaluation &amp; Guardrails</w:t>
            </w:r>
          </w:p>
          <w:p w14:paraId="1E3310AC" w14:textId="77777777" w:rsidR="0043354F" w:rsidRPr="00B43059" w:rsidRDefault="00DC70C8" w:rsidP="00DC70C8">
            <w:pPr>
              <w:jc w:val="center"/>
              <w:rPr>
                <w:sz w:val="22"/>
                <w:szCs w:val="22"/>
              </w:rPr>
            </w:pPr>
            <w:proofErr w:type="gramStart"/>
            <w:r w:rsidRPr="00DC70C8">
              <w:rPr>
                <w:sz w:val="22"/>
                <w:szCs w:val="22"/>
              </w:rPr>
              <w:t xml:space="preserve">AI-Native Development</w:t>
            </w:r>
          </w:p>
          <w:p w14:paraId="1E3310AC" w14:textId="77777777" w:rsidR="0043354F" w:rsidRPr="00B43059" w:rsidRDefault="00DC70C8" w:rsidP="00DC70C8">
            <w:pPr>
              <w:jc w:val="center"/>
              <w:rPr>
                <w:sz w:val="22"/>
                <w:szCs w:val="22"/>
              </w:rPr>
            </w:pPr>
            <w:proofErr w:type="gramStart"/>
            <w:r w:rsidRPr="00DC70C8">
              <w:rPr>
                <w:sz w:val="22"/>
                <w:szCs w:val="22"/>
              </w:rPr>
              <w:t xml:space="preserve">Rails / Node.js / Python</w:t>
            </w:r>
          </w:p>
        </w:tc>
        <w:tc>
          <w:tcPr>
            <w:tcW w:w="3501" w:type="dxa"/>
          </w:tcPr>
          <w:p w14:paraId="0A9E3C63" w14:textId="77777777" w:rsidR="00DC70C8" w:rsidRPr="00B43059" w:rsidRDefault="00DC70C8" w:rsidP="00DC70C8">
            <w:pPr>
              <w:jc w:val="center"/>
              <w:rPr>
                <w:sz w:val="22"/>
                <w:szCs w:val="22"/>
              </w:rPr>
            </w:pPr>
            <w:proofErr w:type="gramStart"/>
            <w:r w:rsidRPr="00DC70C8">
              <w:rPr>
                <w:sz w:val="22"/>
                <w:szCs w:val="22"/>
              </w:rPr>
              <w:t xml:space="preserve">Enterprise Integrations</w:t>
            </w:r>
          </w:p>
          <w:p w14:paraId="0A9E3C63" w14:textId="77777777" w:rsidR="00DC70C8" w:rsidRPr="00B43059" w:rsidRDefault="00DC70C8" w:rsidP="00DC70C8">
            <w:pPr>
              <w:jc w:val="center"/>
              <w:rPr>
                <w:sz w:val="22"/>
                <w:szCs w:val="22"/>
              </w:rPr>
            </w:pPr>
            <w:proofErr w:type="gramStart"/>
            <w:r w:rsidRPr="00DC70C8">
              <w:rPr>
                <w:sz w:val="22"/>
                <w:szCs w:val="22"/>
              </w:rPr>
              <w:t xml:space="preserve">PostgreSQL &amp; Data Pipelines</w:t>
            </w:r>
          </w:p>
          <w:p w14:paraId="0A9E3C63" w14:textId="77777777" w:rsidR="00DC70C8" w:rsidRPr="00B43059" w:rsidRDefault="00DC70C8" w:rsidP="00DC70C8">
            <w:pPr>
              <w:jc w:val="center"/>
              <w:rPr>
                <w:sz w:val="22"/>
                <w:szCs w:val="22"/>
              </w:rPr>
            </w:pPr>
            <w:proofErr w:type="gramStart"/>
            <w:r w:rsidRPr="00DC70C8">
              <w:rPr>
                <w:sz w:val="22"/>
                <w:szCs w:val="22"/>
              </w:rPr>
              <w:t xml:space="preserve">Security &amp; Compliance</w:t>
            </w:r>
          </w:p>
          <w:p w14:paraId="0A9E3C63" w14:textId="77777777" w:rsidR="00DC70C8" w:rsidRPr="00B43059" w:rsidRDefault="00DC70C8" w:rsidP="00DC70C8">
            <w:pPr>
              <w:jc w:val="center"/>
              <w:rPr>
                <w:sz w:val="22"/>
                <w:szCs w:val="22"/>
              </w:rPr>
            </w:pPr>
            <w:proofErr w:type="gramStart"/>
            <w:r w:rsidRPr="00DC70C8">
              <w:rPr>
                <w:sz w:val="22"/>
                <w:szCs w:val="22"/>
              </w:rPr>
              <w:t xml:space="preserve">Org Design &amp; Scaling</w:t>
            </w:r>
          </w:p>
          <w:p w14:paraId="0A9E3C63" w14:textId="77777777" w:rsidR="00DC70C8" w:rsidRPr="00B43059" w:rsidRDefault="00DC70C8" w:rsidP="00DC70C8">
            <w:pPr>
              <w:jc w:val="center"/>
              <w:rPr>
                <w:sz w:val="22"/>
                <w:szCs w:val="22"/>
              </w:rPr>
            </w:pPr>
            <w:proofErr w:type="gramStart"/>
            <w:r w:rsidRPr="00DC70C8">
              <w:rPr>
                <w:sz w:val="22"/>
                <w:szCs w:val="22"/>
              </w:rPr>
              <w:t xml:space="preserve">Executive Communication</w:t>
            </w:r>
          </w:p>
          <w:p w14:paraId="76EAF28F" w14:textId="77777777" w:rsidR="004C18D2" w:rsidRPr="00B43059" w:rsidRDefault="004C18D2" w:rsidP="00B43059">
            <w:pPr>
              <w:jc w:val="center"/>
              <w:rPr>
                <w:sz w:val="22"/>
                <w:szCs w:val="22"/>
              </w:rPr>
            </w:pPr>
          </w:p>
        </w:tc>
      </w:tr>
    </w:tbl>
    <w:p w14:paraId="315A23DF" w14:textId="77777777" w:rsidR="004C18D2" w:rsidRPr="008D2ACF" w:rsidRDefault="00B43059"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Executive</w:t>
      </w:r>
      <w:r w:rsidR="004C18D2" w:rsidRPr="008D2ACF">
        <w:rPr>
          <w:rStyle w:val="IntenseReference"/>
          <w:rFonts w:ascii="Optima" w:hAnsi="Optima"/>
          <w:color w:val="FFFFFF" w:themeColor="background1"/>
          <w:sz w:val="28"/>
          <w:szCs w:val="28"/>
        </w:rPr>
        <w:t xml:space="preserve"> Experience </w:t>
      </w:r>
    </w:p>
    <w:p w14:paraId="3EF90B2A" w14:textId="77777777" w:rsidR="00E54F5A" w:rsidRDefault="00000000">
      <w:r>
        <w:t xml:space="preserve"/>
      </w:r>
    </w:p>
    <w:p w14:paraId="732E237F" w14:textId="77777777" w:rsidR="0000738F" w:rsidRPr="008D2ACF" w:rsidRDefault="006E0FE4" w:rsidP="0000738F">
      <w:pPr>
        <w:rPr>
          <w:rStyle w:val="IntenseReference"/>
          <w:color w:val="000000" w:themeColor="text1"/>
        </w:rPr>
      </w:pPr>
      <w:proofErr w:type="gramStart"/>
      <w:r w:rsidRPr="006E0FE4">
        <w:rPr>
          <w:rStyle w:val="IntenseReference"/>
          <w:color w:val="000000" w:themeColor="text1"/>
        </w:rPr>
        <w:t xml:space="preserve">Dual Logic, </w:t>
      </w:r>
      <w:proofErr w:type="gramStart"/>
      <w:r w:rsidRPr="006E0FE4">
        <w:rPr>
          <w:rStyle w:val="IntenseReference"/>
          <w:color w:val="000000" w:themeColor="text1"/>
        </w:rPr>
        <w:t xml:space="preserve">Remote | </w:t>
      </w:r>
      <w:proofErr w:type="gramStart"/>
      <w:r w:rsidRPr="006E0FE4">
        <w:rPr>
          <w:rStyle w:val="IntenseReference"/>
          <w:color w:val="000000" w:themeColor="text1"/>
        </w:rPr>
        <w:t xml:space="preserve">2026  </w:t>
      </w:r>
      <w:r w:rsidR="008953BD" w:rsidRPr="008D2ACF">
        <w:rPr>
          <w:rStyle w:val="IntenseReference"/>
          <w:color w:val="000000" w:themeColor="text1"/>
        </w:rPr>
        <w:t xml:space="preserve"> </w:t>
      </w:r>
    </w:p>
    <w:p w14:paraId="4C14A5CA" w14:textId="77777777" w:rsidR="008953BD" w:rsidRPr="008D2ACF" w:rsidRDefault="006E0FE4" w:rsidP="00B43059">
      <w:pPr>
        <w:shd w:val="clear" w:color="auto" w:fill="D9D9D9" w:themeFill="background1" w:themeFillShade="D9"/>
        <w:rPr>
          <w:rFonts w:cstheme="minorHAnsi"/>
          <w:b/>
        </w:rPr>
      </w:pPr>
      <w:proofErr w:type="gramStart"/>
      <w:r w:rsidRPr="006E0FE4">
        <w:rPr>
          <w:rStyle w:val="IntenseReference"/>
          <w:color w:val="000000" w:themeColor="text1"/>
        </w:rPr>
        <w:t xml:space="preserve">Head of Technology</w:t>
      </w:r>
    </w:p>
    <w:p w14:paraId="4F290A60" w14:textId="77777777" w:rsidR="0000738F" w:rsidRPr="00747C56" w:rsidRDefault="0000738F" w:rsidP="0000738F">
      <w:pPr>
        <w:rPr>
          <w:rFonts w:cstheme="minorHAnsi"/>
          <w:sz w:val="6"/>
          <w:szCs w:val="6"/>
        </w:rPr>
      </w:pPr>
    </w:p>
    <w:p w14:paraId="747FF677" w14:textId="77777777" w:rsidR="0043354F" w:rsidRDefault="006E0FE4" w:rsidP="0043354F">
      <w:pPr>
        <w:rPr>
          <w:rStyle w:val="IntenseReference"/>
          <w:color w:val="000000" w:themeColor="text1"/>
        </w:rPr>
      </w:pPr>
      <w:proofErr w:type="gramStart"/>
      <w:r w:rsidRPr="006E0FE4">
        <w:rPr>
          <w:rStyle w:val="IntenseReference"/>
          <w:color w:val="000000" w:themeColor="text1"/>
        </w:rPr>
        <w:t xml:space="preserve">Hands-on AI engineering and advisory partnership building automation, workflow, and platform systems for enterprise clients.</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Build agentic AI and engagement-platform capabilities with AI-assisted engineering, hands-on across development, workflow automation, tool management, and model deployment at the code level.</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Advise CTOs and engineering leaders on AI governance, model evaluation, and an AI-native development lifecycle, standardizing agent skills, templates, and security guardrails.</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Drove agentic-AI adoption across an 800+ person SaaS engineering org by standardizing reusable agent skills, evaluation harnesses, and security guardrails on the OpenAI SDK and MCP.</w:t>
      </w:r>
    </w:p>
    <w:p w14:paraId="2D28BCD6" w14:textId="77777777" w:rsidR="00B97269" w:rsidRPr="00B97269" w:rsidRDefault="00B97269" w:rsidP="00B97269">
      <w:pPr>
        <w:tabs>
          <w:tab w:val="left" w:pos="4770"/>
        </w:tabs>
        <w:spacing w:after="40"/>
        <w:rPr>
          <w:rFonts w:cstheme="minorHAnsi"/>
          <w:sz w:val="21"/>
          <w:szCs w:val="21"/>
        </w:rPr>
      </w:pPr>
    </w:p>
    <w:p w14:paraId="0EE12A3F" w14:textId="77777777" w:rsidR="00E54F5A" w:rsidRDefault="00000000">
      <w:r>
        <w:t xml:space="preserve"/>
      </w:r>
    </w:p>
    <w:p w14:paraId="732E237F" w14:textId="77777777" w:rsidR="0000738F" w:rsidRPr="008D2ACF" w:rsidRDefault="006E0FE4" w:rsidP="0000738F">
      <w:pPr>
        <w:rPr>
          <w:rStyle w:val="IntenseReference"/>
          <w:color w:val="000000" w:themeColor="text1"/>
        </w:rPr>
      </w:pPr>
      <w:proofErr w:type="gramStart"/>
      <w:r w:rsidRPr="006E0FE4">
        <w:rPr>
          <w:rStyle w:val="IntenseReference"/>
          <w:color w:val="000000" w:themeColor="text1"/>
        </w:rPr>
        <w:t xml:space="preserve">Pipeline 360, </w:t>
      </w:r>
      <w:proofErr w:type="gramStart"/>
      <w:r w:rsidRPr="006E0FE4">
        <w:rPr>
          <w:rStyle w:val="IntenseReference"/>
          <w:color w:val="000000" w:themeColor="text1"/>
        </w:rPr>
        <w:t xml:space="preserve">Remote | </w:t>
      </w:r>
      <w:proofErr w:type="gramStart"/>
      <w:r w:rsidRPr="006E0FE4">
        <w:rPr>
          <w:rStyle w:val="IntenseReference"/>
          <w:color w:val="000000" w:themeColor="text1"/>
        </w:rPr>
        <w:t xml:space="preserve">2025-2026  </w:t>
      </w:r>
      <w:r w:rsidR="008953BD" w:rsidRPr="008D2ACF">
        <w:rPr>
          <w:rStyle w:val="IntenseReference"/>
          <w:color w:val="000000" w:themeColor="text1"/>
        </w:rPr>
        <w:t xml:space="preserve"> </w:t>
      </w:r>
    </w:p>
    <w:p w14:paraId="4C14A5CA" w14:textId="77777777" w:rsidR="008953BD" w:rsidRPr="008D2ACF" w:rsidRDefault="006E0FE4" w:rsidP="00B43059">
      <w:pPr>
        <w:shd w:val="clear" w:color="auto" w:fill="D9D9D9" w:themeFill="background1" w:themeFillShade="D9"/>
        <w:rPr>
          <w:rFonts w:cstheme="minorHAnsi"/>
          <w:b/>
        </w:rPr>
      </w:pPr>
      <w:proofErr w:type="gramStart"/>
      <w:r w:rsidRPr="006E0FE4">
        <w:rPr>
          <w:rStyle w:val="IntenseReference"/>
          <w:color w:val="000000" w:themeColor="text1"/>
        </w:rPr>
        <w:t xml:space="preserve">Sr. Vice President, Technology</w:t>
      </w:r>
    </w:p>
    <w:p w14:paraId="4F290A60" w14:textId="77777777" w:rsidR="0000738F" w:rsidRPr="00747C56" w:rsidRDefault="0000738F" w:rsidP="0000738F">
      <w:pPr>
        <w:rPr>
          <w:rFonts w:cstheme="minorHAnsi"/>
          <w:sz w:val="6"/>
          <w:szCs w:val="6"/>
        </w:rPr>
      </w:pPr>
    </w:p>
    <w:p w14:paraId="747FF677" w14:textId="77777777" w:rsidR="0043354F" w:rsidRDefault="006E0FE4" w:rsidP="0043354F">
      <w:pPr>
        <w:rPr>
          <w:rStyle w:val="IntenseReference"/>
          <w:color w:val="000000" w:themeColor="text1"/>
        </w:rPr>
      </w:pPr>
      <w:proofErr w:type="gramStart"/>
      <w:r w:rsidRPr="006E0FE4">
        <w:rPr>
          <w:rStyle w:val="IntenseReference"/>
          <w:color w:val="000000" w:themeColor="text1"/>
        </w:rPr>
        <w:t xml:space="preserve">Owned platform strategy and execution across product, engineering, data, IT, security, and compliance for a newly independent, PE-backed, 100% remote org of 100+.</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Delivered a custom demand-side ad-buying/campaign platform on The Trade Desk from zero to production in under 90 days, protecting an 8-figure revenue line.</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Set architecture and infrastructure standards across application, data, and platform layers on AWS, Kubernetes, and PostgreSQL. Raised delivery velocity while hardening resilience and security.</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Matured DevOps, CI/CD, cloud (AWS) optimization, and AI-assisted security and developer tooling to raise productivity and operational resilience.</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Served as the sole technology voice in PE investor and board diligence, translating platform architecture and risk into capital-allocation decisions.</w:t>
      </w:r>
    </w:p>
    <w:p w14:paraId="2D28BCD6" w14:textId="77777777" w:rsidR="00B97269" w:rsidRPr="00B97269" w:rsidRDefault="00B97269" w:rsidP="00B97269">
      <w:pPr>
        <w:tabs>
          <w:tab w:val="left" w:pos="4770"/>
        </w:tabs>
        <w:spacing w:after="40"/>
        <w:rPr>
          <w:rFonts w:cstheme="minorHAnsi"/>
          <w:sz w:val="21"/>
          <w:szCs w:val="21"/>
        </w:rPr>
      </w:pPr>
    </w:p>
    <w:p w14:paraId="0EE12A3F" w14:textId="77777777" w:rsidR="00E54F5A" w:rsidRDefault="00000000">
      <w:r>
        <w:t xml:space="preserve"/>
      </w:r>
    </w:p>
    <w:p w14:paraId="732E237F" w14:textId="77777777" w:rsidR="0000738F" w:rsidRPr="008D2ACF" w:rsidRDefault="006E0FE4" w:rsidP="0000738F">
      <w:pPr>
        <w:rPr>
          <w:rStyle w:val="IntenseReference"/>
          <w:color w:val="000000" w:themeColor="text1"/>
        </w:rPr>
      </w:pPr>
      <w:proofErr w:type="gramStart"/>
      <w:r w:rsidRPr="006E0FE4">
        <w:rPr>
          <w:rStyle w:val="IntenseReference"/>
          <w:color w:val="000000" w:themeColor="text1"/>
        </w:rPr>
        <w:t xml:space="preserve">Industry Dive / Informa TechTarget, </w:t>
      </w:r>
      <w:proofErr w:type="gramStart"/>
      <w:r w:rsidRPr="006E0FE4">
        <w:rPr>
          <w:rStyle w:val="IntenseReference"/>
          <w:color w:val="000000" w:themeColor="text1"/>
        </w:rPr>
        <w:t xml:space="preserve">Washington, DC | </w:t>
      </w:r>
      <w:proofErr w:type="gramStart"/>
      <w:r w:rsidRPr="006E0FE4">
        <w:rPr>
          <w:rStyle w:val="IntenseReference"/>
          <w:color w:val="000000" w:themeColor="text1"/>
        </w:rPr>
        <w:t xml:space="preserve">2018-2025  </w:t>
      </w:r>
      <w:r w:rsidR="008953BD" w:rsidRPr="008D2ACF">
        <w:rPr>
          <w:rStyle w:val="IntenseReference"/>
          <w:color w:val="000000" w:themeColor="text1"/>
        </w:rPr>
        <w:t xml:space="preserve"> </w:t>
      </w:r>
    </w:p>
    <w:p w14:paraId="4C14A5CA" w14:textId="77777777" w:rsidR="008953BD" w:rsidRPr="008D2ACF" w:rsidRDefault="006E0FE4" w:rsidP="00B43059">
      <w:pPr>
        <w:shd w:val="clear" w:color="auto" w:fill="D9D9D9" w:themeFill="background1" w:themeFillShade="D9"/>
        <w:rPr>
          <w:rFonts w:cstheme="minorHAnsi"/>
          <w:b/>
        </w:rPr>
      </w:pPr>
      <w:proofErr w:type="gramStart"/>
      <w:r w:rsidRPr="006E0FE4">
        <w:rPr>
          <w:rStyle w:val="IntenseReference"/>
          <w:color w:val="000000" w:themeColor="text1"/>
        </w:rPr>
        <w:t xml:space="preserve">VP, Engineering</w:t>
      </w:r>
    </w:p>
    <w:p w14:paraId="4F290A60" w14:textId="77777777" w:rsidR="0000738F" w:rsidRPr="00747C56" w:rsidRDefault="0000738F" w:rsidP="0000738F">
      <w:pPr>
        <w:rPr>
          <w:rFonts w:cstheme="minorHAnsi"/>
          <w:sz w:val="6"/>
          <w:szCs w:val="6"/>
        </w:rPr>
      </w:pPr>
    </w:p>
    <w:p w14:paraId="747FF677" w14:textId="77777777" w:rsidR="0043354F" w:rsidRDefault="006E0FE4" w:rsidP="0043354F">
      <w:pPr>
        <w:rPr>
          <w:rStyle w:val="IntenseReference"/>
          <w:color w:val="000000" w:themeColor="text1"/>
        </w:rPr>
      </w:pPr>
      <w:proofErr w:type="gramStart"/>
      <w:r w:rsidRPr="006E0FE4">
        <w:rPr>
          <w:rStyle w:val="IntenseReference"/>
          <w:color w:val="000000" w:themeColor="text1"/>
        </w:rPr>
        <w:t xml:space="preserve">Founded and scaled the Brand &amp; Content Engineering platform organization through post-acquisition integration.</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Scaled from 1 team (8 engineers) to 5 cross-functional teams (40+ engineers) across multiple time zones, owning shared platform services for 100+ properties used by millions.</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Built a repeatable paved-road operating model. Automated provisioning and deployment cut average time-to-ship 35%, then spread across the broader portfolio.</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Shipped an AI-driven lead-qualification system into the core product, automating scoring and reducing manual qualification effort.</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Drove platform observability and reliability on AWS and Kubernetes: CI/CD maturity, incident management, and automated workflows that improved uptime and developer experience.</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Built the Product Management function from zero and introduced career frameworks and structured feedback, improving retention 15%.</w:t>
      </w:r>
    </w:p>
    <w:p w14:paraId="2D28BCD6" w14:textId="77777777" w:rsidR="00B97269" w:rsidRPr="00B97269" w:rsidRDefault="00B97269" w:rsidP="00B97269">
      <w:pPr>
        <w:tabs>
          <w:tab w:val="left" w:pos="4770"/>
        </w:tabs>
        <w:spacing w:after="40"/>
        <w:rPr>
          <w:rFonts w:cstheme="minorHAnsi"/>
          <w:sz w:val="21"/>
          <w:szCs w:val="21"/>
        </w:rPr>
      </w:pPr>
    </w:p>
    <w:p w14:paraId="0EE12A3F" w14:textId="77777777" w:rsidR="00E54F5A" w:rsidRDefault="00000000">
      <w:r>
        <w:t xml:space="preserve"/>
      </w:r>
    </w:p>
    <w:p w14:paraId="732E237F" w14:textId="77777777" w:rsidR="0000738F" w:rsidRPr="008D2ACF" w:rsidRDefault="006E0FE4" w:rsidP="0000738F">
      <w:pPr>
        <w:rPr>
          <w:rStyle w:val="IntenseReference"/>
          <w:color w:val="000000" w:themeColor="text1"/>
        </w:rPr>
      </w:pPr>
      <w:proofErr w:type="gramStart"/>
      <w:r w:rsidRPr="006E0FE4">
        <w:rPr>
          <w:rStyle w:val="IntenseReference"/>
          <w:color w:val="000000" w:themeColor="text1"/>
        </w:rPr>
        <w:t xml:space="preserve">Phone2Action, </w:t>
      </w:r>
      <w:proofErr w:type="gramStart"/>
      <w:r w:rsidRPr="006E0FE4">
        <w:rPr>
          <w:rStyle w:val="IntenseReference"/>
          <w:color w:val="000000" w:themeColor="text1"/>
        </w:rPr>
        <w:t xml:space="preserve">Arlington, VA | </w:t>
      </w:r>
      <w:proofErr w:type="gramStart"/>
      <w:r w:rsidRPr="006E0FE4">
        <w:rPr>
          <w:rStyle w:val="IntenseReference"/>
          <w:color w:val="000000" w:themeColor="text1"/>
        </w:rPr>
        <w:t xml:space="preserve">2016-2017  </w:t>
      </w:r>
      <w:r w:rsidR="008953BD" w:rsidRPr="008D2ACF">
        <w:rPr>
          <w:rStyle w:val="IntenseReference"/>
          <w:color w:val="000000" w:themeColor="text1"/>
        </w:rPr>
        <w:t xml:space="preserve"> </w:t>
      </w:r>
    </w:p>
    <w:p w14:paraId="4C14A5CA" w14:textId="77777777" w:rsidR="008953BD" w:rsidRPr="008D2ACF" w:rsidRDefault="006E0FE4" w:rsidP="00B43059">
      <w:pPr>
        <w:shd w:val="clear" w:color="auto" w:fill="D9D9D9" w:themeFill="background1" w:themeFillShade="D9"/>
        <w:rPr>
          <w:rFonts w:cstheme="minorHAnsi"/>
          <w:b/>
        </w:rPr>
      </w:pPr>
      <w:proofErr w:type="gramStart"/>
      <w:r w:rsidRPr="006E0FE4">
        <w:rPr>
          <w:rStyle w:val="IntenseReference"/>
          <w:color w:val="000000" w:themeColor="text1"/>
        </w:rPr>
        <w:t xml:space="preserve">VP, Engineering</w:t>
      </w:r>
    </w:p>
    <w:p w14:paraId="4F290A60" w14:textId="77777777" w:rsidR="0000738F" w:rsidRPr="00747C56" w:rsidRDefault="0000738F" w:rsidP="0000738F">
      <w:pPr>
        <w:rPr>
          <w:rFonts w:cstheme="minorHAnsi"/>
          <w:sz w:val="6"/>
          <w:szCs w:val="6"/>
        </w:rPr>
      </w:pPr>
    </w:p>
    <w:p w14:paraId="747FF677" w14:textId="77777777" w:rsidR="0043354F" w:rsidRDefault="006E0FE4" w:rsidP="0043354F">
      <w:pPr>
        <w:rPr>
          <w:rStyle w:val="IntenseReference"/>
          <w:color w:val="000000" w:themeColor="text1"/>
        </w:rPr>
      </w:pPr>
      <w:proofErr w:type="gramStart"/>
      <w:r w:rsidRPr="006E0FE4">
        <w:rPr>
          <w:rStyle w:val="IntenseReference"/>
          <w:color w:val="000000" w:themeColor="text1"/>
        </w:rPr>
        <w:t xml:space="preserve">Led engineering through a Series-A growth stage, bringing planning and delivery structure to a fast-scaling team.</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Stabilized a Series-A engineering org, achieving consistent sprint predictability within 60 days by restructuring planning cadence and clarifying decision rights.</w:t>
      </w:r>
    </w:p>
    <w:p w14:paraId="0061A4FA" w14:textId="77777777" w:rsidR="004A42A9" w:rsidRPr="006E0FE4" w:rsidRDefault="006E0FE4" w:rsidP="006E0FE4">
      <w:pPr>
        <w:pStyle w:val="ListParagraph"/>
        <w:numPr>
          <w:ilvl w:val="0"/>
          <w:numId w:val="29"/>
        </w:numPr>
        <w:rPr>
          <w:rStyle w:val="IntenseReference"/>
          <w:rFonts w:cstheme="minorHAnsi"/>
          <w:b w:val="0"/>
          <w:bCs w:val="0"/>
          <w:smallCaps w:val="0"/>
          <w:color w:val="auto"/>
          <w:spacing w:val="0"/>
          <w:sz w:val="21"/>
          <w:szCs w:val="21"/>
        </w:rPr>
      </w:pPr>
      <w:proofErr w:type="gramStart"/>
      <w:r w:rsidRPr="006E0FE4">
        <w:rPr>
          <w:rStyle w:val="IntenseReference"/>
          <w:color w:val="000000" w:themeColor="text1"/>
        </w:rPr>
        <w:t xml:space="preserve">Doubled the engineering team with no loss of release quality by instituting a sprint-planning cadence, code-review gates, and a clear on-call rotation across web and mobile-responsive products.</w:t>
      </w:r>
    </w:p>
    <w:p w14:paraId="2D28BCD6" w14:textId="77777777" w:rsidR="00B97269" w:rsidRPr="00B97269" w:rsidRDefault="00B97269" w:rsidP="00B97269">
      <w:pPr>
        <w:tabs>
          <w:tab w:val="left" w:pos="4770"/>
        </w:tabs>
        <w:spacing w:after="40"/>
        <w:rPr>
          <w:rFonts w:cstheme="minorHAnsi"/>
          <w:sz w:val="21"/>
          <w:szCs w:val="21"/>
        </w:rPr>
      </w:pPr>
    </w:p>
    <w:p w14:paraId="0EE12A3F" w14:textId="77777777" w:rsidR="00E54F5A" w:rsidRDefault="00000000">
      <w:r>
        <w:t xml:space="preserve"/>
      </w:r>
    </w:p>
    <w:p w14:paraId="6F1E77D1" w14:textId="77777777" w:rsidR="0000738F" w:rsidRPr="008D2ACF" w:rsidRDefault="0000738F" w:rsidP="00301C3E">
      <w:pPr>
        <w:shd w:val="clear" w:color="auto" w:fill="323E4F" w:themeFill="text2" w:themeFillShade="BF"/>
        <w:jc w:val="center"/>
        <w:rPr>
          <w:rStyle w:val="IntenseReference"/>
          <w:rFonts w:ascii="Optima" w:hAnsi="Optima"/>
          <w:color w:val="FFFFFF" w:themeColor="background1"/>
          <w:sz w:val="28"/>
          <w:szCs w:val="28"/>
        </w:rPr>
      </w:pPr>
      <w:r w:rsidRPr="008D2ACF">
        <w:rPr>
          <w:rStyle w:val="IntenseReference"/>
          <w:rFonts w:ascii="Optima" w:hAnsi="Optima"/>
          <w:color w:val="FFFFFF" w:themeColor="background1"/>
          <w:sz w:val="28"/>
          <w:szCs w:val="28"/>
        </w:rPr>
        <w:t xml:space="preserve">Education </w:t>
      </w:r>
    </w:p>
    <w:p w14:paraId="7EE79152" w14:textId="77777777" w:rsidR="0000738F" w:rsidRDefault="0000738F" w:rsidP="0000738F">
      <w:pPr>
        <w:rPr>
          <w:sz w:val="20"/>
          <w:szCs w:val="20"/>
        </w:rPr>
      </w:pPr>
    </w:p>
    <w:p w14:paraId="14BEF57F" w14:textId="77777777" w:rsidR="001D4A90" w:rsidRDefault="00836E7D" w:rsidP="001D4A90">
      <w:pPr>
        <w:rPr>
          <w:sz w:val="20"/>
          <w:szCs w:val="20"/>
        </w:rPr>
      </w:pPr>
      <w:r>
        <w:rPr>
          <w:b/>
          <w:sz w:val="20"/>
          <w:szCs w:val="20"/>
        </w:rPr>
        <w:t>BS, WEB DEVELOPMENT, INFORMATION TECHNOLOGY</w:t>
      </w:r>
      <w:r w:rsidR="001D4A90">
        <w:rPr>
          <w:sz w:val="20"/>
          <w:szCs w:val="20"/>
        </w:rPr>
        <w:t xml:space="preserve"> | </w:t>
      </w:r>
      <w:r>
        <w:rPr>
          <w:sz w:val="20"/>
          <w:szCs w:val="20"/>
        </w:rPr>
        <w:t>Morrisville State College, Morrisville NY</w:t>
      </w:r>
    </w:p>
    <w:p w14:paraId="7CDCC29A" w14:textId="77777777" w:rsidR="00836E7D" w:rsidRPr="00836E7D" w:rsidRDefault="00836E7D" w:rsidP="001D4A90">
      <w:pPr>
        <w:rPr>
          <w:i/>
          <w:iCs/>
          <w:sz w:val="20"/>
          <w:szCs w:val="20"/>
        </w:rPr>
      </w:pPr>
      <w:r>
        <w:rPr>
          <w:i/>
          <w:iCs/>
          <w:sz w:val="20"/>
          <w:szCs w:val="20"/>
        </w:rPr>
        <w:t>Member, Entrepreneurship Institute</w:t>
      </w:r>
    </w:p>
    <w:p w14:paraId="3C229A5D" w14:textId="77777777" w:rsidR="001D4A90" w:rsidRDefault="001D4A90" w:rsidP="0000738F">
      <w:pPr>
        <w:rPr>
          <w:sz w:val="20"/>
          <w:szCs w:val="20"/>
        </w:rPr>
      </w:pPr>
    </w:p>
    <w:p w14:paraId="1688A466" w14:textId="77777777" w:rsidR="00FD5A96" w:rsidRPr="00FD5A96" w:rsidRDefault="00FD5A96" w:rsidP="0000738F">
      <w:pPr>
        <w:rPr>
          <w:bCs/>
          <w:sz w:val="20"/>
          <w:szCs w:val="20"/>
        </w:rPr>
      </w:pPr>
      <w:r>
        <w:rPr>
          <w:b/>
          <w:sz w:val="20"/>
          <w:szCs w:val="20"/>
        </w:rPr>
        <w:t xml:space="preserve">AI Fundamentals </w:t>
      </w:r>
      <w:r>
        <w:rPr>
          <w:bCs/>
          <w:sz w:val="20"/>
          <w:szCs w:val="20"/>
        </w:rPr>
        <w:t>| Masterclass</w:t>
      </w:r>
    </w:p>
    <w:p w14:paraId="1317A2E4" w14:textId="77777777" w:rsidR="00FD5A96" w:rsidRDefault="00FD5A96" w:rsidP="0000738F">
      <w:pPr>
        <w:rPr>
          <w:b/>
          <w:sz w:val="20"/>
          <w:szCs w:val="20"/>
        </w:rPr>
      </w:pPr>
    </w:p>
    <w:p w14:paraId="0CD0C366" w14:textId="77777777" w:rsidR="00763668" w:rsidRDefault="00836E7D" w:rsidP="0000738F">
      <w:pPr>
        <w:rPr>
          <w:bCs/>
          <w:sz w:val="20"/>
          <w:szCs w:val="20"/>
        </w:rPr>
      </w:pPr>
      <w:r>
        <w:rPr>
          <w:b/>
          <w:sz w:val="20"/>
          <w:szCs w:val="20"/>
        </w:rPr>
        <w:t xml:space="preserve">TEAM OPS PRACTITIONER </w:t>
      </w:r>
      <w:r w:rsidRPr="00836E7D">
        <w:rPr>
          <w:bCs/>
          <w:sz w:val="20"/>
          <w:szCs w:val="20"/>
        </w:rPr>
        <w:t xml:space="preserve">| </w:t>
      </w:r>
      <w:proofErr w:type="spellStart"/>
      <w:r w:rsidRPr="00836E7D">
        <w:rPr>
          <w:bCs/>
          <w:sz w:val="20"/>
          <w:szCs w:val="20"/>
        </w:rPr>
        <w:t>Github</w:t>
      </w:r>
      <w:proofErr w:type="spellEnd"/>
    </w:p>
    <w:p w14:paraId="3FE4C6DE" w14:textId="77777777" w:rsidR="00836E7D" w:rsidRDefault="00836E7D" w:rsidP="0000738F">
      <w:pPr>
        <w:rPr>
          <w:bCs/>
          <w:sz w:val="20"/>
          <w:szCs w:val="20"/>
        </w:rPr>
      </w:pPr>
    </w:p>
    <w:p w14:paraId="46AE0FEF" w14:textId="77777777" w:rsidR="0042051D" w:rsidRDefault="00836E7D" w:rsidP="0000738F">
      <w:pPr>
        <w:rPr>
          <w:bCs/>
          <w:sz w:val="20"/>
          <w:szCs w:val="20"/>
        </w:rPr>
      </w:pPr>
      <w:r w:rsidRPr="00836E7D">
        <w:rPr>
          <w:b/>
          <w:sz w:val="20"/>
          <w:szCs w:val="20"/>
        </w:rPr>
        <w:t>CERTIFIED AGILE LEADER (CAL1)</w:t>
      </w:r>
      <w:r>
        <w:rPr>
          <w:b/>
          <w:sz w:val="20"/>
          <w:szCs w:val="20"/>
        </w:rPr>
        <w:t xml:space="preserve"> </w:t>
      </w:r>
      <w:r w:rsidRPr="00836E7D">
        <w:rPr>
          <w:bCs/>
          <w:sz w:val="20"/>
          <w:szCs w:val="20"/>
        </w:rPr>
        <w:t>| Scrum Alliance</w:t>
      </w:r>
    </w:p>
    <w:p w14:paraId="1EA62323" w14:textId="77777777" w:rsidR="003D4542" w:rsidRDefault="003D4542" w:rsidP="0000738F">
      <w:pPr>
        <w:rPr>
          <w:bCs/>
          <w:sz w:val="20"/>
          <w:szCs w:val="20"/>
        </w:rPr>
      </w:pPr>
    </w:p>
    <w:p w14:paraId="669EAAFD" w14:textId="77777777" w:rsidR="003D4542" w:rsidRPr="00836E7D" w:rsidRDefault="003D4542" w:rsidP="003D4542">
      <w:pPr>
        <w:tabs>
          <w:tab w:val="left" w:pos="4770"/>
        </w:tabs>
        <w:spacing w:after="40"/>
        <w:rPr>
          <w:rFonts w:cstheme="minorHAnsi"/>
          <w:sz w:val="21"/>
          <w:szCs w:val="21"/>
        </w:rPr>
      </w:pPr>
    </w:p>
    <w:p w14:paraId="70128B5E" w14:textId="77777777" w:rsidR="003D4542" w:rsidRPr="008D2ACF" w:rsidRDefault="003D4542" w:rsidP="003D4542">
      <w:pPr>
        <w:shd w:val="clear" w:color="auto" w:fill="323E4F" w:themeFill="text2" w:themeFillShade="BF"/>
        <w:jc w:val="center"/>
        <w:rPr>
          <w:rStyle w:val="IntenseReference"/>
          <w:rFonts w:ascii="Optima" w:hAnsi="Optima"/>
          <w:color w:val="FFFFFF" w:themeColor="background1"/>
          <w:sz w:val="28"/>
          <w:szCs w:val="28"/>
        </w:rPr>
      </w:pPr>
      <w:r>
        <w:rPr>
          <w:rStyle w:val="IntenseReference"/>
          <w:rFonts w:ascii="Optima" w:hAnsi="Optima"/>
          <w:color w:val="FFFFFF" w:themeColor="background1"/>
          <w:sz w:val="28"/>
          <w:szCs w:val="28"/>
        </w:rPr>
        <w:t>Technical &amp; Product Toolkit</w:t>
      </w:r>
    </w:p>
    <w:p w14:paraId="12797EBA" w14:textId="77777777" w:rsidR="003D4542" w:rsidRPr="00836E7D" w:rsidRDefault="0043354F" w:rsidP="0043354F">
      <w:pPr>
        <w:rPr>
          <w:b/>
          <w:sz w:val="20"/>
          <w:szCs w:val="20"/>
        </w:rPr>
      </w:pPr>
      <w:r w:rsidRPr="0043354F">
        <w:rPr>
          <w:rFonts w:ascii="Calibri" w:hAnsi="Calibri" w:cs="Calibri"/>
          <w:b/>
          <w:bCs/>
          <w:color w:val="000000"/>
          <w:sz w:val="20"/>
          <w:szCs w:val="20"/>
        </w:rPr>
        <w:t xml:space="preserve">Product &amp; Delivery: </w:t>
      </w:r>
      <w:r w:rsidRPr="0043354F">
        <w:rPr>
          <w:rFonts w:ascii="Calibri" w:hAnsi="Calibri" w:cs="Calibri"/>
          <w:color w:val="000000"/>
          <w:sz w:val="20"/>
          <w:szCs w:val="20"/>
        </w:rPr>
        <w:t xml:space="preserve">Roadmapping, multi-horizon planning, discovery/delivery rhythms, experimentation, A/B testing, agile delivery, lean portfolio management </w:t>
      </w:r>
      <w:r w:rsidRPr="0043354F">
        <w:rPr>
          <w:rFonts w:ascii="Calibri" w:hAnsi="Calibri" w:cs="Calibri"/>
          <w:b/>
          <w:bCs/>
          <w:color w:val="000000"/>
          <w:sz w:val="20"/>
          <w:szCs w:val="20"/>
        </w:rPr>
        <w:t xml:space="preserve"> •  Platforms</w:t>
      </w:r>
      <w:r w:rsidRPr="0043354F">
        <w:rPr>
          <w:rFonts w:ascii="Calibri" w:hAnsi="Calibri" w:cs="Calibri"/>
          <w:color w:val="000000"/>
          <w:sz w:val="20"/>
          <w:szCs w:val="20"/>
        </w:rPr>
        <w:t>: Cloud (AWS, GCP), distributed systems, CI/CD, DevOps, observability</w:t>
      </w:r>
      <w:r w:rsidRPr="0043354F">
        <w:rPr>
          <w:rFonts w:ascii="Calibri" w:hAnsi="Calibri" w:cs="Calibri"/>
          <w:b/>
          <w:bCs/>
          <w:color w:val="000000"/>
          <w:sz w:val="20"/>
          <w:szCs w:val="20"/>
        </w:rPr>
        <w:t xml:space="preserve">  •  AI: </w:t>
      </w:r>
      <w:r w:rsidRPr="0043354F">
        <w:rPr>
          <w:rFonts w:ascii="Calibri" w:hAnsi="Calibri" w:cs="Calibri"/>
          <w:color w:val="000000"/>
          <w:sz w:val="20"/>
          <w:szCs w:val="20"/>
        </w:rPr>
        <w:t>Applied AI strategy, AI-driven product development, prompt engineering, model evaluation</w:t>
      </w:r>
      <w:r w:rsidRPr="0043354F">
        <w:rPr>
          <w:rFonts w:ascii="Calibri" w:hAnsi="Calibri" w:cs="Calibri"/>
          <w:b/>
          <w:bCs/>
          <w:color w:val="000000"/>
          <w:sz w:val="20"/>
          <w:szCs w:val="20"/>
        </w:rPr>
        <w:t xml:space="preserve">  •  Data: </w:t>
      </w:r>
      <w:r w:rsidRPr="0043354F">
        <w:rPr>
          <w:rFonts w:ascii="Calibri" w:hAnsi="Calibri" w:cs="Calibri"/>
          <w:color w:val="000000"/>
          <w:sz w:val="20"/>
          <w:szCs w:val="20"/>
        </w:rPr>
        <w:t xml:space="preserve">MySQL, Postgres, </w:t>
      </w:r>
      <w:proofErr w:type="spellStart"/>
      <w:r w:rsidRPr="0043354F">
        <w:rPr>
          <w:rFonts w:ascii="Calibri" w:hAnsi="Calibri" w:cs="Calibri"/>
          <w:color w:val="000000"/>
          <w:sz w:val="20"/>
          <w:szCs w:val="20"/>
        </w:rPr>
        <w:t>BigQuery</w:t>
      </w:r>
      <w:proofErr w:type="spellEnd"/>
      <w:r w:rsidRPr="0043354F">
        <w:rPr>
          <w:rFonts w:ascii="Calibri" w:hAnsi="Calibri" w:cs="Calibri"/>
          <w:color w:val="000000"/>
          <w:sz w:val="20"/>
          <w:szCs w:val="20"/>
        </w:rPr>
        <w:t xml:space="preserve">, data pipeline design </w:t>
      </w:r>
      <w:r w:rsidRPr="0043354F">
        <w:rPr>
          <w:rFonts w:ascii="Calibri" w:hAnsi="Calibri" w:cs="Calibri"/>
          <w:b/>
          <w:bCs/>
          <w:color w:val="000000"/>
          <w:sz w:val="20"/>
          <w:szCs w:val="20"/>
        </w:rPr>
        <w:t xml:space="preserve"> •  Security &amp; Compliance: </w:t>
      </w:r>
      <w:r w:rsidRPr="0043354F">
        <w:rPr>
          <w:rFonts w:ascii="Calibri" w:hAnsi="Calibri" w:cs="Calibri"/>
          <w:color w:val="000000"/>
          <w:sz w:val="20"/>
          <w:szCs w:val="20"/>
        </w:rPr>
        <w:t>GDPR, CCPA, enterprise security architecture</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