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9D6F18" w14:textId="77777777" w:rsidR="004C18D2" w:rsidRDefault="004C18D2" w:rsidP="004C18D2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2EB19D" wp14:editId="2E39D517">
                <wp:simplePos x="0" y="0"/>
                <wp:positionH relativeFrom="column">
                  <wp:posOffset>-539115</wp:posOffset>
                </wp:positionH>
                <wp:positionV relativeFrom="paragraph">
                  <wp:posOffset>-43815</wp:posOffset>
                </wp:positionV>
                <wp:extent cx="7748336" cy="697831"/>
                <wp:effectExtent l="0" t="0" r="24130" b="26670"/>
                <wp:wrapNone/>
                <wp:docPr id="10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8336" cy="69783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txbx>
                        <w:txbxContent>
                          <w:p w14:paraId="6C5EC334" w14:textId="77777777" w:rsidR="004C18D2" w:rsidRPr="004C18D2" w:rsidRDefault="009860CD" w:rsidP="004C18D2">
                            <w:pPr>
                              <w:jc w:val="center"/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  <w:t>Christopher Monnat</w:t>
                            </w:r>
                          </w:p>
                          <w:p w14:paraId="0A73973B" w14:textId="77777777" w:rsidR="004C18D2" w:rsidRPr="004C18D2" w:rsidRDefault="009860CD" w:rsidP="004C18D2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Alexandria, VA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585-355-6495</w:t>
                            </w:r>
                            <w:r w:rsidR="00301C3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chris@monnat.org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linkedin.com/in/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chrismonnat</w:t>
                            </w:r>
                            <w:proofErr w:type="spellEnd"/>
                          </w:p>
                          <w:p w14:paraId="0F7D7725" w14:textId="77777777" w:rsidR="004C18D2" w:rsidRPr="00BA384F" w:rsidRDefault="004C18D2" w:rsidP="004C18D2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2EB1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2.45pt;margin-top:-3.45pt;width:610.1pt;height:54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" fillcolor="#323e4f [2415]" strokecolor="#393737 [814]" strokeweight=".5pt">
                <v:textbox>
                  <w:txbxContent>
                    <w:p w14:paraId="3669A7B4" w14:textId="47A66B79" w:rsidR="004C18D2" w:rsidRPr="004C18D2" w:rsidRDefault="009860CD" w:rsidP="004C18D2">
                      <w:pPr>
                        <w:jc w:val="center"/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  <w:t>Christopher Monnat</w:t>
                      </w:r>
                    </w:p>
                    <w:p w14:paraId="0E5377B7" w14:textId="14CF7351" w:rsidR="004C18D2" w:rsidRPr="004C18D2" w:rsidRDefault="009860CD" w:rsidP="004C18D2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Alexandria, VA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585-355-6495</w:t>
                      </w:r>
                      <w:r w:rsidR="00301C3E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chris@monnat.org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linkedin.com/in/</w:t>
                      </w:r>
                      <w:proofErr w:type="spellStart"/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chrismonnat</w:t>
                      </w:r>
                      <w:proofErr w:type="spellEnd"/>
                    </w:p>
                    <w:p w14:paraId="33245A5C" w14:textId="77777777" w:rsidR="004C18D2" w:rsidRPr="00BA384F" w:rsidRDefault="004C18D2" w:rsidP="004C18D2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BBB393" w14:textId="77777777" w:rsidR="004C18D2" w:rsidRDefault="004C18D2" w:rsidP="004C18D2">
      <w:pPr>
        <w:rPr>
          <w:sz w:val="20"/>
          <w:szCs w:val="20"/>
        </w:rPr>
      </w:pPr>
    </w:p>
    <w:p w14:paraId="61E4EFA8" w14:textId="77777777" w:rsidR="004C18D2" w:rsidRDefault="004C18D2" w:rsidP="004C18D2">
      <w:pPr>
        <w:rPr>
          <w:sz w:val="20"/>
          <w:szCs w:val="20"/>
        </w:rPr>
      </w:pPr>
    </w:p>
    <w:p w14:paraId="26CAF765" w14:textId="77777777" w:rsidR="004C18D2" w:rsidRPr="00F35416" w:rsidRDefault="004C18D2" w:rsidP="004C18D2">
      <w:pPr>
        <w:rPr>
          <w:sz w:val="14"/>
          <w:szCs w:val="14"/>
        </w:rPr>
      </w:pPr>
    </w:p>
    <w:p w14:paraId="53819EBA" w14:textId="77777777" w:rsidR="004C18D2" w:rsidRDefault="004C18D2" w:rsidP="004C18D2">
      <w:pPr>
        <w:jc w:val="center"/>
        <w:rPr>
          <w:rStyle w:val="IntenseReference"/>
          <w:rFonts w:ascii="Lucida Sans" w:hAnsi="Lucida Sans"/>
          <w:color w:val="000000" w:themeColor="text1"/>
          <w:sz w:val="32"/>
          <w:szCs w:val="32"/>
        </w:rPr>
      </w:pPr>
    </w:p>
    <w:p w14:paraId="2EB338E3" w14:textId="77777777" w:rsidR="004C18D2" w:rsidRPr="004C18D2" w:rsidRDefault="00DC70C8" w:rsidP="004C18D2">
      <w:pPr>
        <w:jc w:val="center"/>
        <w:rPr>
          <w:rStyle w:val="IntenseReference"/>
          <w:rFonts w:ascii="Optima" w:hAnsi="Optima"/>
          <w:color w:val="000000" w:themeColor="text1"/>
          <w:sz w:val="32"/>
          <w:szCs w:val="32"/>
        </w:rPr>
      </w:pPr>
      <w:r>
        <w:rPr>
          <w:rStyle w:val="IntenseReference"/>
          <w:rFonts w:ascii="Optima" w:hAnsi="Optima"/>
          <w:color w:val="000000" w:themeColor="text1"/>
          <w:sz w:val="32"/>
          <w:szCs w:val="32"/>
        </w:rPr>
        <w:t>Chief Technology Officer</w:t>
      </w:r>
    </w:p>
    <w:p w14:paraId="2C9A24D9" w14:textId="77777777" w:rsidR="004C18D2" w:rsidRPr="00DD3171" w:rsidRDefault="004C18D2" w:rsidP="004C18D2">
      <w:pPr>
        <w:jc w:val="center"/>
        <w:rPr>
          <w:rStyle w:val="IntenseReference"/>
          <w:rFonts w:ascii="Lucida Sans" w:hAnsi="Lucida Sans"/>
          <w:color w:val="000000" w:themeColor="text1"/>
          <w:sz w:val="6"/>
          <w:szCs w:val="6"/>
        </w:rPr>
      </w:pPr>
    </w:p>
    <w:p w14:paraId="30845E24" w14:textId="77777777" w:rsidR="004C18D2" w:rsidRPr="00B43059" w:rsidRDefault="00DC70C8" w:rsidP="00660B83">
      <w:pPr>
        <w:shd w:val="clear" w:color="auto" w:fill="D9D9D9" w:themeFill="background1" w:themeFillShade="D9"/>
        <w:jc w:val="center"/>
        <w:rPr>
          <w:rStyle w:val="IntenseReference"/>
          <w:rFonts w:ascii="Optima" w:hAnsi="Optima"/>
          <w:color w:val="000000" w:themeColor="text1"/>
          <w:sz w:val="22"/>
          <w:szCs w:val="22"/>
        </w:rPr>
      </w:pPr>
      <w:r>
        <w:rPr>
          <w:rStyle w:val="IntenseReference"/>
          <w:rFonts w:ascii="Optima" w:hAnsi="Optima"/>
          <w:color w:val="000000" w:themeColor="text1"/>
          <w:sz w:val="22"/>
          <w:szCs w:val="22"/>
        </w:rPr>
        <w:t>AI Strategy | Technology Leadership | Platform Strategy</w:t>
      </w:r>
    </w:p>
    <w:p w14:paraId="611C6597" w14:textId="77777777" w:rsidR="004C18D2" w:rsidRPr="00F35416" w:rsidRDefault="004C18D2" w:rsidP="004C18D2">
      <w:pPr>
        <w:jc w:val="both"/>
        <w:rPr>
          <w:sz w:val="19"/>
          <w:szCs w:val="19"/>
        </w:rPr>
      </w:pPr>
    </w:p>
    <w:p w14:paraId="19723BE2" w14:textId="5AAEFB22" w:rsidR="0043354F" w:rsidRDefault="00DC70C8" w:rsidP="00583C1F">
      <w:pPr>
        <w:shd w:val="clear" w:color="auto" w:fill="FFFFFF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Hands-on CTO who came up through architecture and never left the code. Runs the technical side of an AI consulting practice today, building agentic and LLM-backed products for enterprise clients while owning strategy, delivery, and the teams that ship them. Turns a data platform into product: at Pipeline 360 shipped a revenue-critical, data-driven platform on AWS from zero to production in under 90 days, protecting an 8-figure line, and at Industry Dive scaled one team of 8 into five cross-functional teams of 40+ serving 100+ properties used by millions. Drove AI-augmented tooling across an 800+ </w:t>
      </w:r>
      <w:r w:rsidR="007B1E10">
        <w:rPr>
          <w:sz w:val="22"/>
          <w:szCs w:val="22"/>
        </w:rPr>
        <w:t>employee</w:t>
      </w:r>
      <w:r>
        <w:rPr>
          <w:sz w:val="22"/>
          <w:szCs w:val="22"/>
        </w:rPr>
        <w:t xml:space="preserve"> org by turning loose scripts into an evaluated, guardrailed platform teams trusted. Known for the player-coach seam, closing the gap from AI strategy to production without letting quality, reliability, or craft slip.</w:t>
      </w:r>
    </w:p>
    <w:p w14:paraId="4E700167" w14:textId="77777777" w:rsidR="003C1BCA" w:rsidRPr="00583C1F" w:rsidRDefault="003C1BCA" w:rsidP="00583C1F">
      <w:pPr>
        <w:shd w:val="clear" w:color="auto" w:fill="FFFFFF"/>
        <w:jc w:val="both"/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02"/>
      </w:tblGrid>
      <w:tr w:rsidR="004C18D2" w:rsidRPr="0000738F" w14:paraId="5C039865" w14:textId="77777777" w:rsidTr="00B43059">
        <w:trPr>
          <w:trHeight w:val="78"/>
        </w:trPr>
        <w:tc>
          <w:tcPr>
            <w:tcW w:w="10502" w:type="dxa"/>
            <w:shd w:val="clear" w:color="auto" w:fill="D9D9D9" w:themeFill="background1" w:themeFillShade="D9"/>
          </w:tcPr>
          <w:p w14:paraId="39F29E04" w14:textId="77777777" w:rsidR="00DC70C8" w:rsidRDefault="004C18D2" w:rsidP="00CB5019">
            <w:pPr>
              <w:rPr>
                <w:rStyle w:val="IntenseReference"/>
                <w:color w:val="000000" w:themeColor="text1"/>
              </w:rPr>
            </w:pPr>
            <w:r w:rsidRPr="00B43059">
              <w:rPr>
                <w:rStyle w:val="IntenseReference"/>
                <w:color w:val="000000" w:themeColor="text1"/>
              </w:rPr>
              <w:t xml:space="preserve">Signature Achievements: </w:t>
            </w:r>
          </w:p>
          <w:p w14:paraId="2BA4D1E0" w14:textId="77777777" w:rsidR="006E0FE4" w:rsidRDefault="00DC70C8" w:rsidP="00DC70C8">
            <w:pPr>
              <w:pStyle w:val="ListParagraph"/>
              <w:numPr>
                <w:ilvl w:val="0"/>
                <w:numId w:val="1"/>
              </w:numPr>
              <w:spacing w:before="30" w:after="30"/>
              <w:contextualSpacing w:val="0"/>
            </w:pPr>
            <w:r w:rsidRPr="00DC70C8">
              <w:t>Player-Coach at the Code: Build agentic and LLM-backed systems for enterprise clients hands-on while owning strategy and delivery, so architecture decisions come from someone still in the weeds.</w:t>
            </w:r>
          </w:p>
          <w:p w14:paraId="6D1450B8" w14:textId="77777777" w:rsidR="006E0FE4" w:rsidRDefault="00DC70C8" w:rsidP="00DC70C8">
            <w:pPr>
              <w:pStyle w:val="ListParagraph"/>
              <w:numPr>
                <w:ilvl w:val="0"/>
                <w:numId w:val="1"/>
              </w:numPr>
              <w:spacing w:before="30" w:after="30"/>
              <w:contextualSpacing w:val="0"/>
            </w:pPr>
            <w:r w:rsidRPr="00DC70C8">
              <w:t>Data Platform, Zero to Prod: Shipped a revenue-critical, data-driven platform on AWS from zero to production in under 90 days, protecting an 8-figure line without loosening reliability or security.</w:t>
            </w:r>
          </w:p>
          <w:p w14:paraId="3F699496" w14:textId="77777777" w:rsidR="006E0FE4" w:rsidRDefault="00DC70C8" w:rsidP="00DC70C8">
            <w:pPr>
              <w:pStyle w:val="ListParagraph"/>
              <w:numPr>
                <w:ilvl w:val="0"/>
                <w:numId w:val="1"/>
              </w:numPr>
              <w:spacing w:before="30" w:after="30"/>
              <w:contextualSpacing w:val="0"/>
            </w:pPr>
            <w:r w:rsidRPr="00DC70C8">
              <w:t>AI Product, Human in the Loop: Shipped an AI-driven scoring system into a core product used by millions, pairing automated document and signal scoring with a human review loop that cut manual effort at scale.</w:t>
            </w:r>
          </w:p>
          <w:p w14:paraId="50760DFE" w14:textId="77777777" w:rsidR="006E0FE4" w:rsidRDefault="00DC70C8" w:rsidP="00DC70C8">
            <w:pPr>
              <w:pStyle w:val="ListParagraph"/>
              <w:numPr>
                <w:ilvl w:val="0"/>
                <w:numId w:val="1"/>
              </w:numPr>
              <w:spacing w:before="30" w:after="30"/>
              <w:contextualSpacing w:val="0"/>
            </w:pPr>
            <w:r w:rsidRPr="00DC70C8">
              <w:t>Scaled a Cross-Functional Org: Grew 1 team of 8 into 5 cross-functional teams of 40+ across time zones, standing up SRE, observability, and paved-road delivery that cut time-to-ship 35%.</w:t>
            </w:r>
          </w:p>
        </w:tc>
      </w:tr>
    </w:tbl>
    <w:p w14:paraId="10FA53B4" w14:textId="77777777" w:rsidR="004C18D2" w:rsidRDefault="004C18D2" w:rsidP="00CE5C57"/>
    <w:p w14:paraId="6E69E147" w14:textId="77777777" w:rsidR="004C18D2" w:rsidRPr="008D2ACF" w:rsidRDefault="004C18D2" w:rsidP="00301C3E">
      <w:pPr>
        <w:shd w:val="clear" w:color="auto" w:fill="323E4F" w:themeFill="text2" w:themeFillShade="BF"/>
        <w:jc w:val="center"/>
        <w:rPr>
          <w:rStyle w:val="IntenseReference"/>
          <w:rFonts w:ascii="Optima" w:hAnsi="Optima"/>
          <w:color w:val="FFFFFF" w:themeColor="background1"/>
          <w:sz w:val="28"/>
          <w:szCs w:val="28"/>
        </w:rPr>
      </w:pPr>
      <w:r w:rsidRPr="008D2ACF">
        <w:rPr>
          <w:rStyle w:val="IntenseReference"/>
          <w:rFonts w:ascii="Optima" w:hAnsi="Optima"/>
          <w:color w:val="FFFFFF" w:themeColor="background1"/>
          <w:sz w:val="28"/>
          <w:szCs w:val="28"/>
        </w:rPr>
        <w:t xml:space="preserve">Signature Strengths &amp; Competencies </w:t>
      </w:r>
    </w:p>
    <w:p w14:paraId="6EF4462B" w14:textId="77777777" w:rsidR="004C18D2" w:rsidRPr="00F35416" w:rsidRDefault="004C18D2" w:rsidP="004C18D2">
      <w:pPr>
        <w:rPr>
          <w:sz w:val="19"/>
          <w:szCs w:val="19"/>
        </w:rPr>
      </w:pPr>
    </w:p>
    <w:p w14:paraId="2C34D6AF" w14:textId="77777777" w:rsidR="004C18D2" w:rsidRPr="00D10729" w:rsidRDefault="004C18D2" w:rsidP="004C18D2">
      <w:pPr>
        <w:rPr>
          <w:sz w:val="6"/>
          <w:szCs w:val="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3581"/>
        <w:gridCol w:w="3501"/>
      </w:tblGrid>
      <w:tr w:rsidR="004C18D2" w:rsidRPr="00C568EA" w14:paraId="6D58CAA4" w14:textId="77777777" w:rsidTr="00B43059">
        <w:trPr>
          <w:trHeight w:val="936"/>
        </w:trPr>
        <w:tc>
          <w:tcPr>
            <w:tcW w:w="3420" w:type="dxa"/>
          </w:tcPr>
          <w:p w14:paraId="021CC32E" w14:textId="77777777" w:rsidR="00B43059" w:rsidRPr="00B43059" w:rsidRDefault="00DC70C8" w:rsidP="00CB5019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AI Strategy</w:t>
            </w:r>
          </w:p>
          <w:p w14:paraId="247879C1" w14:textId="77777777" w:rsidR="00B43059" w:rsidRPr="00B43059" w:rsidRDefault="00DC70C8" w:rsidP="00CB5019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Applied AI</w:t>
            </w:r>
          </w:p>
          <w:p w14:paraId="3CE3A3E1" w14:textId="77777777" w:rsidR="00B43059" w:rsidRPr="00B43059" w:rsidRDefault="00DC70C8" w:rsidP="00CB5019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Agentic AI Development</w:t>
            </w:r>
          </w:p>
          <w:p w14:paraId="0412B327" w14:textId="77777777" w:rsidR="00B43059" w:rsidRPr="00B43059" w:rsidRDefault="00DC70C8" w:rsidP="00CB5019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AI Integration</w:t>
            </w:r>
          </w:p>
          <w:p w14:paraId="5C6F8C6C" w14:textId="77777777" w:rsidR="00B43059" w:rsidRPr="00B43059" w:rsidRDefault="00DC70C8" w:rsidP="00CB5019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Technology Strategy</w:t>
            </w:r>
          </w:p>
        </w:tc>
        <w:tc>
          <w:tcPr>
            <w:tcW w:w="3581" w:type="dxa"/>
          </w:tcPr>
          <w:p w14:paraId="3E6B0059" w14:textId="77777777" w:rsidR="0043354F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Platform Strategy</w:t>
            </w:r>
          </w:p>
          <w:p w14:paraId="29F92C80" w14:textId="77777777" w:rsidR="0043354F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Technology Leadership</w:t>
            </w:r>
          </w:p>
          <w:p w14:paraId="572CFFFE" w14:textId="77777777" w:rsidR="0043354F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Engineering Leadership</w:t>
            </w:r>
          </w:p>
          <w:p w14:paraId="746596C6" w14:textId="77777777" w:rsidR="0043354F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Scaling Teams</w:t>
            </w:r>
          </w:p>
          <w:p w14:paraId="78563285" w14:textId="77777777" w:rsidR="0043354F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Team Building</w:t>
            </w:r>
          </w:p>
        </w:tc>
        <w:tc>
          <w:tcPr>
            <w:tcW w:w="3501" w:type="dxa"/>
          </w:tcPr>
          <w:p w14:paraId="1DDD1D9E" w14:textId="77777777" w:rsidR="00DC70C8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Software Architecture</w:t>
            </w:r>
          </w:p>
          <w:p w14:paraId="46C5EF45" w14:textId="77777777" w:rsidR="00DC70C8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Enterprise Architecture</w:t>
            </w:r>
          </w:p>
          <w:p w14:paraId="3278FEBD" w14:textId="77777777" w:rsidR="00DC70C8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Distributed Systems</w:t>
            </w:r>
          </w:p>
          <w:p w14:paraId="66D155E0" w14:textId="77777777" w:rsidR="00DC70C8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Technology Roadmapping</w:t>
            </w:r>
          </w:p>
          <w:p w14:paraId="07D85B94" w14:textId="77777777" w:rsidR="00DC70C8" w:rsidRPr="00B43059" w:rsidRDefault="00DC70C8" w:rsidP="00DC70C8">
            <w:pPr>
              <w:jc w:val="center"/>
              <w:rPr>
                <w:sz w:val="22"/>
                <w:szCs w:val="22"/>
              </w:rPr>
            </w:pPr>
            <w:r w:rsidRPr="00DC70C8">
              <w:rPr>
                <w:sz w:val="22"/>
                <w:szCs w:val="22"/>
              </w:rPr>
              <w:t>Product Strategy</w:t>
            </w:r>
          </w:p>
          <w:p w14:paraId="123DF125" w14:textId="77777777" w:rsidR="004C18D2" w:rsidRPr="00B43059" w:rsidRDefault="004C18D2" w:rsidP="00B43059">
            <w:pPr>
              <w:jc w:val="center"/>
              <w:rPr>
                <w:sz w:val="22"/>
                <w:szCs w:val="22"/>
              </w:rPr>
            </w:pPr>
          </w:p>
        </w:tc>
      </w:tr>
    </w:tbl>
    <w:p w14:paraId="0262EA3F" w14:textId="77777777" w:rsidR="004C18D2" w:rsidRPr="008D2ACF" w:rsidRDefault="00B43059" w:rsidP="00301C3E">
      <w:pPr>
        <w:shd w:val="clear" w:color="auto" w:fill="323E4F" w:themeFill="text2" w:themeFillShade="BF"/>
        <w:jc w:val="center"/>
        <w:rPr>
          <w:rStyle w:val="IntenseReference"/>
          <w:rFonts w:ascii="Optima" w:hAnsi="Optima"/>
          <w:color w:val="FFFFFF" w:themeColor="background1"/>
          <w:sz w:val="28"/>
          <w:szCs w:val="28"/>
        </w:rPr>
      </w:pPr>
      <w:r w:rsidRPr="008D2ACF">
        <w:rPr>
          <w:rStyle w:val="IntenseReference"/>
          <w:rFonts w:ascii="Optima" w:hAnsi="Optima"/>
          <w:color w:val="FFFFFF" w:themeColor="background1"/>
          <w:sz w:val="28"/>
          <w:szCs w:val="28"/>
        </w:rPr>
        <w:t>Executive</w:t>
      </w:r>
      <w:r w:rsidR="004C18D2" w:rsidRPr="008D2ACF">
        <w:rPr>
          <w:rStyle w:val="IntenseReference"/>
          <w:rFonts w:ascii="Optima" w:hAnsi="Optima"/>
          <w:color w:val="FFFFFF" w:themeColor="background1"/>
          <w:sz w:val="28"/>
          <w:szCs w:val="28"/>
        </w:rPr>
        <w:t xml:space="preserve"> Experience </w:t>
      </w:r>
    </w:p>
    <w:p w14:paraId="27C11F52" w14:textId="77777777" w:rsidR="0000738F" w:rsidRPr="008D2ACF" w:rsidRDefault="006E0FE4" w:rsidP="0000738F">
      <w:pPr>
        <w:rPr>
          <w:rStyle w:val="IntenseReference"/>
          <w:color w:val="000000" w:themeColor="text1"/>
        </w:rPr>
      </w:pPr>
      <w:r w:rsidRPr="006E0FE4">
        <w:rPr>
          <w:rStyle w:val="IntenseReference"/>
          <w:color w:val="000000" w:themeColor="text1"/>
        </w:rPr>
        <w:t xml:space="preserve">Dual Logic, Remote | 2026  </w:t>
      </w:r>
      <w:r w:rsidR="008953BD" w:rsidRPr="008D2ACF">
        <w:rPr>
          <w:rStyle w:val="IntenseReference"/>
          <w:color w:val="000000" w:themeColor="text1"/>
        </w:rPr>
        <w:t xml:space="preserve"> </w:t>
      </w:r>
    </w:p>
    <w:p w14:paraId="36DB5B9E" w14:textId="77777777" w:rsidR="008953BD" w:rsidRPr="008D2ACF" w:rsidRDefault="006E0FE4" w:rsidP="00B43059">
      <w:pPr>
        <w:shd w:val="clear" w:color="auto" w:fill="D9D9D9" w:themeFill="background1" w:themeFillShade="D9"/>
        <w:rPr>
          <w:rFonts w:cstheme="minorHAnsi"/>
          <w:b/>
        </w:rPr>
      </w:pPr>
      <w:r w:rsidRPr="006E0FE4">
        <w:rPr>
          <w:rStyle w:val="IntenseReference"/>
          <w:smallCaps w:val="0"/>
          <w:color w:val="000000" w:themeColor="text1"/>
        </w:rPr>
        <w:t>Chief Technology Officer &amp; Managing Partner</w:t>
      </w:r>
    </w:p>
    <w:p w14:paraId="18568A2D" w14:textId="77777777" w:rsidR="0000738F" w:rsidRPr="00747C56" w:rsidRDefault="0000738F" w:rsidP="0000738F">
      <w:pPr>
        <w:rPr>
          <w:rFonts w:cstheme="minorHAnsi"/>
          <w:sz w:val="6"/>
          <w:szCs w:val="6"/>
        </w:rPr>
      </w:pPr>
    </w:p>
    <w:p w14:paraId="4AFFA8A7" w14:textId="77777777" w:rsidR="0043354F" w:rsidRDefault="006E0FE4" w:rsidP="0043354F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6E0FE4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Lead the technical side of a full-service AI consulting firm, owning technical vision, architecture, and delivery from discovery through production for enterprise clients.</w:t>
      </w:r>
    </w:p>
    <w:p w14:paraId="4CF5F35F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Ship AI products to production hands-on: build agentic workflows and LLM-backed systems at the code level, turning client AI strategy into working software across tool orchestration, RAG retrieval, and model deployment.</w:t>
      </w:r>
    </w:p>
    <w:p w14:paraId="12866226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Own technical vision and architecture across engagements as a player-coach, setting long-term direction while staying close enough to systems and delivery to make the hard calls under ambiguity.</w:t>
      </w:r>
    </w:p>
    <w:p w14:paraId="48700F17" w14:textId="2C9C44A8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lastRenderedPageBreak/>
        <w:t xml:space="preserve">Drove adoption of AI-augmented development tools across an 800+ </w:t>
      </w:r>
      <w:r w:rsidR="008F3A2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employee</w:t>
      </w: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 xml:space="preserve"> SaaS org by turning one-off scripts into a shared, evaluated, guardrailed platform, with standards for output quality, hallucination control, and cost governance.</w:t>
      </w:r>
    </w:p>
    <w:p w14:paraId="0DFFC38B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Advise CEOs and CTOs on an AI-native SDLC across solution architecture, model evaluation, and human-in-the-loop verification, standardizing reusable agent skills and DevSecOps-grade guardrails.</w:t>
      </w:r>
    </w:p>
    <w:p w14:paraId="27FD6B56" w14:textId="77777777" w:rsidR="00A64610" w:rsidRDefault="00A64610">
      <w:pPr>
        <w:rPr>
          <w:sz w:val="21"/>
          <w:szCs w:val="21"/>
        </w:rPr>
      </w:pPr>
    </w:p>
    <w:p w14:paraId="400B92CA" w14:textId="77777777" w:rsidR="0000738F" w:rsidRPr="008D2ACF" w:rsidRDefault="006E0FE4" w:rsidP="0000738F">
      <w:pPr>
        <w:rPr>
          <w:rStyle w:val="IntenseReference"/>
          <w:color w:val="000000" w:themeColor="text1"/>
        </w:rPr>
      </w:pPr>
      <w:r w:rsidRPr="006E0FE4">
        <w:rPr>
          <w:rStyle w:val="IntenseReference"/>
          <w:color w:val="000000" w:themeColor="text1"/>
        </w:rPr>
        <w:t xml:space="preserve">Pipeline 360, Remote | 2025-2026  </w:t>
      </w:r>
      <w:r w:rsidR="008953BD" w:rsidRPr="008D2ACF">
        <w:rPr>
          <w:rStyle w:val="IntenseReference"/>
          <w:color w:val="000000" w:themeColor="text1"/>
        </w:rPr>
        <w:t xml:space="preserve"> </w:t>
      </w:r>
    </w:p>
    <w:p w14:paraId="170B3357" w14:textId="77777777" w:rsidR="008953BD" w:rsidRPr="008D2ACF" w:rsidRDefault="006E0FE4" w:rsidP="00B43059">
      <w:pPr>
        <w:shd w:val="clear" w:color="auto" w:fill="D9D9D9" w:themeFill="background1" w:themeFillShade="D9"/>
        <w:rPr>
          <w:rFonts w:cstheme="minorHAnsi"/>
          <w:b/>
        </w:rPr>
      </w:pPr>
      <w:r w:rsidRPr="006E0FE4">
        <w:rPr>
          <w:rStyle w:val="IntenseReference"/>
          <w:smallCaps w:val="0"/>
          <w:color w:val="000000" w:themeColor="text1"/>
        </w:rPr>
        <w:t>Sr. Vice President, Technology</w:t>
      </w:r>
    </w:p>
    <w:p w14:paraId="23BD4FEC" w14:textId="77777777" w:rsidR="0000738F" w:rsidRPr="00747C56" w:rsidRDefault="0000738F" w:rsidP="0000738F">
      <w:pPr>
        <w:rPr>
          <w:rFonts w:cstheme="minorHAnsi"/>
          <w:sz w:val="6"/>
          <w:szCs w:val="6"/>
        </w:rPr>
      </w:pPr>
    </w:p>
    <w:p w14:paraId="30AFD6DE" w14:textId="77777777" w:rsidR="0043354F" w:rsidRDefault="006E0FE4" w:rsidP="0043354F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6E0FE4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Owned technology strategy, platform architecture, and delivery across product, engineering, data, IT, security, and compliance for a newly independent, PE-backed, 100% remote org of 100+.</w:t>
      </w:r>
    </w:p>
    <w:p w14:paraId="64D2DD16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Owned the technical roadmap for cloud-native, distributed, data-driven systems on AWS, Kubernetes, and PostgreSQL, setting architecture standards across application, data, and platform layers to raise velocity while hardening high availability and security.</w:t>
      </w:r>
    </w:p>
    <w:p w14:paraId="0878780D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Set and enforced engineering standards through architecture reviews, observability, incident response, and configuration-as-code, moving teams to self-service provisioning and deploys instead of ticket queues.</w:t>
      </w:r>
    </w:p>
    <w:p w14:paraId="10A24326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Delivered a custom demand-side ad-buying and campaign-management platform from zero to production in under 90 days on AWS, protecting an 8-figure revenue line.</w:t>
      </w:r>
    </w:p>
    <w:p w14:paraId="3BF6B3AA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Served as the sole technology voice in PE investor and board diligence, leading technical risk validation that shaped capital-allocation decisions.</w:t>
      </w:r>
    </w:p>
    <w:p w14:paraId="025756B4" w14:textId="77777777" w:rsidR="00A64610" w:rsidRDefault="00A64610">
      <w:pPr>
        <w:rPr>
          <w:sz w:val="21"/>
          <w:szCs w:val="21"/>
        </w:rPr>
      </w:pPr>
    </w:p>
    <w:p w14:paraId="6BA5F7FA" w14:textId="77777777" w:rsidR="0000738F" w:rsidRPr="008D2ACF" w:rsidRDefault="006E0FE4" w:rsidP="0000738F">
      <w:pPr>
        <w:rPr>
          <w:rStyle w:val="IntenseReference"/>
          <w:color w:val="000000" w:themeColor="text1"/>
        </w:rPr>
      </w:pPr>
      <w:r w:rsidRPr="006E0FE4">
        <w:rPr>
          <w:rStyle w:val="IntenseReference"/>
          <w:color w:val="000000" w:themeColor="text1"/>
        </w:rPr>
        <w:t xml:space="preserve">Industry Dive / Informa TechTarget, Washington, DC | 2018-2025  </w:t>
      </w:r>
      <w:r w:rsidR="008953BD" w:rsidRPr="008D2ACF">
        <w:rPr>
          <w:rStyle w:val="IntenseReference"/>
          <w:color w:val="000000" w:themeColor="text1"/>
        </w:rPr>
        <w:t xml:space="preserve"> </w:t>
      </w:r>
    </w:p>
    <w:p w14:paraId="592721B0" w14:textId="77777777" w:rsidR="008953BD" w:rsidRPr="008D2ACF" w:rsidRDefault="006E0FE4" w:rsidP="00B43059">
      <w:pPr>
        <w:shd w:val="clear" w:color="auto" w:fill="D9D9D9" w:themeFill="background1" w:themeFillShade="D9"/>
        <w:rPr>
          <w:rFonts w:cstheme="minorHAnsi"/>
          <w:b/>
        </w:rPr>
      </w:pPr>
      <w:r w:rsidRPr="006E0FE4">
        <w:rPr>
          <w:rStyle w:val="IntenseReference"/>
          <w:smallCaps w:val="0"/>
          <w:color w:val="000000" w:themeColor="text1"/>
        </w:rPr>
        <w:t>VP, Engineering</w:t>
      </w:r>
    </w:p>
    <w:p w14:paraId="4D44550C" w14:textId="77777777" w:rsidR="0000738F" w:rsidRPr="00747C56" w:rsidRDefault="0000738F" w:rsidP="0000738F">
      <w:pPr>
        <w:rPr>
          <w:rFonts w:cstheme="minorHAnsi"/>
          <w:sz w:val="6"/>
          <w:szCs w:val="6"/>
        </w:rPr>
      </w:pPr>
    </w:p>
    <w:p w14:paraId="517F8DB7" w14:textId="77777777" w:rsidR="0043354F" w:rsidRDefault="006E0FE4" w:rsidP="0043354F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6E0FE4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Founded and scaled the Brand &amp; Content platform and delivery engineering organization through post-acquisition integration.</w:t>
      </w:r>
    </w:p>
    <w:p w14:paraId="256C95F3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Grew 1 team of 8 into 5 cross-functional teams of 40+ across time zones, owning shared platform and solution services for 100+ properties used by millions.</w:t>
      </w:r>
    </w:p>
    <w:p w14:paraId="51C15767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Established SRE and modern SDLC across 100+ properties by maturing observability, incident management, and automated CI/CD on AWS and Kubernetes, improving uptime and developer experience.</w:t>
      </w:r>
    </w:p>
    <w:p w14:paraId="0142F93E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Built a paved-road delivery model where automated provisioning and deployment cut average time-to-ship 35%, then spread the pattern across the broader portfolio.</w:t>
      </w:r>
    </w:p>
    <w:p w14:paraId="01606571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Shipped an AI-driven lead-qualification system into the core product, pairing automated document and signal scoring with a human review loop to cut manual qualification effort at scale.</w:t>
      </w:r>
    </w:p>
    <w:p w14:paraId="6A205014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Built the Product Management function from zero and introduced career ladders and structured feedback, improving retention 15%.</w:t>
      </w:r>
    </w:p>
    <w:p w14:paraId="74AD0529" w14:textId="77777777" w:rsidR="00A64610" w:rsidRDefault="00A64610">
      <w:pPr>
        <w:rPr>
          <w:sz w:val="21"/>
          <w:szCs w:val="21"/>
        </w:rPr>
      </w:pPr>
    </w:p>
    <w:p w14:paraId="2CABEB15" w14:textId="77777777" w:rsidR="0000738F" w:rsidRPr="008D2ACF" w:rsidRDefault="006E0FE4" w:rsidP="0000738F">
      <w:pPr>
        <w:rPr>
          <w:rStyle w:val="IntenseReference"/>
          <w:color w:val="000000" w:themeColor="text1"/>
        </w:rPr>
      </w:pPr>
      <w:r w:rsidRPr="006E0FE4">
        <w:rPr>
          <w:rStyle w:val="IntenseReference"/>
          <w:color w:val="000000" w:themeColor="text1"/>
        </w:rPr>
        <w:t xml:space="preserve">Phone2Action, Arlington, VA | 2016-2017  </w:t>
      </w:r>
      <w:r w:rsidR="008953BD" w:rsidRPr="008D2ACF">
        <w:rPr>
          <w:rStyle w:val="IntenseReference"/>
          <w:color w:val="000000" w:themeColor="text1"/>
        </w:rPr>
        <w:t xml:space="preserve"> </w:t>
      </w:r>
    </w:p>
    <w:p w14:paraId="5A6661C3" w14:textId="77777777" w:rsidR="008953BD" w:rsidRPr="008D2ACF" w:rsidRDefault="006E0FE4" w:rsidP="00B43059">
      <w:pPr>
        <w:shd w:val="clear" w:color="auto" w:fill="D9D9D9" w:themeFill="background1" w:themeFillShade="D9"/>
        <w:rPr>
          <w:rFonts w:cstheme="minorHAnsi"/>
          <w:b/>
        </w:rPr>
      </w:pPr>
      <w:r w:rsidRPr="006E0FE4">
        <w:rPr>
          <w:rStyle w:val="IntenseReference"/>
          <w:smallCaps w:val="0"/>
          <w:color w:val="000000" w:themeColor="text1"/>
        </w:rPr>
        <w:t>VP, Engineering</w:t>
      </w:r>
    </w:p>
    <w:p w14:paraId="24C16D94" w14:textId="77777777" w:rsidR="0000738F" w:rsidRPr="00747C56" w:rsidRDefault="0000738F" w:rsidP="0000738F">
      <w:pPr>
        <w:rPr>
          <w:rFonts w:cstheme="minorHAnsi"/>
          <w:sz w:val="6"/>
          <w:szCs w:val="6"/>
        </w:rPr>
      </w:pPr>
    </w:p>
    <w:p w14:paraId="2B958449" w14:textId="77777777" w:rsidR="0043354F" w:rsidRDefault="006E0FE4" w:rsidP="0043354F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6E0FE4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Led engineering through Series-A growth, bringing planning, delivery, and on-call structure to a fast-scaling team.</w:t>
      </w:r>
    </w:p>
    <w:p w14:paraId="22009CDE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Stabilized a Series-A engineering org to consistent sprint predictability within 60 days by restructuring planning cadence and clarifying decision rights.</w:t>
      </w:r>
    </w:p>
    <w:p w14:paraId="0C8EBAE8" w14:textId="77777777" w:rsidR="004A42A9" w:rsidRPr="006E0FE4" w:rsidRDefault="006E0FE4" w:rsidP="006E0FE4">
      <w:pPr>
        <w:pStyle w:val="ListParagraph"/>
        <w:numPr>
          <w:ilvl w:val="0"/>
          <w:numId w:val="29"/>
        </w:numPr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6E0FE4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Doubled the engineering team with no loss of release quality by instituting sprint-planning cadence, code-review gates, and a clear on-call rotation across web and mobile-responsive products.</w:t>
      </w:r>
    </w:p>
    <w:p w14:paraId="5AA509FB" w14:textId="77777777" w:rsidR="00A64610" w:rsidRDefault="00A64610">
      <w:pPr>
        <w:rPr>
          <w:sz w:val="21"/>
          <w:szCs w:val="21"/>
        </w:rPr>
      </w:pPr>
    </w:p>
    <w:p w14:paraId="087CC8C4" w14:textId="77777777" w:rsidR="0000738F" w:rsidRPr="008D2ACF" w:rsidRDefault="0000738F" w:rsidP="00301C3E">
      <w:pPr>
        <w:shd w:val="clear" w:color="auto" w:fill="323E4F" w:themeFill="text2" w:themeFillShade="BF"/>
        <w:jc w:val="center"/>
        <w:rPr>
          <w:rStyle w:val="IntenseReference"/>
          <w:rFonts w:ascii="Optima" w:hAnsi="Optima"/>
          <w:color w:val="FFFFFF" w:themeColor="background1"/>
          <w:sz w:val="28"/>
          <w:szCs w:val="28"/>
        </w:rPr>
      </w:pPr>
      <w:r w:rsidRPr="008D2ACF">
        <w:rPr>
          <w:rStyle w:val="IntenseReference"/>
          <w:rFonts w:ascii="Optima" w:hAnsi="Optima"/>
          <w:color w:val="FFFFFF" w:themeColor="background1"/>
          <w:sz w:val="28"/>
          <w:szCs w:val="28"/>
        </w:rPr>
        <w:t xml:space="preserve">Education </w:t>
      </w:r>
    </w:p>
    <w:p w14:paraId="362EADDE" w14:textId="77777777" w:rsidR="0000738F" w:rsidRDefault="0000738F" w:rsidP="0000738F">
      <w:pPr>
        <w:rPr>
          <w:sz w:val="20"/>
          <w:szCs w:val="20"/>
        </w:rPr>
      </w:pPr>
    </w:p>
    <w:p w14:paraId="37D0ED00" w14:textId="77777777" w:rsidR="001D4A90" w:rsidRDefault="00836E7D" w:rsidP="001D4A90">
      <w:pPr>
        <w:rPr>
          <w:sz w:val="20"/>
          <w:szCs w:val="20"/>
        </w:rPr>
      </w:pPr>
      <w:r>
        <w:rPr>
          <w:b/>
          <w:sz w:val="20"/>
          <w:szCs w:val="20"/>
        </w:rPr>
        <w:t>BS, WEB DEVELOPMENT, INFORMATION TECHNOLOGY</w:t>
      </w:r>
      <w:r w:rsidR="001D4A90">
        <w:rPr>
          <w:sz w:val="20"/>
          <w:szCs w:val="20"/>
        </w:rPr>
        <w:t xml:space="preserve"> | </w:t>
      </w:r>
      <w:r>
        <w:rPr>
          <w:sz w:val="20"/>
          <w:szCs w:val="20"/>
        </w:rPr>
        <w:t>Morrisville State College, Morrisville NY</w:t>
      </w:r>
    </w:p>
    <w:p w14:paraId="6520DA30" w14:textId="77777777" w:rsidR="00836E7D" w:rsidRPr="00836E7D" w:rsidRDefault="00836E7D" w:rsidP="001D4A90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Member, Entrepreneurship Institute</w:t>
      </w:r>
    </w:p>
    <w:p w14:paraId="385F3E54" w14:textId="77777777" w:rsidR="001D4A90" w:rsidRDefault="001D4A90" w:rsidP="0000738F">
      <w:pPr>
        <w:rPr>
          <w:sz w:val="20"/>
          <w:szCs w:val="20"/>
        </w:rPr>
      </w:pPr>
    </w:p>
    <w:p w14:paraId="38E6DCA8" w14:textId="77777777" w:rsidR="00FD5A96" w:rsidRPr="00FD5A96" w:rsidRDefault="00FD5A96" w:rsidP="0000738F">
      <w:pPr>
        <w:rPr>
          <w:bCs/>
          <w:sz w:val="20"/>
          <w:szCs w:val="20"/>
        </w:rPr>
      </w:pPr>
      <w:r>
        <w:rPr>
          <w:b/>
          <w:sz w:val="20"/>
          <w:szCs w:val="20"/>
        </w:rPr>
        <w:t xml:space="preserve">AI Fundamentals </w:t>
      </w:r>
      <w:r>
        <w:rPr>
          <w:bCs/>
          <w:sz w:val="20"/>
          <w:szCs w:val="20"/>
        </w:rPr>
        <w:t>| Masterclass</w:t>
      </w:r>
    </w:p>
    <w:p w14:paraId="48E8ADD4" w14:textId="58026283" w:rsidR="00836E7D" w:rsidRDefault="00836E7D" w:rsidP="0000738F">
      <w:pPr>
        <w:rPr>
          <w:bCs/>
          <w:sz w:val="20"/>
          <w:szCs w:val="20"/>
        </w:rPr>
      </w:pPr>
      <w:r>
        <w:rPr>
          <w:b/>
          <w:sz w:val="20"/>
          <w:szCs w:val="20"/>
        </w:rPr>
        <w:t xml:space="preserve">TEAM OPS PRACTITIONER </w:t>
      </w:r>
      <w:r w:rsidRPr="00836E7D">
        <w:rPr>
          <w:bCs/>
          <w:sz w:val="20"/>
          <w:szCs w:val="20"/>
        </w:rPr>
        <w:t xml:space="preserve">| </w:t>
      </w:r>
      <w:proofErr w:type="spellStart"/>
      <w:r w:rsidRPr="00836E7D">
        <w:rPr>
          <w:bCs/>
          <w:sz w:val="20"/>
          <w:szCs w:val="20"/>
        </w:rPr>
        <w:t>Github</w:t>
      </w:r>
      <w:proofErr w:type="spellEnd"/>
    </w:p>
    <w:p w14:paraId="21617C6D" w14:textId="77777777" w:rsidR="0042051D" w:rsidRDefault="00836E7D" w:rsidP="0000738F">
      <w:pPr>
        <w:rPr>
          <w:bCs/>
          <w:sz w:val="20"/>
          <w:szCs w:val="20"/>
        </w:rPr>
      </w:pPr>
      <w:r w:rsidRPr="00836E7D">
        <w:rPr>
          <w:b/>
          <w:sz w:val="20"/>
          <w:szCs w:val="20"/>
        </w:rPr>
        <w:t>CERTIFIED AGILE LEADER (CAL1)</w:t>
      </w:r>
      <w:r>
        <w:rPr>
          <w:b/>
          <w:sz w:val="20"/>
          <w:szCs w:val="20"/>
        </w:rPr>
        <w:t xml:space="preserve"> </w:t>
      </w:r>
      <w:r w:rsidRPr="00836E7D">
        <w:rPr>
          <w:bCs/>
          <w:sz w:val="20"/>
          <w:szCs w:val="20"/>
        </w:rPr>
        <w:t>| Scrum Alliance</w:t>
      </w:r>
    </w:p>
    <w:p w14:paraId="33EF3658" w14:textId="77777777" w:rsidR="003D4542" w:rsidRDefault="003D4542" w:rsidP="0000738F">
      <w:pPr>
        <w:rPr>
          <w:bCs/>
          <w:sz w:val="20"/>
          <w:szCs w:val="20"/>
        </w:rPr>
      </w:pPr>
    </w:p>
    <w:p w14:paraId="7B049226" w14:textId="77777777" w:rsidR="003D4542" w:rsidRPr="00836E7D" w:rsidRDefault="003D4542" w:rsidP="003D4542">
      <w:pPr>
        <w:tabs>
          <w:tab w:val="left" w:pos="4770"/>
        </w:tabs>
        <w:spacing w:after="40"/>
        <w:rPr>
          <w:rFonts w:cstheme="minorHAnsi"/>
          <w:sz w:val="21"/>
          <w:szCs w:val="21"/>
        </w:rPr>
      </w:pPr>
    </w:p>
    <w:p w14:paraId="7967C73E" w14:textId="77777777" w:rsidR="003D4542" w:rsidRPr="008D2ACF" w:rsidRDefault="003D4542" w:rsidP="003D4542">
      <w:pPr>
        <w:shd w:val="clear" w:color="auto" w:fill="323E4F" w:themeFill="text2" w:themeFillShade="BF"/>
        <w:jc w:val="center"/>
        <w:rPr>
          <w:rStyle w:val="IntenseReference"/>
          <w:rFonts w:ascii="Optima" w:hAnsi="Optima"/>
          <w:color w:val="FFFFFF" w:themeColor="background1"/>
          <w:sz w:val="28"/>
          <w:szCs w:val="28"/>
        </w:rPr>
      </w:pPr>
      <w:r>
        <w:rPr>
          <w:rStyle w:val="IntenseReference"/>
          <w:rFonts w:ascii="Optima" w:hAnsi="Optima"/>
          <w:color w:val="FFFFFF" w:themeColor="background1"/>
          <w:sz w:val="28"/>
          <w:szCs w:val="28"/>
        </w:rPr>
        <w:t>Technical &amp; Product Toolkit</w:t>
      </w:r>
    </w:p>
    <w:p w14:paraId="1D539714" w14:textId="77777777" w:rsidR="003D4542" w:rsidRPr="00836E7D" w:rsidRDefault="0043354F" w:rsidP="0043354F">
      <w:pPr>
        <w:rPr>
          <w:b/>
          <w:sz w:val="20"/>
          <w:szCs w:val="20"/>
        </w:rPr>
      </w:pPr>
      <w:r w:rsidRPr="0043354F">
        <w:rPr>
          <w:rFonts w:ascii="Calibri" w:hAnsi="Calibri" w:cs="Calibri"/>
          <w:b/>
          <w:bCs/>
          <w:color w:val="000000"/>
          <w:sz w:val="20"/>
          <w:szCs w:val="20"/>
        </w:rPr>
        <w:t xml:space="preserve">Product &amp; Delivery: </w:t>
      </w:r>
      <w:r w:rsidRPr="0043354F">
        <w:rPr>
          <w:rFonts w:ascii="Calibri" w:hAnsi="Calibri" w:cs="Calibri"/>
          <w:color w:val="000000"/>
          <w:sz w:val="20"/>
          <w:szCs w:val="20"/>
        </w:rPr>
        <w:t xml:space="preserve">Roadmapping, multi-horizon planning, discovery/delivery rhythms, experimentation, A/B testing, agile delivery, lean portfolio management </w:t>
      </w:r>
      <w:r w:rsidRPr="0043354F">
        <w:rPr>
          <w:rFonts w:ascii="Calibri" w:hAnsi="Calibri" w:cs="Calibri"/>
          <w:b/>
          <w:bCs/>
          <w:color w:val="000000"/>
          <w:sz w:val="20"/>
          <w:szCs w:val="20"/>
        </w:rPr>
        <w:t xml:space="preserve"> •  Platforms</w:t>
      </w:r>
      <w:r w:rsidRPr="0043354F">
        <w:rPr>
          <w:rFonts w:ascii="Calibri" w:hAnsi="Calibri" w:cs="Calibri"/>
          <w:color w:val="000000"/>
          <w:sz w:val="20"/>
          <w:szCs w:val="20"/>
        </w:rPr>
        <w:t>: Cloud (AWS, GCP), distributed systems, CI/CD, DevOps, observability</w:t>
      </w:r>
      <w:r w:rsidRPr="0043354F">
        <w:rPr>
          <w:rFonts w:ascii="Calibri" w:hAnsi="Calibri" w:cs="Calibri"/>
          <w:b/>
          <w:bCs/>
          <w:color w:val="000000"/>
          <w:sz w:val="20"/>
          <w:szCs w:val="20"/>
        </w:rPr>
        <w:t xml:space="preserve">  •  AI: </w:t>
      </w:r>
      <w:r w:rsidRPr="0043354F">
        <w:rPr>
          <w:rFonts w:ascii="Calibri" w:hAnsi="Calibri" w:cs="Calibri"/>
          <w:color w:val="000000"/>
          <w:sz w:val="20"/>
          <w:szCs w:val="20"/>
        </w:rPr>
        <w:t>Applied AI strategy, AI-driven product development, prompt engineering, model evaluation</w:t>
      </w:r>
      <w:r w:rsidRPr="0043354F">
        <w:rPr>
          <w:rFonts w:ascii="Calibri" w:hAnsi="Calibri" w:cs="Calibri"/>
          <w:b/>
          <w:bCs/>
          <w:color w:val="000000"/>
          <w:sz w:val="20"/>
          <w:szCs w:val="20"/>
        </w:rPr>
        <w:t xml:space="preserve">  •  Data: </w:t>
      </w:r>
      <w:r w:rsidRPr="0043354F">
        <w:rPr>
          <w:rFonts w:ascii="Calibri" w:hAnsi="Calibri" w:cs="Calibri"/>
          <w:color w:val="000000"/>
          <w:sz w:val="20"/>
          <w:szCs w:val="20"/>
        </w:rPr>
        <w:t xml:space="preserve">MySQL, Postgres, </w:t>
      </w:r>
      <w:proofErr w:type="spellStart"/>
      <w:r w:rsidRPr="0043354F">
        <w:rPr>
          <w:rFonts w:ascii="Calibri" w:hAnsi="Calibri" w:cs="Calibri"/>
          <w:color w:val="000000"/>
          <w:sz w:val="20"/>
          <w:szCs w:val="20"/>
        </w:rPr>
        <w:t>BigQuery</w:t>
      </w:r>
      <w:proofErr w:type="spellEnd"/>
      <w:r w:rsidRPr="0043354F">
        <w:rPr>
          <w:rFonts w:ascii="Calibri" w:hAnsi="Calibri" w:cs="Calibri"/>
          <w:color w:val="000000"/>
          <w:sz w:val="20"/>
          <w:szCs w:val="20"/>
        </w:rPr>
        <w:t xml:space="preserve">, data pipeline design </w:t>
      </w:r>
      <w:r w:rsidRPr="0043354F">
        <w:rPr>
          <w:rFonts w:ascii="Calibri" w:hAnsi="Calibri" w:cs="Calibri"/>
          <w:b/>
          <w:bCs/>
          <w:color w:val="000000"/>
          <w:sz w:val="20"/>
          <w:szCs w:val="20"/>
        </w:rPr>
        <w:t xml:space="preserve"> •  Security &amp; Compliance: </w:t>
      </w:r>
      <w:r w:rsidRPr="0043354F">
        <w:rPr>
          <w:rFonts w:ascii="Calibri" w:hAnsi="Calibri" w:cs="Calibri"/>
          <w:color w:val="000000"/>
          <w:sz w:val="20"/>
          <w:szCs w:val="20"/>
        </w:rPr>
        <w:t>GDPR, CCPA, enterprise security architecture</w:t>
      </w:r>
    </w:p>
    <w:sectPr w:rsidR="003D4542" w:rsidRPr="00836E7D" w:rsidSect="00660B83">
      <w:footerReference w:type="even" r:id="rId7"/>
      <w:footerReference w:type="default" r:id="rId8"/>
      <w:pgSz w:w="12240" w:h="15840"/>
      <w:pgMar w:top="864" w:right="864" w:bottom="86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DE8C84" w14:textId="77777777" w:rsidR="00771778" w:rsidRDefault="00771778" w:rsidP="00660B83">
      <w:r>
        <w:separator/>
      </w:r>
    </w:p>
  </w:endnote>
  <w:endnote w:type="continuationSeparator" w:id="0">
    <w:p w14:paraId="31011D92" w14:textId="77777777" w:rsidR="00771778" w:rsidRDefault="00771778" w:rsidP="00660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443804566"/>
      <w:docPartObj>
        <w:docPartGallery w:val="Page Numbers (Bottom of Page)"/>
        <w:docPartUnique/>
      </w:docPartObj>
    </w:sdtPr>
    <w:sdtContent>
      <w:p w14:paraId="3B672D17" w14:textId="77777777" w:rsid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039ADF7" w14:textId="77777777" w:rsidR="00660B83" w:rsidRDefault="00660B83" w:rsidP="00660B8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476073864"/>
      <w:docPartObj>
        <w:docPartGallery w:val="Page Numbers (Bottom of Page)"/>
        <w:docPartUnique/>
      </w:docPartObj>
    </w:sdtPr>
    <w:sdtContent>
      <w:p w14:paraId="32899058" w14:textId="77777777" w:rsidR="00660B83" w:rsidRP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  <w:color w:val="767171" w:themeColor="background2" w:themeShade="80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2733BAF" w14:textId="77777777" w:rsidR="00660B83" w:rsidRDefault="00660B83" w:rsidP="00660B8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8CDF13" w14:textId="77777777" w:rsidR="00771778" w:rsidRDefault="00771778" w:rsidP="00660B83">
      <w:r>
        <w:separator/>
      </w:r>
    </w:p>
  </w:footnote>
  <w:footnote w:type="continuationSeparator" w:id="0">
    <w:p w14:paraId="7A8DD07E" w14:textId="77777777" w:rsidR="00771778" w:rsidRDefault="00771778" w:rsidP="00660B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27A09"/>
    <w:multiLevelType w:val="hybridMultilevel"/>
    <w:tmpl w:val="F056D4A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25505"/>
    <w:multiLevelType w:val="hybridMultilevel"/>
    <w:tmpl w:val="F4864E92"/>
    <w:lvl w:ilvl="0" w:tplc="0F48A71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F69FD"/>
    <w:multiLevelType w:val="hybridMultilevel"/>
    <w:tmpl w:val="D018C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D69AB"/>
    <w:multiLevelType w:val="hybridMultilevel"/>
    <w:tmpl w:val="37726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76F5E"/>
    <w:multiLevelType w:val="hybridMultilevel"/>
    <w:tmpl w:val="6636B7AA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92AFB"/>
    <w:multiLevelType w:val="hybridMultilevel"/>
    <w:tmpl w:val="44C6C56E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F28B2"/>
    <w:multiLevelType w:val="hybridMultilevel"/>
    <w:tmpl w:val="D5E0A5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E545BA"/>
    <w:multiLevelType w:val="hybridMultilevel"/>
    <w:tmpl w:val="F45E85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345C6"/>
    <w:multiLevelType w:val="hybridMultilevel"/>
    <w:tmpl w:val="E43EDA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14628"/>
    <w:multiLevelType w:val="hybridMultilevel"/>
    <w:tmpl w:val="D5A479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B146A"/>
    <w:multiLevelType w:val="hybridMultilevel"/>
    <w:tmpl w:val="C68EC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27A48"/>
    <w:multiLevelType w:val="hybridMultilevel"/>
    <w:tmpl w:val="BBA075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BB2491"/>
    <w:multiLevelType w:val="hybridMultilevel"/>
    <w:tmpl w:val="14D461C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E55E03"/>
    <w:multiLevelType w:val="hybridMultilevel"/>
    <w:tmpl w:val="E476311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525A0D"/>
    <w:multiLevelType w:val="hybridMultilevel"/>
    <w:tmpl w:val="FE3862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D23636"/>
    <w:multiLevelType w:val="hybridMultilevel"/>
    <w:tmpl w:val="081EA6C0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8348F2"/>
    <w:multiLevelType w:val="hybridMultilevel"/>
    <w:tmpl w:val="6A3E239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DB141E"/>
    <w:multiLevelType w:val="hybridMultilevel"/>
    <w:tmpl w:val="0C3842A6"/>
    <w:lvl w:ilvl="0" w:tplc="3BCED2D0">
      <w:start w:val="1"/>
      <w:numFmt w:val="bullet"/>
      <w:lvlText w:val="•"/>
      <w:lvlJc w:val="left"/>
      <w:pPr>
        <w:ind w:left="360" w:hanging="360"/>
      </w:pPr>
    </w:lvl>
    <w:lvl w:ilvl="1" w:tplc="1020E162">
      <w:numFmt w:val="decimal"/>
      <w:lvlText w:val=""/>
      <w:lvlJc w:val="left"/>
    </w:lvl>
    <w:lvl w:ilvl="2" w:tplc="2DB27C52">
      <w:numFmt w:val="decimal"/>
      <w:lvlText w:val=""/>
      <w:lvlJc w:val="left"/>
    </w:lvl>
    <w:lvl w:ilvl="3" w:tplc="CD525824">
      <w:numFmt w:val="decimal"/>
      <w:lvlText w:val=""/>
      <w:lvlJc w:val="left"/>
    </w:lvl>
    <w:lvl w:ilvl="4" w:tplc="D7045DC6">
      <w:numFmt w:val="decimal"/>
      <w:lvlText w:val=""/>
      <w:lvlJc w:val="left"/>
    </w:lvl>
    <w:lvl w:ilvl="5" w:tplc="D76A8ABC">
      <w:numFmt w:val="decimal"/>
      <w:lvlText w:val=""/>
      <w:lvlJc w:val="left"/>
    </w:lvl>
    <w:lvl w:ilvl="6" w:tplc="E616959C">
      <w:numFmt w:val="decimal"/>
      <w:lvlText w:val=""/>
      <w:lvlJc w:val="left"/>
    </w:lvl>
    <w:lvl w:ilvl="7" w:tplc="2BE8EEF2">
      <w:numFmt w:val="decimal"/>
      <w:lvlText w:val=""/>
      <w:lvlJc w:val="left"/>
    </w:lvl>
    <w:lvl w:ilvl="8" w:tplc="5144F646">
      <w:numFmt w:val="decimal"/>
      <w:lvlText w:val=""/>
      <w:lvlJc w:val="left"/>
    </w:lvl>
  </w:abstractNum>
  <w:abstractNum w:abstractNumId="20" w15:restartNumberingAfterBreak="0">
    <w:nsid w:val="5DC3413E"/>
    <w:multiLevelType w:val="hybridMultilevel"/>
    <w:tmpl w:val="AB56A5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D6EB8"/>
    <w:multiLevelType w:val="hybridMultilevel"/>
    <w:tmpl w:val="CF161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3A25A9"/>
    <w:multiLevelType w:val="hybridMultilevel"/>
    <w:tmpl w:val="1C3C7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F85AC5"/>
    <w:multiLevelType w:val="hybridMultilevel"/>
    <w:tmpl w:val="B3BCC6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0F677C"/>
    <w:multiLevelType w:val="hybridMultilevel"/>
    <w:tmpl w:val="9C96B21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1F5851"/>
    <w:multiLevelType w:val="hybridMultilevel"/>
    <w:tmpl w:val="FD38E5A2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F05B99"/>
    <w:multiLevelType w:val="hybridMultilevel"/>
    <w:tmpl w:val="8218509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B370E7"/>
    <w:multiLevelType w:val="hybridMultilevel"/>
    <w:tmpl w:val="34B8D63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19389A"/>
    <w:multiLevelType w:val="hybridMultilevel"/>
    <w:tmpl w:val="45FA1F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3F4E75"/>
    <w:multiLevelType w:val="hybridMultilevel"/>
    <w:tmpl w:val="690094CC"/>
    <w:lvl w:ilvl="0" w:tplc="C93EDD08">
      <w:start w:val="1"/>
      <w:numFmt w:val="bullet"/>
      <w:lvlText w:val="•"/>
      <w:lvlJc w:val="left"/>
      <w:pPr>
        <w:ind w:left="440" w:hanging="280"/>
      </w:pPr>
    </w:lvl>
    <w:lvl w:ilvl="1" w:tplc="323697CC">
      <w:numFmt w:val="decimal"/>
      <w:lvlText w:val=""/>
      <w:lvlJc w:val="left"/>
    </w:lvl>
    <w:lvl w:ilvl="2" w:tplc="1AC2F318">
      <w:numFmt w:val="decimal"/>
      <w:lvlText w:val=""/>
      <w:lvlJc w:val="left"/>
    </w:lvl>
    <w:lvl w:ilvl="3" w:tplc="8BAA5DCA">
      <w:numFmt w:val="decimal"/>
      <w:lvlText w:val=""/>
      <w:lvlJc w:val="left"/>
    </w:lvl>
    <w:lvl w:ilvl="4" w:tplc="7F742CF6">
      <w:numFmt w:val="decimal"/>
      <w:lvlText w:val=""/>
      <w:lvlJc w:val="left"/>
    </w:lvl>
    <w:lvl w:ilvl="5" w:tplc="652839D2">
      <w:numFmt w:val="decimal"/>
      <w:lvlText w:val=""/>
      <w:lvlJc w:val="left"/>
    </w:lvl>
    <w:lvl w:ilvl="6" w:tplc="9384AE4A">
      <w:numFmt w:val="decimal"/>
      <w:lvlText w:val=""/>
      <w:lvlJc w:val="left"/>
    </w:lvl>
    <w:lvl w:ilvl="7" w:tplc="DFBE28BC">
      <w:numFmt w:val="decimal"/>
      <w:lvlText w:val=""/>
      <w:lvlJc w:val="left"/>
    </w:lvl>
    <w:lvl w:ilvl="8" w:tplc="0382DA88">
      <w:numFmt w:val="decimal"/>
      <w:lvlText w:val=""/>
      <w:lvlJc w:val="left"/>
    </w:lvl>
  </w:abstractNum>
  <w:abstractNum w:abstractNumId="30" w15:restartNumberingAfterBreak="0">
    <w:nsid w:val="7A171ED0"/>
    <w:multiLevelType w:val="hybridMultilevel"/>
    <w:tmpl w:val="86500D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473303151">
    <w:abstractNumId w:val="5"/>
  </w:num>
  <w:num w:numId="3" w16cid:durableId="906307374">
    <w:abstractNumId w:val="21"/>
  </w:num>
  <w:num w:numId="4" w16cid:durableId="1785877937">
    <w:abstractNumId w:val="24"/>
  </w:num>
  <w:num w:numId="5" w16cid:durableId="72089617">
    <w:abstractNumId w:val="17"/>
  </w:num>
  <w:num w:numId="6" w16cid:durableId="2101365965">
    <w:abstractNumId w:val="27"/>
  </w:num>
  <w:num w:numId="7" w16cid:durableId="1190027128">
    <w:abstractNumId w:val="7"/>
  </w:num>
  <w:num w:numId="8" w16cid:durableId="646933229">
    <w:abstractNumId w:val="16"/>
  </w:num>
  <w:num w:numId="9" w16cid:durableId="69544441">
    <w:abstractNumId w:val="28"/>
  </w:num>
  <w:num w:numId="10" w16cid:durableId="291862603">
    <w:abstractNumId w:val="14"/>
  </w:num>
  <w:num w:numId="11" w16cid:durableId="1371958722">
    <w:abstractNumId w:val="26"/>
  </w:num>
  <w:num w:numId="12" w16cid:durableId="840662457">
    <w:abstractNumId w:val="8"/>
  </w:num>
  <w:num w:numId="13" w16cid:durableId="1508061684">
    <w:abstractNumId w:val="3"/>
  </w:num>
  <w:num w:numId="14" w16cid:durableId="78530801">
    <w:abstractNumId w:val="2"/>
  </w:num>
  <w:num w:numId="15" w16cid:durableId="553086515">
    <w:abstractNumId w:val="20"/>
  </w:num>
  <w:num w:numId="16" w16cid:durableId="375325325">
    <w:abstractNumId w:val="30"/>
  </w:num>
  <w:num w:numId="17" w16cid:durableId="1026298711">
    <w:abstractNumId w:val="11"/>
  </w:num>
  <w:num w:numId="18" w16cid:durableId="190608088">
    <w:abstractNumId w:val="4"/>
  </w:num>
  <w:num w:numId="19" w16cid:durableId="566375805">
    <w:abstractNumId w:val="10"/>
  </w:num>
  <w:num w:numId="20" w16cid:durableId="1927037674">
    <w:abstractNumId w:val="23"/>
  </w:num>
  <w:num w:numId="21" w16cid:durableId="953832154">
    <w:abstractNumId w:val="12"/>
  </w:num>
  <w:num w:numId="22" w16cid:durableId="1949771659">
    <w:abstractNumId w:val="9"/>
  </w:num>
  <w:num w:numId="23" w16cid:durableId="1100029718">
    <w:abstractNumId w:val="29"/>
    <w:lvlOverride w:ilvl="0">
      <w:startOverride w:val="1"/>
    </w:lvlOverride>
  </w:num>
  <w:num w:numId="24" w16cid:durableId="930890748">
    <w:abstractNumId w:val="22"/>
  </w:num>
  <w:num w:numId="25" w16cid:durableId="1504315888">
    <w:abstractNumId w:val="25"/>
  </w:num>
  <w:num w:numId="26" w16cid:durableId="1393576271">
    <w:abstractNumId w:val="6"/>
  </w:num>
  <w:num w:numId="27" w16cid:durableId="726227896">
    <w:abstractNumId w:val="18"/>
  </w:num>
  <w:num w:numId="28" w16cid:durableId="112556045">
    <w:abstractNumId w:val="19"/>
    <w:lvlOverride w:ilvl="0">
      <w:startOverride w:val="1"/>
    </w:lvlOverride>
  </w:num>
  <w:num w:numId="29" w16cid:durableId="643779483">
    <w:abstractNumId w:val="13"/>
  </w:num>
  <w:num w:numId="30" w16cid:durableId="958031962">
    <w:abstractNumId w:val="1"/>
  </w:num>
  <w:num w:numId="31" w16cid:durableId="1424913710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C57"/>
    <w:rsid w:val="0000738F"/>
    <w:rsid w:val="00007C94"/>
    <w:rsid w:val="000220E6"/>
    <w:rsid w:val="00042F82"/>
    <w:rsid w:val="000654C1"/>
    <w:rsid w:val="00071162"/>
    <w:rsid w:val="00072C14"/>
    <w:rsid w:val="00082E75"/>
    <w:rsid w:val="0009320F"/>
    <w:rsid w:val="000D1A75"/>
    <w:rsid w:val="000D273D"/>
    <w:rsid w:val="000F3575"/>
    <w:rsid w:val="001322FC"/>
    <w:rsid w:val="00140A6E"/>
    <w:rsid w:val="001660F4"/>
    <w:rsid w:val="00171215"/>
    <w:rsid w:val="00187725"/>
    <w:rsid w:val="0019299C"/>
    <w:rsid w:val="001A31EC"/>
    <w:rsid w:val="001A5728"/>
    <w:rsid w:val="001D4A90"/>
    <w:rsid w:val="00201130"/>
    <w:rsid w:val="00215FFE"/>
    <w:rsid w:val="002224D3"/>
    <w:rsid w:val="00277335"/>
    <w:rsid w:val="002A3C84"/>
    <w:rsid w:val="002C26CD"/>
    <w:rsid w:val="002D653A"/>
    <w:rsid w:val="002E5011"/>
    <w:rsid w:val="00301C3E"/>
    <w:rsid w:val="003058EB"/>
    <w:rsid w:val="0031010E"/>
    <w:rsid w:val="00332D3A"/>
    <w:rsid w:val="00350B86"/>
    <w:rsid w:val="0036121A"/>
    <w:rsid w:val="00370F8B"/>
    <w:rsid w:val="00386CED"/>
    <w:rsid w:val="00393594"/>
    <w:rsid w:val="003C1BCA"/>
    <w:rsid w:val="003D4542"/>
    <w:rsid w:val="0042051D"/>
    <w:rsid w:val="0043354F"/>
    <w:rsid w:val="00453D4D"/>
    <w:rsid w:val="00457323"/>
    <w:rsid w:val="004759DB"/>
    <w:rsid w:val="004A42A9"/>
    <w:rsid w:val="004C18D2"/>
    <w:rsid w:val="004C3B85"/>
    <w:rsid w:val="004C7B95"/>
    <w:rsid w:val="005823B4"/>
    <w:rsid w:val="00583C1F"/>
    <w:rsid w:val="005942BE"/>
    <w:rsid w:val="005D6FD3"/>
    <w:rsid w:val="00613ABB"/>
    <w:rsid w:val="00660B83"/>
    <w:rsid w:val="0066564F"/>
    <w:rsid w:val="006D2DC5"/>
    <w:rsid w:val="006E0FE4"/>
    <w:rsid w:val="006E5882"/>
    <w:rsid w:val="00703364"/>
    <w:rsid w:val="00713CCF"/>
    <w:rsid w:val="0072611E"/>
    <w:rsid w:val="00747C56"/>
    <w:rsid w:val="00763668"/>
    <w:rsid w:val="0076538F"/>
    <w:rsid w:val="00771778"/>
    <w:rsid w:val="00774840"/>
    <w:rsid w:val="00791E33"/>
    <w:rsid w:val="007A2B9C"/>
    <w:rsid w:val="007A79FD"/>
    <w:rsid w:val="007B1E10"/>
    <w:rsid w:val="008115EB"/>
    <w:rsid w:val="0082489E"/>
    <w:rsid w:val="00836E7D"/>
    <w:rsid w:val="008953BD"/>
    <w:rsid w:val="008B0A98"/>
    <w:rsid w:val="008B3A42"/>
    <w:rsid w:val="008D2ACF"/>
    <w:rsid w:val="008D5B0D"/>
    <w:rsid w:val="008D6972"/>
    <w:rsid w:val="008F3A28"/>
    <w:rsid w:val="009139CF"/>
    <w:rsid w:val="00934A2C"/>
    <w:rsid w:val="00937838"/>
    <w:rsid w:val="00975155"/>
    <w:rsid w:val="009860CD"/>
    <w:rsid w:val="00992CCE"/>
    <w:rsid w:val="009C00FD"/>
    <w:rsid w:val="009E48C5"/>
    <w:rsid w:val="009E4D32"/>
    <w:rsid w:val="009F1E52"/>
    <w:rsid w:val="00A542D3"/>
    <w:rsid w:val="00A64610"/>
    <w:rsid w:val="00A65432"/>
    <w:rsid w:val="00A66686"/>
    <w:rsid w:val="00A70A6C"/>
    <w:rsid w:val="00A738BA"/>
    <w:rsid w:val="00AB5AFD"/>
    <w:rsid w:val="00AC42EB"/>
    <w:rsid w:val="00AE4996"/>
    <w:rsid w:val="00AE6464"/>
    <w:rsid w:val="00AF4B31"/>
    <w:rsid w:val="00B10334"/>
    <w:rsid w:val="00B22709"/>
    <w:rsid w:val="00B31B94"/>
    <w:rsid w:val="00B408F4"/>
    <w:rsid w:val="00B42DE1"/>
    <w:rsid w:val="00B43059"/>
    <w:rsid w:val="00B45B3B"/>
    <w:rsid w:val="00B8041B"/>
    <w:rsid w:val="00B97269"/>
    <w:rsid w:val="00BD4D87"/>
    <w:rsid w:val="00BE5D89"/>
    <w:rsid w:val="00C03AA0"/>
    <w:rsid w:val="00C203C9"/>
    <w:rsid w:val="00C365EA"/>
    <w:rsid w:val="00C379B9"/>
    <w:rsid w:val="00C47E1E"/>
    <w:rsid w:val="00C568EA"/>
    <w:rsid w:val="00C61E99"/>
    <w:rsid w:val="00C71557"/>
    <w:rsid w:val="00C71852"/>
    <w:rsid w:val="00C80DEB"/>
    <w:rsid w:val="00C87382"/>
    <w:rsid w:val="00CE5C57"/>
    <w:rsid w:val="00D10729"/>
    <w:rsid w:val="00D330F5"/>
    <w:rsid w:val="00DA4097"/>
    <w:rsid w:val="00DB2C01"/>
    <w:rsid w:val="00DB7D34"/>
    <w:rsid w:val="00DC4D70"/>
    <w:rsid w:val="00DC70C8"/>
    <w:rsid w:val="00DD2F6B"/>
    <w:rsid w:val="00DE7FA3"/>
    <w:rsid w:val="00E15D2F"/>
    <w:rsid w:val="00E42000"/>
    <w:rsid w:val="00E45C73"/>
    <w:rsid w:val="00E54F5A"/>
    <w:rsid w:val="00E85F42"/>
    <w:rsid w:val="00EB66A8"/>
    <w:rsid w:val="00EC3DD3"/>
    <w:rsid w:val="00EC5748"/>
    <w:rsid w:val="00EF6934"/>
    <w:rsid w:val="00F05868"/>
    <w:rsid w:val="00F508DE"/>
    <w:rsid w:val="00F76666"/>
    <w:rsid w:val="00FD5A96"/>
    <w:rsid w:val="00FE1555"/>
    <w:rsid w:val="00FE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6BFCA"/>
  <w14:defaultImageDpi w14:val="32767"/>
  <w15:chartTrackingRefBased/>
  <w15:docId w15:val="{CF9B7D01-8B32-D34A-B41F-A7C87858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B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5C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CE5C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18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Reference">
    <w:name w:val="Intense Reference"/>
    <w:basedOn w:val="DefaultParagraphFont"/>
    <w:uiPriority w:val="32"/>
    <w:qFormat/>
    <w:rsid w:val="004C18D2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qFormat/>
    <w:rsid w:val="004C18D2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4C18D2"/>
    <w:rPr>
      <w:b/>
      <w:bCs/>
      <w:i/>
      <w:iC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B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B9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A2B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2B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2B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2B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2B9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7A79F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A79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B83"/>
  </w:style>
  <w:style w:type="paragraph" w:styleId="Footer">
    <w:name w:val="footer"/>
    <w:basedOn w:val="Normal"/>
    <w:link w:val="Foot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B83"/>
  </w:style>
  <w:style w:type="character" w:styleId="PageNumber">
    <w:name w:val="page number"/>
    <w:basedOn w:val="DefaultParagraphFont"/>
    <w:uiPriority w:val="99"/>
    <w:semiHidden/>
    <w:unhideWhenUsed/>
    <w:rsid w:val="00660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1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6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7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9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899</Words>
  <Characters>5595</Characters>
  <Application>Microsoft Office Word</Application>
  <DocSecurity>0</DocSecurity>
  <Lines>124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Coppens</dc:creator>
  <cp:keywords/>
  <dc:description/>
  <cp:lastModifiedBy>Chris Monnat</cp:lastModifiedBy>
  <cp:revision>9</cp:revision>
  <cp:lastPrinted>2026-01-12T16:03:00Z</cp:lastPrinted>
  <dcterms:created xsi:type="dcterms:W3CDTF">2026-06-29T15:46:00Z</dcterms:created>
  <dcterms:modified xsi:type="dcterms:W3CDTF">2026-07-06T23:31:00Z</dcterms:modified>
  <dc:identifier/>
  <dc:language/>
</cp:coreProperties>
</file>