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1037"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2"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14:paraId="243ECA60" w14:textId="77777777" w:rsidR="004C18D2" w:rsidRDefault="004C18D2" w:rsidP="004C18D2">
      <w:pPr>
        <w:rPr>
          <w:sz w:val="20"/>
          <w:szCs w:val="20"/>
        </w:rPr>
      </w:pPr>
    </w:p>
    <w:p w14:paraId="17E687CA" w14:textId="77777777" w:rsidR="004C18D2" w:rsidRDefault="004C18D2" w:rsidP="004C18D2">
      <w:pPr>
        <w:rPr>
          <w:sz w:val="20"/>
          <w:szCs w:val="20"/>
        </w:rPr>
      </w:pPr>
    </w:p>
    <w:p w14:paraId="01F40BBB" w14:textId="77777777" w:rsidR="004C18D2" w:rsidRPr="00F35416" w:rsidRDefault="004C18D2" w:rsidP="004C18D2">
      <w:pPr>
        <w:rPr>
          <w:sz w:val="14"/>
          <w:szCs w:val="14"/>
        </w:rPr>
      </w:pPr>
    </w:p>
    <w:p w14:paraId="0A72B305" w14:textId="77777777" w:rsidR="004C18D2" w:rsidRDefault="004C18D2" w:rsidP="004C18D2">
      <w:pPr>
        <w:jc w:val="center"/>
        <w:rPr>
          <w:rStyle w:val="IntenseReference"/>
          <w:rFonts w:ascii="Lucida Sans" w:hAnsi="Lucida Sans"/>
          <w:color w:val="000000" w:themeColor="text1"/>
          <w:sz w:val="32"/>
          <w:szCs w:val="32"/>
        </w:rPr>
      </w:pPr>
    </w:p>
    <w:p w14:paraId="6D4A6F21" w14:textId="48E4C1AA" w:rsidR="004C18D2" w:rsidRPr="004C18D2" w:rsidRDefault="0043354F" w:rsidP="004C18D2">
      <w:pPr>
        <w:jc w:val="center"/>
        <w:rPr>
          <w:rStyle w:val="IntenseReference"/>
          <w:rFonts w:ascii="Optima" w:hAnsi="Optima"/>
          <w:color w:val="000000" w:themeColor="text1"/>
          <w:sz w:val="32"/>
          <w:szCs w:val="32"/>
        </w:rPr>
      </w:pPr>
      <w:r>
        <w:rPr>
          <w:rStyle w:val="IntenseReference"/>
          <w:rFonts w:ascii="Optima" w:hAnsi="Optima"/>
          <w:color w:val="000000" w:themeColor="text1"/>
          <w:sz w:val="32"/>
          <w:szCs w:val="32"/>
        </w:rPr>
        <w:t>VP, Product &amp; Technology</w:t>
      </w:r>
    </w:p>
    <w:p w14:paraId="5B962B2E" w14:textId="77777777" w:rsidR="004C18D2" w:rsidRPr="00DD3171" w:rsidRDefault="004C18D2" w:rsidP="004C18D2">
      <w:pPr>
        <w:jc w:val="center"/>
        <w:rPr>
          <w:rStyle w:val="IntenseReference"/>
          <w:rFonts w:ascii="Lucida Sans" w:hAnsi="Lucida Sans"/>
          <w:color w:val="000000" w:themeColor="text1"/>
          <w:sz w:val="6"/>
          <w:szCs w:val="6"/>
        </w:rPr>
      </w:pPr>
    </w:p>
    <w:p w14:paraId="2B036B7D" w14:textId="478F5432" w:rsidR="004C18D2" w:rsidRPr="00B43059" w:rsidRDefault="0043354F" w:rsidP="00660B83">
      <w:pPr>
        <w:shd w:val="clear" w:color="auto" w:fill="D9D9D9" w:themeFill="background1" w:themeFillShade="D9"/>
        <w:jc w:val="center"/>
        <w:rPr>
          <w:rStyle w:val="IntenseReference"/>
          <w:rFonts w:ascii="Optima" w:hAnsi="Optima"/>
          <w:color w:val="000000" w:themeColor="text1"/>
          <w:sz w:val="22"/>
          <w:szCs w:val="22"/>
        </w:rPr>
      </w:pPr>
      <w:r>
        <w:rPr>
          <w:rStyle w:val="IntenseReference"/>
          <w:rFonts w:ascii="Optima" w:hAnsi="Optima"/>
          <w:color w:val="000000" w:themeColor="text1"/>
          <w:sz w:val="22"/>
          <w:szCs w:val="22"/>
        </w:rPr>
        <w:t>Product</w:t>
      </w:r>
      <w:r w:rsidR="005D6FD3">
        <w:rPr>
          <w:rStyle w:val="IntenseReference"/>
          <w:rFonts w:ascii="Optima" w:hAnsi="Optima"/>
          <w:color w:val="000000" w:themeColor="text1"/>
          <w:sz w:val="22"/>
          <w:szCs w:val="22"/>
        </w:rPr>
        <w:t xml:space="preserve"> </w:t>
      </w:r>
      <w:r w:rsidR="0019299C">
        <w:rPr>
          <w:rStyle w:val="IntenseReference"/>
          <w:rFonts w:ascii="Optima" w:hAnsi="Optima"/>
          <w:color w:val="000000" w:themeColor="text1"/>
          <w:sz w:val="22"/>
          <w:szCs w:val="22"/>
        </w:rPr>
        <w:t>Strategy</w:t>
      </w:r>
      <w:r w:rsidR="00B43059" w:rsidRPr="00B43059">
        <w:rPr>
          <w:rStyle w:val="IntenseReference"/>
          <w:rFonts w:ascii="Optima" w:hAnsi="Optima"/>
          <w:color w:val="000000" w:themeColor="text1"/>
          <w:sz w:val="22"/>
          <w:szCs w:val="22"/>
        </w:rPr>
        <w:t xml:space="preserve"> | </w:t>
      </w:r>
      <w:r w:rsidR="0019299C">
        <w:rPr>
          <w:rStyle w:val="IntenseReference"/>
          <w:rFonts w:ascii="Optima" w:hAnsi="Optima"/>
          <w:color w:val="000000" w:themeColor="text1"/>
          <w:sz w:val="22"/>
          <w:szCs w:val="22"/>
        </w:rPr>
        <w:t>Engineering Leadership</w:t>
      </w:r>
      <w:r w:rsidR="00B43059" w:rsidRPr="00B43059">
        <w:rPr>
          <w:rStyle w:val="IntenseReference"/>
          <w:rFonts w:ascii="Optima" w:hAnsi="Optima"/>
          <w:color w:val="000000" w:themeColor="text1"/>
          <w:sz w:val="22"/>
          <w:szCs w:val="22"/>
        </w:rPr>
        <w:t xml:space="preserve"> | </w:t>
      </w:r>
      <w:r w:rsidR="0019299C">
        <w:rPr>
          <w:rStyle w:val="IntenseReference"/>
          <w:rFonts w:ascii="Optima" w:hAnsi="Optima"/>
          <w:color w:val="000000" w:themeColor="text1"/>
          <w:sz w:val="22"/>
          <w:szCs w:val="22"/>
        </w:rPr>
        <w:t>Enterprise Systems</w:t>
      </w:r>
    </w:p>
    <w:p w14:paraId="3D3F63D7" w14:textId="77777777" w:rsidR="004C18D2" w:rsidRPr="00F35416" w:rsidRDefault="004C18D2" w:rsidP="004C18D2">
      <w:pPr>
        <w:jc w:val="both"/>
        <w:rPr>
          <w:sz w:val="19"/>
          <w:szCs w:val="19"/>
        </w:rPr>
      </w:pPr>
    </w:p>
    <w:p w14:paraId="7AD866B5" w14:textId="2093DEC6" w:rsidR="0043354F" w:rsidRDefault="003C1BCA" w:rsidP="00583C1F">
      <w:pPr>
        <w:shd w:val="clear" w:color="auto" w:fill="FFFFFF"/>
        <w:jc w:val="both"/>
        <w:rPr>
          <w:sz w:val="22"/>
          <w:szCs w:val="22"/>
        </w:rPr>
      </w:pPr>
      <w:r w:rsidRPr="003C1BCA">
        <w:rPr>
          <w:sz w:val="22"/>
          <w:szCs w:val="22"/>
        </w:rPr>
        <w:t>Senior product and technology executive with 15+ years leading cross-functional organizations spanning Product Management, Engineering, Design, Data, and QA across B2B SaaS, digital media, and enterprise platform environments. Proven track record owning multi-horizon product roadmaps, scaling subscription platform businesses, and delivering measurable outcomes</w:t>
      </w:r>
      <w:r>
        <w:rPr>
          <w:sz w:val="22"/>
          <w:szCs w:val="22"/>
        </w:rPr>
        <w:t>,</w:t>
      </w:r>
      <w:r w:rsidRPr="003C1BCA">
        <w:rPr>
          <w:sz w:val="22"/>
          <w:szCs w:val="22"/>
        </w:rPr>
        <w:t xml:space="preserve"> from initial platform launches to sustained organizational and product scale. Known for connecting content, platform capabilities, and customer value into a coherent strategy that holds up at the executive and board level. Experienced operating as an executive peer, presenting to boards, and making capital allocation decisions across competing product and technology portfolios. Skilled at building high-trust cultures that sustain delivery excellence and retain top talent.</w:t>
      </w:r>
    </w:p>
    <w:p w14:paraId="46319F09" w14:textId="77777777" w:rsidR="003C1BCA" w:rsidRPr="00583C1F" w:rsidRDefault="003C1BCA" w:rsidP="00583C1F">
      <w:pPr>
        <w:shd w:val="clear" w:color="auto" w:fill="FFFFFF"/>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2"/>
      </w:tblGrid>
      <w:tr w:rsidR="004C18D2" w:rsidRPr="0000738F" w14:paraId="7276A519" w14:textId="77777777" w:rsidTr="00B43059">
        <w:trPr>
          <w:trHeight w:val="78"/>
        </w:trPr>
        <w:tc>
          <w:tcPr>
            <w:tcW w:w="10502" w:type="dxa"/>
            <w:shd w:val="clear" w:color="auto" w:fill="D9D9D9" w:themeFill="background1" w:themeFillShade="D9"/>
          </w:tcPr>
          <w:p w14:paraId="7E81379C" w14:textId="77777777" w:rsidR="004C18D2" w:rsidRPr="00B43059" w:rsidRDefault="004C18D2" w:rsidP="00CB5019">
            <w:pPr>
              <w:rPr>
                <w:rStyle w:val="IntenseReference"/>
                <w:color w:val="000000" w:themeColor="text1"/>
              </w:rPr>
            </w:pPr>
            <w:r w:rsidRPr="00B43059">
              <w:rPr>
                <w:rStyle w:val="IntenseReference"/>
                <w:color w:val="000000" w:themeColor="text1"/>
              </w:rPr>
              <w:t xml:space="preserve">Signature Achievements: </w:t>
            </w:r>
          </w:p>
          <w:p w14:paraId="09F8117E" w14:textId="6B8D4C06" w:rsidR="003C1BCA" w:rsidRPr="003C1BCA" w:rsidRDefault="003C1BCA" w:rsidP="003C1BCA">
            <w:pPr>
              <w:pStyle w:val="ListParagraph"/>
              <w:numPr>
                <w:ilvl w:val="0"/>
                <w:numId w:val="1"/>
              </w:numPr>
              <w:spacing w:before="30" w:after="30"/>
              <w:contextualSpacing w:val="0"/>
              <w:rPr>
                <w:rFonts w:cstheme="minorHAnsi"/>
              </w:rPr>
            </w:pPr>
            <w:r w:rsidRPr="003C1BCA">
              <w:rPr>
                <w:rFonts w:eastAsia="Calibri" w:cstheme="minorHAnsi"/>
                <w:b/>
                <w:bCs/>
                <w:color w:val="000000"/>
              </w:rPr>
              <w:t xml:space="preserve">Platform Delivery Under Pressure: </w:t>
            </w:r>
            <w:r w:rsidRPr="003C1BCA">
              <w:rPr>
                <w:rFonts w:eastAsia="Calibri" w:cstheme="minorHAnsi"/>
                <w:color w:val="000000"/>
              </w:rPr>
              <w:t>Delivered a revenue-critical demand-side platform from zero to production in under 90 days</w:t>
            </w:r>
            <w:r>
              <w:rPr>
                <w:rFonts w:eastAsia="Calibri" w:cstheme="minorHAnsi"/>
                <w:color w:val="000000"/>
              </w:rPr>
              <w:t>,</w:t>
            </w:r>
            <w:r w:rsidRPr="003C1BCA">
              <w:rPr>
                <w:rFonts w:eastAsia="Calibri" w:cstheme="minorHAnsi"/>
                <w:color w:val="000000"/>
              </w:rPr>
              <w:t xml:space="preserve"> protecting a $10M revenue stream without compromising security, reliability, or scalability.</w:t>
            </w:r>
          </w:p>
          <w:p w14:paraId="0CC3B464" w14:textId="2C2056A6" w:rsidR="003C1BCA" w:rsidRPr="003C1BCA" w:rsidRDefault="003C1BCA" w:rsidP="003C1BCA">
            <w:pPr>
              <w:pStyle w:val="ListParagraph"/>
              <w:numPr>
                <w:ilvl w:val="0"/>
                <w:numId w:val="1"/>
              </w:numPr>
              <w:spacing w:before="30" w:after="30"/>
              <w:contextualSpacing w:val="0"/>
              <w:rPr>
                <w:rFonts w:cstheme="minorHAnsi"/>
              </w:rPr>
            </w:pPr>
            <w:r w:rsidRPr="003C1BCA">
              <w:rPr>
                <w:rFonts w:eastAsia="Calibri" w:cstheme="minorHAnsi"/>
                <w:b/>
                <w:bCs/>
                <w:color w:val="000000"/>
              </w:rPr>
              <w:t xml:space="preserve">Org Scaling: </w:t>
            </w:r>
            <w:r w:rsidRPr="003C1BCA">
              <w:rPr>
                <w:rFonts w:eastAsia="Calibri" w:cstheme="minorHAnsi"/>
                <w:color w:val="000000"/>
              </w:rPr>
              <w:t>Scaled a cross-functional product and engineering organization from 1 team (8 engineers) to 5 teams (40+ engineers) supporting 100+ subscription-based digital media properties</w:t>
            </w:r>
            <w:r>
              <w:rPr>
                <w:rFonts w:eastAsia="Calibri" w:cstheme="minorHAnsi"/>
                <w:color w:val="000000"/>
              </w:rPr>
              <w:t>,</w:t>
            </w:r>
            <w:r w:rsidRPr="003C1BCA">
              <w:rPr>
                <w:rFonts w:eastAsia="Calibri" w:cstheme="minorHAnsi"/>
                <w:color w:val="000000"/>
              </w:rPr>
              <w:t xml:space="preserve"> sustaining quality, engagement, and delivery predictability throughout.</w:t>
            </w:r>
          </w:p>
          <w:p w14:paraId="4AEC2659" w14:textId="6C961381" w:rsidR="003C1BCA" w:rsidRPr="003C1BCA" w:rsidRDefault="003C1BCA" w:rsidP="003C1BCA">
            <w:pPr>
              <w:pStyle w:val="ListParagraph"/>
              <w:numPr>
                <w:ilvl w:val="0"/>
                <w:numId w:val="1"/>
              </w:numPr>
              <w:spacing w:before="30" w:after="30"/>
              <w:contextualSpacing w:val="0"/>
              <w:rPr>
                <w:rFonts w:cstheme="minorHAnsi"/>
              </w:rPr>
            </w:pPr>
            <w:r w:rsidRPr="003C1BCA">
              <w:rPr>
                <w:rFonts w:eastAsia="Calibri" w:cstheme="minorHAnsi"/>
                <w:b/>
                <w:bCs/>
                <w:color w:val="000000"/>
              </w:rPr>
              <w:t xml:space="preserve">Product Operating Model: </w:t>
            </w:r>
            <w:r w:rsidRPr="003C1BCA">
              <w:rPr>
                <w:rFonts w:eastAsia="Calibri" w:cstheme="minorHAnsi"/>
                <w:color w:val="000000"/>
              </w:rPr>
              <w:t>Built a formal Product Management function from scratch</w:t>
            </w:r>
            <w:r>
              <w:rPr>
                <w:rFonts w:eastAsia="Calibri" w:cstheme="minorHAnsi"/>
                <w:color w:val="000000"/>
              </w:rPr>
              <w:t>,</w:t>
            </w:r>
            <w:r w:rsidRPr="003C1BCA">
              <w:rPr>
                <w:rFonts w:eastAsia="Calibri" w:cstheme="minorHAnsi"/>
                <w:color w:val="000000"/>
              </w:rPr>
              <w:t xml:space="preserve"> hiring PMs, establishing discovery-to-delivery rhythms, and introducing structured roadmapping</w:t>
            </w:r>
            <w:r>
              <w:rPr>
                <w:rFonts w:eastAsia="Calibri" w:cstheme="minorHAnsi"/>
                <w:color w:val="000000"/>
              </w:rPr>
              <w:t>,</w:t>
            </w:r>
            <w:r w:rsidRPr="003C1BCA">
              <w:rPr>
                <w:rFonts w:eastAsia="Calibri" w:cstheme="minorHAnsi"/>
                <w:color w:val="000000"/>
              </w:rPr>
              <w:t xml:space="preserve"> resulting in a 15% improvement in engineer retention and measurable gains in cross-functional alignment.</w:t>
            </w:r>
          </w:p>
          <w:p w14:paraId="6088077F" w14:textId="1BBDF2FB" w:rsidR="003C1BCA" w:rsidRPr="003C1BCA" w:rsidRDefault="003C1BCA" w:rsidP="003C1BCA">
            <w:pPr>
              <w:pStyle w:val="ListParagraph"/>
              <w:numPr>
                <w:ilvl w:val="0"/>
                <w:numId w:val="1"/>
              </w:numPr>
              <w:spacing w:before="30" w:after="30"/>
              <w:contextualSpacing w:val="0"/>
              <w:rPr>
                <w:rFonts w:cstheme="minorHAnsi"/>
              </w:rPr>
            </w:pPr>
            <w:r w:rsidRPr="003C1BCA">
              <w:rPr>
                <w:rFonts w:eastAsia="Calibri" w:cstheme="minorHAnsi"/>
                <w:b/>
                <w:bCs/>
                <w:color w:val="000000"/>
              </w:rPr>
              <w:t xml:space="preserve">AI-Enabled Platform Practices: </w:t>
            </w:r>
            <w:r w:rsidRPr="003C1BCA">
              <w:rPr>
                <w:rFonts w:eastAsia="Calibri" w:cstheme="minorHAnsi"/>
                <w:color w:val="000000"/>
              </w:rPr>
              <w:t>Established AI-enabled platform practices embedding automation, model-driven workflows, and data pipelines into core product and operational systems</w:t>
            </w:r>
            <w:r>
              <w:rPr>
                <w:rFonts w:eastAsia="Calibri" w:cstheme="minorHAnsi"/>
                <w:color w:val="000000"/>
              </w:rPr>
              <w:t>,</w:t>
            </w:r>
            <w:r w:rsidRPr="003C1BCA">
              <w:rPr>
                <w:rFonts w:eastAsia="Calibri" w:cstheme="minorHAnsi"/>
                <w:color w:val="000000"/>
              </w:rPr>
              <w:t xml:space="preserve"> including AI-assisted security tooling and AI-augmented development workflows.</w:t>
            </w:r>
          </w:p>
          <w:p w14:paraId="3B84D89C" w14:textId="61475D0A" w:rsidR="004A42A9" w:rsidRPr="0043354F" w:rsidRDefault="003C1BCA" w:rsidP="003C1BCA">
            <w:pPr>
              <w:pStyle w:val="ListParagraph"/>
              <w:numPr>
                <w:ilvl w:val="0"/>
                <w:numId w:val="1"/>
              </w:numPr>
              <w:spacing w:before="40" w:after="40"/>
              <w:contextualSpacing w:val="0"/>
            </w:pPr>
            <w:r w:rsidRPr="003C1BCA">
              <w:rPr>
                <w:rFonts w:eastAsia="Calibri" w:cstheme="minorHAnsi"/>
                <w:b/>
                <w:bCs/>
                <w:color w:val="000000"/>
              </w:rPr>
              <w:t xml:space="preserve">Board &amp; Investor Engagement: </w:t>
            </w:r>
            <w:r w:rsidRPr="003C1BCA">
              <w:rPr>
                <w:rFonts w:eastAsia="Calibri" w:cstheme="minorHAnsi"/>
                <w:color w:val="000000"/>
              </w:rPr>
              <w:t>Served as the sole technology voice in PE investor reviews and board-level diligence sessions, translating platform architecture, risk posture, and roadmap tradeoffs into capital allocation decisions supporting a $</w:t>
            </w:r>
            <w:r w:rsidR="00386CED">
              <w:rPr>
                <w:rFonts w:eastAsia="Calibri" w:cstheme="minorHAnsi"/>
                <w:color w:val="000000"/>
              </w:rPr>
              <w:t>5</w:t>
            </w:r>
            <w:r w:rsidRPr="003C1BCA">
              <w:rPr>
                <w:rFonts w:eastAsia="Calibri" w:cstheme="minorHAnsi"/>
                <w:color w:val="000000"/>
              </w:rPr>
              <w:t>0M revenue base.</w:t>
            </w:r>
          </w:p>
        </w:tc>
      </w:tr>
    </w:tbl>
    <w:p w14:paraId="4CA89469" w14:textId="77777777" w:rsidR="004C18D2" w:rsidRDefault="004C18D2" w:rsidP="00CE5C57"/>
    <w:p w14:paraId="7A52625F" w14:textId="77777777" w:rsidR="004C18D2" w:rsidRPr="008D2ACF" w:rsidRDefault="004C18D2" w:rsidP="00301C3E">
      <w:pPr>
        <w:shd w:val="clear" w:color="auto" w:fill="323E4F" w:themeFill="text2" w:themeFillShade="BF"/>
        <w:jc w:val="center"/>
        <w:rPr>
          <w:rStyle w:val="IntenseReference"/>
          <w:rFonts w:ascii="Optima" w:hAnsi="Optima"/>
          <w:color w:val="FFFFFF" w:themeColor="background1"/>
          <w:sz w:val="28"/>
          <w:szCs w:val="28"/>
        </w:rPr>
      </w:pPr>
      <w:r w:rsidRPr="008D2ACF">
        <w:rPr>
          <w:rStyle w:val="IntenseReference"/>
          <w:rFonts w:ascii="Optima" w:hAnsi="Optima"/>
          <w:color w:val="FFFFFF" w:themeColor="background1"/>
          <w:sz w:val="28"/>
          <w:szCs w:val="28"/>
        </w:rPr>
        <w:t xml:space="preserve">Signature Strengths &amp; Competencies </w:t>
      </w:r>
    </w:p>
    <w:p w14:paraId="4594DBBC" w14:textId="77777777" w:rsidR="004C18D2" w:rsidRPr="00F35416" w:rsidRDefault="004C18D2" w:rsidP="004C18D2">
      <w:pPr>
        <w:rPr>
          <w:sz w:val="19"/>
          <w:szCs w:val="19"/>
        </w:rPr>
      </w:pPr>
    </w:p>
    <w:p w14:paraId="59CC058B" w14:textId="77777777" w:rsidR="004C18D2" w:rsidRPr="00D10729" w:rsidRDefault="004C18D2" w:rsidP="004C18D2">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3581"/>
        <w:gridCol w:w="3501"/>
      </w:tblGrid>
      <w:tr w:rsidR="004C18D2" w:rsidRPr="00C568EA" w14:paraId="404F591C" w14:textId="77777777" w:rsidTr="00B43059">
        <w:trPr>
          <w:trHeight w:val="936"/>
        </w:trPr>
        <w:tc>
          <w:tcPr>
            <w:tcW w:w="3420" w:type="dxa"/>
          </w:tcPr>
          <w:p w14:paraId="26A5B73C" w14:textId="0F0F1830" w:rsidR="00B43059" w:rsidRPr="00B43059" w:rsidRDefault="0043354F" w:rsidP="00CB5019">
            <w:pPr>
              <w:jc w:val="center"/>
              <w:rPr>
                <w:sz w:val="22"/>
                <w:szCs w:val="22"/>
              </w:rPr>
            </w:pPr>
            <w:r>
              <w:rPr>
                <w:sz w:val="22"/>
                <w:szCs w:val="22"/>
              </w:rPr>
              <w:t>Product &amp; Technology Strategy</w:t>
            </w:r>
          </w:p>
          <w:p w14:paraId="43DD9B05" w14:textId="3AF678F2" w:rsidR="00B43059" w:rsidRPr="00B43059" w:rsidRDefault="003C1BCA" w:rsidP="00CB5019">
            <w:pPr>
              <w:jc w:val="center"/>
              <w:rPr>
                <w:sz w:val="22"/>
                <w:szCs w:val="22"/>
              </w:rPr>
            </w:pPr>
            <w:r>
              <w:rPr>
                <w:sz w:val="22"/>
                <w:szCs w:val="22"/>
              </w:rPr>
              <w:t>Multi-Horizon Roadmapping</w:t>
            </w:r>
          </w:p>
          <w:p w14:paraId="323C2C93" w14:textId="5EF839E3" w:rsidR="00B43059" w:rsidRPr="00B43059" w:rsidRDefault="003C1BCA" w:rsidP="00CB5019">
            <w:pPr>
              <w:jc w:val="center"/>
              <w:rPr>
                <w:sz w:val="22"/>
                <w:szCs w:val="22"/>
              </w:rPr>
            </w:pPr>
            <w:r>
              <w:rPr>
                <w:sz w:val="22"/>
                <w:szCs w:val="22"/>
              </w:rPr>
              <w:t>Net-New Platform Development</w:t>
            </w:r>
          </w:p>
          <w:p w14:paraId="190A2339" w14:textId="604B4F74" w:rsidR="0043354F" w:rsidRDefault="003C1BCA" w:rsidP="00CB5019">
            <w:pPr>
              <w:jc w:val="center"/>
              <w:rPr>
                <w:sz w:val="22"/>
                <w:szCs w:val="22"/>
              </w:rPr>
            </w:pPr>
            <w:r>
              <w:rPr>
                <w:sz w:val="22"/>
                <w:szCs w:val="22"/>
              </w:rPr>
              <w:t>Enterprise Content Systems</w:t>
            </w:r>
          </w:p>
          <w:p w14:paraId="61CD9E1A" w14:textId="469320FA" w:rsidR="004C18D2" w:rsidRPr="00B43059" w:rsidRDefault="003C1BCA" w:rsidP="00CB5019">
            <w:pPr>
              <w:jc w:val="center"/>
              <w:rPr>
                <w:sz w:val="22"/>
                <w:szCs w:val="22"/>
              </w:rPr>
            </w:pPr>
            <w:r>
              <w:rPr>
                <w:sz w:val="22"/>
                <w:szCs w:val="22"/>
              </w:rPr>
              <w:t>Portfolio &amp; Capital Allocation</w:t>
            </w:r>
            <w:r w:rsidR="004C18D2" w:rsidRPr="00B43059">
              <w:rPr>
                <w:sz w:val="22"/>
                <w:szCs w:val="22"/>
              </w:rPr>
              <w:t xml:space="preserve"> </w:t>
            </w:r>
          </w:p>
        </w:tc>
        <w:tc>
          <w:tcPr>
            <w:tcW w:w="3581" w:type="dxa"/>
          </w:tcPr>
          <w:p w14:paraId="54A31844" w14:textId="68A3CFCC" w:rsidR="00B43059" w:rsidRPr="00B43059" w:rsidRDefault="0043354F" w:rsidP="00B43059">
            <w:pPr>
              <w:jc w:val="center"/>
              <w:rPr>
                <w:sz w:val="22"/>
                <w:szCs w:val="22"/>
              </w:rPr>
            </w:pPr>
            <w:r>
              <w:rPr>
                <w:sz w:val="22"/>
                <w:szCs w:val="22"/>
              </w:rPr>
              <w:t>Cross-Functional Org Design</w:t>
            </w:r>
          </w:p>
          <w:p w14:paraId="0FE6D640" w14:textId="7B314AD1" w:rsidR="00B43059" w:rsidRPr="00B43059" w:rsidRDefault="0043354F" w:rsidP="00B43059">
            <w:pPr>
              <w:jc w:val="center"/>
              <w:rPr>
                <w:sz w:val="22"/>
                <w:szCs w:val="22"/>
              </w:rPr>
            </w:pPr>
            <w:r>
              <w:rPr>
                <w:sz w:val="22"/>
                <w:szCs w:val="22"/>
              </w:rPr>
              <w:t>Engineering</w:t>
            </w:r>
            <w:r w:rsidR="003C1BCA">
              <w:rPr>
                <w:sz w:val="22"/>
                <w:szCs w:val="22"/>
              </w:rPr>
              <w:t xml:space="preserve"> &amp; QA</w:t>
            </w:r>
            <w:r>
              <w:rPr>
                <w:sz w:val="22"/>
                <w:szCs w:val="22"/>
              </w:rPr>
              <w:t xml:space="preserve"> Excellence</w:t>
            </w:r>
          </w:p>
          <w:p w14:paraId="25B61E28" w14:textId="4780CD53" w:rsidR="00B43059" w:rsidRPr="00B43059" w:rsidRDefault="0043354F" w:rsidP="00B43059">
            <w:pPr>
              <w:jc w:val="center"/>
              <w:rPr>
                <w:sz w:val="22"/>
                <w:szCs w:val="22"/>
              </w:rPr>
            </w:pPr>
            <w:r>
              <w:rPr>
                <w:sz w:val="22"/>
                <w:szCs w:val="22"/>
              </w:rPr>
              <w:t xml:space="preserve">Delivery &amp; </w:t>
            </w:r>
            <w:r w:rsidR="003C1BCA">
              <w:rPr>
                <w:sz w:val="22"/>
                <w:szCs w:val="22"/>
              </w:rPr>
              <w:t xml:space="preserve">Lean </w:t>
            </w:r>
            <w:r>
              <w:rPr>
                <w:sz w:val="22"/>
                <w:szCs w:val="22"/>
              </w:rPr>
              <w:t>Portfolio Mg</w:t>
            </w:r>
            <w:r w:rsidR="003C1BCA">
              <w:rPr>
                <w:sz w:val="22"/>
                <w:szCs w:val="22"/>
              </w:rPr>
              <w:t>m</w:t>
            </w:r>
            <w:r>
              <w:rPr>
                <w:sz w:val="22"/>
                <w:szCs w:val="22"/>
              </w:rPr>
              <w:t>t</w:t>
            </w:r>
            <w:r w:rsidR="003C1BCA">
              <w:rPr>
                <w:sz w:val="22"/>
                <w:szCs w:val="22"/>
              </w:rPr>
              <w:t>.</w:t>
            </w:r>
          </w:p>
          <w:p w14:paraId="5E83486D" w14:textId="77777777" w:rsidR="004C18D2" w:rsidRDefault="0043354F" w:rsidP="00B43059">
            <w:pPr>
              <w:jc w:val="center"/>
              <w:rPr>
                <w:sz w:val="22"/>
                <w:szCs w:val="22"/>
              </w:rPr>
            </w:pPr>
            <w:r>
              <w:rPr>
                <w:sz w:val="22"/>
                <w:szCs w:val="22"/>
              </w:rPr>
              <w:t>Subscription SaaS Platforms</w:t>
            </w:r>
          </w:p>
          <w:p w14:paraId="4B846C42" w14:textId="6F96729D" w:rsidR="0043354F" w:rsidRPr="00B43059" w:rsidRDefault="003C1BCA" w:rsidP="00B43059">
            <w:pPr>
              <w:jc w:val="center"/>
              <w:rPr>
                <w:sz w:val="22"/>
                <w:szCs w:val="22"/>
              </w:rPr>
            </w:pPr>
            <w:r>
              <w:rPr>
                <w:sz w:val="22"/>
                <w:szCs w:val="22"/>
              </w:rPr>
              <w:t>Design/UX Partnership</w:t>
            </w:r>
          </w:p>
        </w:tc>
        <w:tc>
          <w:tcPr>
            <w:tcW w:w="3501" w:type="dxa"/>
          </w:tcPr>
          <w:p w14:paraId="0081E15C" w14:textId="1543103C" w:rsidR="00B43059" w:rsidRPr="00B43059" w:rsidRDefault="003C1BCA" w:rsidP="00B43059">
            <w:pPr>
              <w:jc w:val="center"/>
              <w:rPr>
                <w:sz w:val="22"/>
                <w:szCs w:val="22"/>
              </w:rPr>
            </w:pPr>
            <w:r>
              <w:rPr>
                <w:sz w:val="22"/>
                <w:szCs w:val="22"/>
              </w:rPr>
              <w:t>Board-Level Presentations</w:t>
            </w:r>
          </w:p>
          <w:p w14:paraId="31B47C38" w14:textId="77777777" w:rsidR="003C1BCA" w:rsidRPr="00B43059" w:rsidRDefault="003C1BCA" w:rsidP="003C1BCA">
            <w:pPr>
              <w:jc w:val="center"/>
              <w:rPr>
                <w:sz w:val="22"/>
                <w:szCs w:val="22"/>
              </w:rPr>
            </w:pPr>
            <w:r>
              <w:rPr>
                <w:sz w:val="22"/>
                <w:szCs w:val="22"/>
              </w:rPr>
              <w:t>Executive Communication</w:t>
            </w:r>
          </w:p>
          <w:p w14:paraId="20B03E25" w14:textId="77777777" w:rsidR="0043354F" w:rsidRDefault="0043354F" w:rsidP="00B43059">
            <w:pPr>
              <w:jc w:val="center"/>
              <w:rPr>
                <w:sz w:val="22"/>
                <w:szCs w:val="22"/>
              </w:rPr>
            </w:pPr>
            <w:r>
              <w:rPr>
                <w:sz w:val="22"/>
                <w:szCs w:val="22"/>
              </w:rPr>
              <w:t>AI Strategy &amp; Application</w:t>
            </w:r>
          </w:p>
          <w:p w14:paraId="5B384827" w14:textId="77777777" w:rsidR="003C1BCA" w:rsidRDefault="003C1BCA" w:rsidP="00B43059">
            <w:pPr>
              <w:jc w:val="center"/>
              <w:rPr>
                <w:sz w:val="22"/>
                <w:szCs w:val="22"/>
              </w:rPr>
            </w:pPr>
            <w:r>
              <w:rPr>
                <w:sz w:val="22"/>
                <w:szCs w:val="22"/>
              </w:rPr>
              <w:t>Data &amp; Analytics Leadership</w:t>
            </w:r>
          </w:p>
          <w:p w14:paraId="5A6DC5EF" w14:textId="79FA40E2" w:rsidR="004C18D2" w:rsidRPr="00B43059" w:rsidRDefault="003C1BCA" w:rsidP="00B43059">
            <w:pPr>
              <w:jc w:val="center"/>
              <w:rPr>
                <w:sz w:val="22"/>
                <w:szCs w:val="22"/>
              </w:rPr>
            </w:pPr>
            <w:r>
              <w:rPr>
                <w:sz w:val="22"/>
                <w:szCs w:val="22"/>
              </w:rPr>
              <w:t>Agile Delivery (CAL1 Certified)</w:t>
            </w:r>
            <w:r w:rsidR="00B43059" w:rsidRPr="00B43059">
              <w:rPr>
                <w:sz w:val="22"/>
                <w:szCs w:val="22"/>
              </w:rPr>
              <w:t xml:space="preserve"> </w:t>
            </w:r>
          </w:p>
        </w:tc>
      </w:tr>
    </w:tbl>
    <w:p w14:paraId="3F1A679B" w14:textId="77777777" w:rsidR="004C18D2" w:rsidRDefault="004C18D2" w:rsidP="00CE5C57"/>
    <w:p w14:paraId="73057661" w14:textId="41D859ED" w:rsidR="004C18D2" w:rsidRPr="008D2ACF" w:rsidRDefault="00B43059" w:rsidP="00301C3E">
      <w:pPr>
        <w:shd w:val="clear" w:color="auto" w:fill="323E4F" w:themeFill="text2" w:themeFillShade="BF"/>
        <w:jc w:val="center"/>
        <w:rPr>
          <w:rStyle w:val="IntenseReference"/>
          <w:rFonts w:ascii="Optima" w:hAnsi="Optima"/>
          <w:color w:val="FFFFFF" w:themeColor="background1"/>
          <w:sz w:val="28"/>
          <w:szCs w:val="28"/>
        </w:rPr>
      </w:pPr>
      <w:r w:rsidRPr="008D2ACF">
        <w:rPr>
          <w:rStyle w:val="IntenseReference"/>
          <w:rFonts w:ascii="Optima" w:hAnsi="Optima"/>
          <w:color w:val="FFFFFF" w:themeColor="background1"/>
          <w:sz w:val="28"/>
          <w:szCs w:val="28"/>
        </w:rPr>
        <w:t>Executive</w:t>
      </w:r>
      <w:r w:rsidR="004C18D2" w:rsidRPr="008D2ACF">
        <w:rPr>
          <w:rStyle w:val="IntenseReference"/>
          <w:rFonts w:ascii="Optima" w:hAnsi="Optima"/>
          <w:color w:val="FFFFFF" w:themeColor="background1"/>
          <w:sz w:val="28"/>
          <w:szCs w:val="28"/>
        </w:rPr>
        <w:t xml:space="preserve"> Experience </w:t>
      </w:r>
    </w:p>
    <w:p w14:paraId="339B559C" w14:textId="1E4B4652" w:rsidR="0000738F" w:rsidRDefault="0000738F" w:rsidP="00CE5C57">
      <w:pPr>
        <w:rPr>
          <w:rFonts w:cstheme="minorHAnsi"/>
          <w:sz w:val="20"/>
          <w:szCs w:val="20"/>
        </w:rPr>
      </w:pPr>
    </w:p>
    <w:p w14:paraId="69300A93" w14:textId="64E820BE" w:rsidR="0000738F" w:rsidRPr="008D2ACF" w:rsidRDefault="00140A6E" w:rsidP="0000738F">
      <w:pPr>
        <w:rPr>
          <w:rStyle w:val="IntenseReference"/>
          <w:color w:val="000000" w:themeColor="text1"/>
        </w:rPr>
      </w:pPr>
      <w:r>
        <w:rPr>
          <w:rStyle w:val="IntenseReference"/>
          <w:color w:val="000000" w:themeColor="text1"/>
        </w:rPr>
        <w:t>Pipeline 360</w:t>
      </w:r>
      <w:r w:rsidR="008953BD" w:rsidRPr="008D2ACF">
        <w:rPr>
          <w:rStyle w:val="IntenseReference"/>
          <w:color w:val="000000" w:themeColor="text1"/>
        </w:rPr>
        <w:t xml:space="preserve"> – </w:t>
      </w:r>
      <w:r>
        <w:rPr>
          <w:rStyle w:val="IntenseReference"/>
          <w:color w:val="000000" w:themeColor="text1"/>
        </w:rPr>
        <w:t>Remote</w:t>
      </w:r>
      <w:r w:rsidR="008953BD" w:rsidRPr="008D2ACF">
        <w:rPr>
          <w:rStyle w:val="IntenseReference"/>
          <w:color w:val="000000" w:themeColor="text1"/>
        </w:rPr>
        <w:t xml:space="preserve"> | </w:t>
      </w:r>
      <w:r>
        <w:rPr>
          <w:rStyle w:val="IntenseReference"/>
          <w:color w:val="000000" w:themeColor="text1"/>
        </w:rPr>
        <w:t>2025</w:t>
      </w:r>
      <w:r w:rsidR="0036121A">
        <w:t>–</w:t>
      </w:r>
      <w:r>
        <w:rPr>
          <w:rStyle w:val="IntenseReference"/>
          <w:color w:val="000000" w:themeColor="text1"/>
        </w:rPr>
        <w:t>2026</w:t>
      </w:r>
      <w:r w:rsidR="008953BD" w:rsidRPr="008D2ACF">
        <w:rPr>
          <w:rStyle w:val="IntenseReference"/>
          <w:color w:val="000000" w:themeColor="text1"/>
        </w:rPr>
        <w:t xml:space="preserve"> </w:t>
      </w:r>
    </w:p>
    <w:p w14:paraId="325EF3FA" w14:textId="2E1A795A" w:rsidR="008953BD" w:rsidRPr="008D2ACF" w:rsidRDefault="00EF6934" w:rsidP="00B43059">
      <w:pPr>
        <w:shd w:val="clear" w:color="auto" w:fill="D9D9D9" w:themeFill="background1" w:themeFillShade="D9"/>
        <w:rPr>
          <w:rFonts w:cstheme="minorHAnsi"/>
          <w:b/>
        </w:rPr>
      </w:pPr>
      <w:r>
        <w:rPr>
          <w:rFonts w:cstheme="minorHAnsi"/>
          <w:b/>
        </w:rPr>
        <w:t>S</w:t>
      </w:r>
      <w:r w:rsidR="003C1BCA">
        <w:rPr>
          <w:rFonts w:cstheme="minorHAnsi"/>
          <w:b/>
        </w:rPr>
        <w:t xml:space="preserve">r. </w:t>
      </w:r>
      <w:r>
        <w:rPr>
          <w:rFonts w:cstheme="minorHAnsi"/>
          <w:b/>
        </w:rPr>
        <w:t>V</w:t>
      </w:r>
      <w:r w:rsidR="003C1BCA">
        <w:rPr>
          <w:rFonts w:cstheme="minorHAnsi"/>
          <w:b/>
        </w:rPr>
        <w:t xml:space="preserve">ice </w:t>
      </w:r>
      <w:r>
        <w:rPr>
          <w:rFonts w:cstheme="minorHAnsi"/>
          <w:b/>
        </w:rPr>
        <w:t>P</w:t>
      </w:r>
      <w:r w:rsidR="003C1BCA">
        <w:rPr>
          <w:rFonts w:cstheme="minorHAnsi"/>
          <w:b/>
        </w:rPr>
        <w:t>resident</w:t>
      </w:r>
      <w:r>
        <w:rPr>
          <w:rFonts w:cstheme="minorHAnsi"/>
          <w:b/>
        </w:rPr>
        <w:t>, Technology</w:t>
      </w:r>
    </w:p>
    <w:p w14:paraId="73129F7D" w14:textId="77777777" w:rsidR="0000738F" w:rsidRPr="00747C56" w:rsidRDefault="0000738F" w:rsidP="0000738F">
      <w:pPr>
        <w:rPr>
          <w:rFonts w:cstheme="minorHAnsi"/>
          <w:sz w:val="6"/>
          <w:szCs w:val="6"/>
        </w:rPr>
      </w:pPr>
    </w:p>
    <w:p w14:paraId="6A4851EB" w14:textId="24146943" w:rsidR="0043354F" w:rsidRPr="0043354F" w:rsidRDefault="003C1BCA" w:rsidP="0043354F">
      <w:pPr>
        <w:rPr>
          <w:rFonts w:cstheme="minorHAnsi"/>
          <w:i/>
          <w:iCs/>
          <w:sz w:val="21"/>
          <w:szCs w:val="21"/>
        </w:rPr>
      </w:pPr>
      <w:r w:rsidRPr="003C1BCA">
        <w:rPr>
          <w:rFonts w:cstheme="minorHAnsi"/>
          <w:i/>
          <w:iCs/>
          <w:sz w:val="21"/>
          <w:szCs w:val="21"/>
        </w:rPr>
        <w:t>Brought executive-level product and technology leadership to a newly independent, PE-backed organization during divestiture and operational reset. Owned strategy across Product, Engineering, Data, IT, Security, and Compliance.</w:t>
      </w:r>
    </w:p>
    <w:p w14:paraId="398D643D" w14:textId="77777777" w:rsidR="003C1BCA" w:rsidRDefault="003C1BCA" w:rsidP="003C1BCA">
      <w:pPr>
        <w:pStyle w:val="ListParagraph"/>
        <w:numPr>
          <w:ilvl w:val="0"/>
          <w:numId w:val="29"/>
        </w:numPr>
        <w:rPr>
          <w:rFonts w:cstheme="minorHAnsi"/>
          <w:sz w:val="21"/>
          <w:szCs w:val="21"/>
        </w:rPr>
      </w:pPr>
      <w:r w:rsidRPr="003C1BCA">
        <w:rPr>
          <w:rFonts w:cstheme="minorHAnsi"/>
          <w:sz w:val="21"/>
          <w:szCs w:val="21"/>
        </w:rPr>
        <w:lastRenderedPageBreak/>
        <w:t>Defined and executed company-wide product and technology strategy aligned to long-term platform scalability, automation, and data-driven execution; served as the sole technology voice in PE investor reviews, translating platform strategy into capital and risk decisions.</w:t>
      </w:r>
    </w:p>
    <w:p w14:paraId="3D047186" w14:textId="65283C90" w:rsidR="003C1BCA" w:rsidRDefault="003C1BCA" w:rsidP="003C1BCA">
      <w:pPr>
        <w:pStyle w:val="ListParagraph"/>
        <w:numPr>
          <w:ilvl w:val="0"/>
          <w:numId w:val="29"/>
        </w:numPr>
        <w:rPr>
          <w:rFonts w:cstheme="minorHAnsi"/>
          <w:sz w:val="21"/>
          <w:szCs w:val="21"/>
        </w:rPr>
      </w:pPr>
      <w:r w:rsidRPr="003C1BCA">
        <w:rPr>
          <w:rFonts w:cstheme="minorHAnsi"/>
          <w:sz w:val="21"/>
          <w:szCs w:val="21"/>
        </w:rPr>
        <w:t>Built and delivered a revenue-critical demand-side platform from scratch in under 90 days</w:t>
      </w:r>
      <w:r w:rsidR="00DA4097">
        <w:rPr>
          <w:rFonts w:cstheme="minorHAnsi"/>
          <w:sz w:val="21"/>
          <w:szCs w:val="21"/>
        </w:rPr>
        <w:t xml:space="preserve">, </w:t>
      </w:r>
      <w:r w:rsidRPr="003C1BCA">
        <w:rPr>
          <w:rFonts w:cstheme="minorHAnsi"/>
          <w:sz w:val="21"/>
          <w:szCs w:val="21"/>
        </w:rPr>
        <w:t>protecting a $10M revenue stream</w:t>
      </w:r>
      <w:r w:rsidR="00DA4097">
        <w:rPr>
          <w:rFonts w:cstheme="minorHAnsi"/>
          <w:sz w:val="21"/>
          <w:szCs w:val="21"/>
        </w:rPr>
        <w:t xml:space="preserve">, </w:t>
      </w:r>
      <w:r w:rsidRPr="003C1BCA">
        <w:rPr>
          <w:rFonts w:cstheme="minorHAnsi"/>
          <w:sz w:val="21"/>
          <w:szCs w:val="21"/>
        </w:rPr>
        <w:t>demonstrating high-stakes product and technology delivery under compressed timelines.</w:t>
      </w:r>
    </w:p>
    <w:p w14:paraId="25C48D5F" w14:textId="77777777" w:rsidR="003C1BCA" w:rsidRDefault="003C1BCA" w:rsidP="003C1BCA">
      <w:pPr>
        <w:pStyle w:val="ListParagraph"/>
        <w:numPr>
          <w:ilvl w:val="0"/>
          <w:numId w:val="29"/>
        </w:numPr>
        <w:rPr>
          <w:rFonts w:cstheme="minorHAnsi"/>
          <w:sz w:val="21"/>
          <w:szCs w:val="21"/>
        </w:rPr>
      </w:pPr>
      <w:r w:rsidRPr="003C1BCA">
        <w:rPr>
          <w:rFonts w:cstheme="minorHAnsi"/>
          <w:sz w:val="21"/>
          <w:szCs w:val="21"/>
        </w:rPr>
        <w:t>Owned architectural decisions across application, data, and infrastructure layers, balancing delivery speed with long-term platform resilience and security posture.</w:t>
      </w:r>
    </w:p>
    <w:p w14:paraId="2275E0CC" w14:textId="77777777" w:rsidR="003C1BCA" w:rsidRDefault="003C1BCA" w:rsidP="003C1BCA">
      <w:pPr>
        <w:pStyle w:val="ListParagraph"/>
        <w:numPr>
          <w:ilvl w:val="0"/>
          <w:numId w:val="29"/>
        </w:numPr>
        <w:rPr>
          <w:rFonts w:cstheme="minorHAnsi"/>
          <w:sz w:val="21"/>
          <w:szCs w:val="21"/>
        </w:rPr>
      </w:pPr>
      <w:r w:rsidRPr="003C1BCA">
        <w:rPr>
          <w:rFonts w:cstheme="minorHAnsi"/>
          <w:sz w:val="21"/>
          <w:szCs w:val="21"/>
        </w:rPr>
        <w:t>Established platform stability and operational resilience through modern DevOps practices, cloud infrastructure optimization, and AI-assisted security tooling.</w:t>
      </w:r>
    </w:p>
    <w:p w14:paraId="7BC11ADE" w14:textId="7672856F" w:rsidR="003C1BCA" w:rsidRPr="003C1BCA" w:rsidRDefault="003C1BCA" w:rsidP="003C1BCA">
      <w:pPr>
        <w:pStyle w:val="ListParagraph"/>
        <w:numPr>
          <w:ilvl w:val="0"/>
          <w:numId w:val="29"/>
        </w:numPr>
        <w:rPr>
          <w:rFonts w:cstheme="minorHAnsi"/>
          <w:sz w:val="21"/>
          <w:szCs w:val="21"/>
        </w:rPr>
      </w:pPr>
      <w:r w:rsidRPr="003C1BCA">
        <w:rPr>
          <w:rFonts w:cstheme="minorHAnsi"/>
          <w:sz w:val="21"/>
          <w:szCs w:val="21"/>
        </w:rPr>
        <w:t>Partnered with PE investors and executive leadership on platform roadmap prioritization, risk management, and capital allocation decisions during a high-change environment.</w:t>
      </w:r>
    </w:p>
    <w:p w14:paraId="4B015921" w14:textId="77777777" w:rsidR="004A42A9" w:rsidRDefault="004A42A9" w:rsidP="004A42A9">
      <w:pPr>
        <w:rPr>
          <w:rFonts w:cstheme="minorHAnsi"/>
          <w:sz w:val="21"/>
          <w:szCs w:val="21"/>
        </w:rPr>
      </w:pPr>
    </w:p>
    <w:p w14:paraId="2071B9D9" w14:textId="7EEB15E3" w:rsidR="008D2ACF" w:rsidRPr="008D2ACF" w:rsidRDefault="007A79FD" w:rsidP="008D2ACF">
      <w:pPr>
        <w:rPr>
          <w:rStyle w:val="IntenseReference"/>
          <w:color w:val="000000" w:themeColor="text1"/>
        </w:rPr>
      </w:pPr>
      <w:r>
        <w:rPr>
          <w:rStyle w:val="IntenseReference"/>
          <w:color w:val="000000" w:themeColor="text1"/>
        </w:rPr>
        <w:t>Industry Dive / Informa TechTarget</w:t>
      </w:r>
      <w:r w:rsidR="008D2ACF" w:rsidRPr="008D2ACF">
        <w:rPr>
          <w:rStyle w:val="IntenseReference"/>
          <w:color w:val="000000" w:themeColor="text1"/>
        </w:rPr>
        <w:t xml:space="preserve"> – </w:t>
      </w:r>
      <w:r>
        <w:rPr>
          <w:rStyle w:val="IntenseReference"/>
          <w:color w:val="000000" w:themeColor="text1"/>
        </w:rPr>
        <w:t>Washington, DC</w:t>
      </w:r>
      <w:r w:rsidR="008D2ACF" w:rsidRPr="008D2ACF">
        <w:rPr>
          <w:rStyle w:val="IntenseReference"/>
          <w:color w:val="000000" w:themeColor="text1"/>
        </w:rPr>
        <w:t xml:space="preserve"> | </w:t>
      </w:r>
      <w:r>
        <w:rPr>
          <w:rStyle w:val="IntenseReference"/>
          <w:color w:val="000000" w:themeColor="text1"/>
        </w:rPr>
        <w:t>2018</w:t>
      </w:r>
      <w:r w:rsidR="0036121A">
        <w:t>–</w:t>
      </w:r>
      <w:r>
        <w:rPr>
          <w:rStyle w:val="IntenseReference"/>
          <w:color w:val="000000" w:themeColor="text1"/>
        </w:rPr>
        <w:t>2025</w:t>
      </w:r>
      <w:r w:rsidR="008D2ACF" w:rsidRPr="008D2ACF">
        <w:rPr>
          <w:rStyle w:val="IntenseReference"/>
          <w:color w:val="000000" w:themeColor="text1"/>
        </w:rPr>
        <w:t xml:space="preserve"> </w:t>
      </w:r>
    </w:p>
    <w:p w14:paraId="45F37B05" w14:textId="1F6FF4D0" w:rsidR="008D2ACF" w:rsidRPr="008D2ACF" w:rsidRDefault="007A79FD" w:rsidP="008D2ACF">
      <w:pPr>
        <w:shd w:val="clear" w:color="auto" w:fill="D9D9D9" w:themeFill="background1" w:themeFillShade="D9"/>
        <w:rPr>
          <w:rFonts w:cstheme="minorHAnsi"/>
          <w:b/>
        </w:rPr>
      </w:pPr>
      <w:r>
        <w:rPr>
          <w:rFonts w:cstheme="minorHAnsi"/>
          <w:b/>
        </w:rPr>
        <w:t>VP, Engineering</w:t>
      </w:r>
    </w:p>
    <w:p w14:paraId="28C349B5" w14:textId="77777777" w:rsidR="008D2ACF" w:rsidRPr="00747C56" w:rsidRDefault="008D2ACF" w:rsidP="008D2ACF">
      <w:pPr>
        <w:rPr>
          <w:rFonts w:cstheme="minorHAnsi"/>
          <w:sz w:val="6"/>
          <w:szCs w:val="6"/>
        </w:rPr>
      </w:pPr>
    </w:p>
    <w:p w14:paraId="58745CFD" w14:textId="3ED9A816" w:rsidR="0043354F" w:rsidRDefault="00DA4097" w:rsidP="0043354F">
      <w:pPr>
        <w:rPr>
          <w:i/>
          <w:iCs/>
          <w:sz w:val="21"/>
          <w:szCs w:val="21"/>
        </w:rPr>
      </w:pPr>
      <w:r w:rsidRPr="00DA4097">
        <w:rPr>
          <w:i/>
          <w:iCs/>
          <w:sz w:val="21"/>
          <w:szCs w:val="21"/>
        </w:rPr>
        <w:t>Built and scaled a cross-functional product and technology organization supporting 100+ subscription-based digital media properties. Navigated post-acquisition integration while sustaining delivery speed, platform quality, and team retention.</w:t>
      </w:r>
    </w:p>
    <w:p w14:paraId="34241033" w14:textId="77777777" w:rsidR="00DA4097" w:rsidRPr="0043354F" w:rsidRDefault="00DA4097" w:rsidP="0043354F">
      <w:pPr>
        <w:rPr>
          <w:sz w:val="21"/>
          <w:szCs w:val="21"/>
        </w:rPr>
      </w:pPr>
    </w:p>
    <w:p w14:paraId="3878C5EE" w14:textId="5EC6DC0D" w:rsidR="00DA4097" w:rsidRDefault="00DA4097" w:rsidP="00DA4097">
      <w:pPr>
        <w:pStyle w:val="ListParagraph"/>
        <w:numPr>
          <w:ilvl w:val="0"/>
          <w:numId w:val="30"/>
        </w:numPr>
        <w:rPr>
          <w:sz w:val="21"/>
          <w:szCs w:val="21"/>
        </w:rPr>
      </w:pPr>
      <w:r w:rsidRPr="00DA4097">
        <w:rPr>
          <w:sz w:val="21"/>
          <w:szCs w:val="21"/>
        </w:rPr>
        <w:t>Founded and scaled the Brand &amp; Content Engineering organization from 1 team (8 engineers) to 5 cross-functional teams (40+ engineers) across multiple time zones</w:t>
      </w:r>
      <w:r>
        <w:rPr>
          <w:sz w:val="21"/>
          <w:szCs w:val="21"/>
        </w:rPr>
        <w:t xml:space="preserve">, </w:t>
      </w:r>
      <w:r w:rsidRPr="00DA4097">
        <w:rPr>
          <w:sz w:val="21"/>
          <w:szCs w:val="21"/>
        </w:rPr>
        <w:t>operating as the executive owner of product, engineering, design, and data delivery for the portfolio.</w:t>
      </w:r>
    </w:p>
    <w:p w14:paraId="08D306AE" w14:textId="5A5CFD87" w:rsidR="00DA4097" w:rsidRDefault="00DA4097" w:rsidP="00DA4097">
      <w:pPr>
        <w:pStyle w:val="ListParagraph"/>
        <w:numPr>
          <w:ilvl w:val="0"/>
          <w:numId w:val="30"/>
        </w:numPr>
        <w:rPr>
          <w:sz w:val="21"/>
          <w:szCs w:val="21"/>
        </w:rPr>
      </w:pPr>
      <w:r w:rsidRPr="00DA4097">
        <w:rPr>
          <w:sz w:val="21"/>
          <w:szCs w:val="21"/>
        </w:rPr>
        <w:t>Built the Product Management function from zero: hired PMs, established discovery-to-delivery rhythms, introduced formal roadmapping, and cut average time-to-ship for new capabilities by 35%</w:t>
      </w:r>
      <w:r>
        <w:rPr>
          <w:sz w:val="21"/>
          <w:szCs w:val="21"/>
        </w:rPr>
        <w:t xml:space="preserve">, </w:t>
      </w:r>
      <w:r w:rsidRPr="00DA4097">
        <w:rPr>
          <w:sz w:val="21"/>
          <w:szCs w:val="21"/>
        </w:rPr>
        <w:t>creating a repeatable operating model later adopted across the broader Informa TechTarget portfolio.</w:t>
      </w:r>
    </w:p>
    <w:p w14:paraId="0DF66FE3" w14:textId="77777777" w:rsidR="00DA4097" w:rsidRDefault="00DA4097" w:rsidP="00DA4097">
      <w:pPr>
        <w:pStyle w:val="ListParagraph"/>
        <w:numPr>
          <w:ilvl w:val="0"/>
          <w:numId w:val="30"/>
        </w:numPr>
        <w:rPr>
          <w:sz w:val="21"/>
          <w:szCs w:val="21"/>
        </w:rPr>
      </w:pPr>
      <w:r w:rsidRPr="00DA4097">
        <w:rPr>
          <w:sz w:val="21"/>
          <w:szCs w:val="21"/>
        </w:rPr>
        <w:t>Partnered with editorial, design, marketing, and data teams to define multi-horizon roadmaps, manage portfolio tradeoffs, and align product investment to subscription growth and advertiser value.</w:t>
      </w:r>
    </w:p>
    <w:p w14:paraId="099E0E91" w14:textId="396E5FC6" w:rsidR="00DA4097" w:rsidRDefault="00DA4097" w:rsidP="00DA4097">
      <w:pPr>
        <w:pStyle w:val="ListParagraph"/>
        <w:numPr>
          <w:ilvl w:val="0"/>
          <w:numId w:val="30"/>
        </w:numPr>
        <w:rPr>
          <w:sz w:val="21"/>
          <w:szCs w:val="21"/>
        </w:rPr>
      </w:pPr>
      <w:r w:rsidRPr="00DA4097">
        <w:rPr>
          <w:sz w:val="21"/>
          <w:szCs w:val="21"/>
        </w:rPr>
        <w:t>Introduced career frameworks, manager development practices, and structured feedback loops</w:t>
      </w:r>
      <w:r>
        <w:rPr>
          <w:sz w:val="21"/>
          <w:szCs w:val="21"/>
        </w:rPr>
        <w:t xml:space="preserve">, </w:t>
      </w:r>
      <w:r w:rsidRPr="00DA4097">
        <w:rPr>
          <w:sz w:val="21"/>
          <w:szCs w:val="21"/>
        </w:rPr>
        <w:t>resulting in a 15% improvement in retention and clearer growth paths across product and engineering.</w:t>
      </w:r>
    </w:p>
    <w:p w14:paraId="7A64BC4F" w14:textId="4F733403" w:rsidR="00DA4097" w:rsidRPr="00DA4097" w:rsidRDefault="00DA4097" w:rsidP="00DA4097">
      <w:pPr>
        <w:pStyle w:val="ListParagraph"/>
        <w:numPr>
          <w:ilvl w:val="0"/>
          <w:numId w:val="30"/>
        </w:numPr>
        <w:rPr>
          <w:sz w:val="21"/>
          <w:szCs w:val="21"/>
        </w:rPr>
      </w:pPr>
      <w:r w:rsidRPr="00DA4097">
        <w:rPr>
          <w:sz w:val="21"/>
          <w:szCs w:val="21"/>
        </w:rPr>
        <w:t>Drove platform observability and reliability improvements</w:t>
      </w:r>
      <w:r>
        <w:rPr>
          <w:sz w:val="21"/>
          <w:szCs w:val="21"/>
        </w:rPr>
        <w:t xml:space="preserve">, </w:t>
      </w:r>
      <w:r w:rsidRPr="00DA4097">
        <w:rPr>
          <w:sz w:val="21"/>
          <w:szCs w:val="21"/>
        </w:rPr>
        <w:t>including CI/CD maturity, incident management practices, and automated provisioning workflows</w:t>
      </w:r>
      <w:r>
        <w:rPr>
          <w:sz w:val="21"/>
          <w:szCs w:val="21"/>
        </w:rPr>
        <w:t xml:space="preserve">, </w:t>
      </w:r>
      <w:r w:rsidRPr="00DA4097">
        <w:rPr>
          <w:sz w:val="21"/>
          <w:szCs w:val="21"/>
        </w:rPr>
        <w:t>materially improving uptime and speed-to-market for new properties.</w:t>
      </w:r>
    </w:p>
    <w:p w14:paraId="4905758B" w14:textId="77777777" w:rsidR="004A42A9" w:rsidRPr="004A42A9" w:rsidRDefault="004A42A9" w:rsidP="004A42A9">
      <w:pPr>
        <w:rPr>
          <w:rStyle w:val="IntenseReference"/>
          <w:rFonts w:cstheme="minorHAnsi"/>
          <w:b w:val="0"/>
          <w:bCs w:val="0"/>
          <w:smallCaps w:val="0"/>
          <w:color w:val="auto"/>
          <w:spacing w:val="0"/>
          <w:sz w:val="21"/>
          <w:szCs w:val="21"/>
        </w:rPr>
      </w:pPr>
    </w:p>
    <w:p w14:paraId="08FE6B41" w14:textId="04723DCD" w:rsidR="008D2ACF" w:rsidRPr="008D2ACF" w:rsidRDefault="007A79FD" w:rsidP="008D2ACF">
      <w:pPr>
        <w:rPr>
          <w:rStyle w:val="IntenseReference"/>
          <w:color w:val="000000" w:themeColor="text1"/>
        </w:rPr>
      </w:pPr>
      <w:r>
        <w:rPr>
          <w:rStyle w:val="IntenseReference"/>
          <w:color w:val="000000" w:themeColor="text1"/>
        </w:rPr>
        <w:t>Phone2Action</w:t>
      </w:r>
      <w:r w:rsidR="008D2ACF" w:rsidRPr="008D2ACF">
        <w:rPr>
          <w:rStyle w:val="IntenseReference"/>
          <w:color w:val="000000" w:themeColor="text1"/>
        </w:rPr>
        <w:t xml:space="preserve"> – </w:t>
      </w:r>
      <w:r>
        <w:rPr>
          <w:rStyle w:val="IntenseReference"/>
          <w:color w:val="000000" w:themeColor="text1"/>
        </w:rPr>
        <w:t>Arlington, VA</w:t>
      </w:r>
      <w:r w:rsidR="008D2ACF" w:rsidRPr="008D2ACF">
        <w:rPr>
          <w:rStyle w:val="IntenseReference"/>
          <w:color w:val="000000" w:themeColor="text1"/>
        </w:rPr>
        <w:t xml:space="preserve"> | </w:t>
      </w:r>
      <w:r>
        <w:rPr>
          <w:rStyle w:val="IntenseReference"/>
          <w:color w:val="000000" w:themeColor="text1"/>
        </w:rPr>
        <w:t>2016</w:t>
      </w:r>
      <w:r w:rsidR="0036121A">
        <w:t>–</w:t>
      </w:r>
      <w:r>
        <w:rPr>
          <w:rStyle w:val="IntenseReference"/>
          <w:color w:val="000000" w:themeColor="text1"/>
        </w:rPr>
        <w:t>2017</w:t>
      </w:r>
      <w:r w:rsidR="008D2ACF" w:rsidRPr="008D2ACF">
        <w:rPr>
          <w:rStyle w:val="IntenseReference"/>
          <w:color w:val="000000" w:themeColor="text1"/>
        </w:rPr>
        <w:t xml:space="preserve"> </w:t>
      </w:r>
    </w:p>
    <w:p w14:paraId="236549B9" w14:textId="4C9BF3E5" w:rsidR="008D2ACF" w:rsidRPr="008D2ACF" w:rsidRDefault="007A79FD" w:rsidP="008D2ACF">
      <w:pPr>
        <w:shd w:val="clear" w:color="auto" w:fill="D9D9D9" w:themeFill="background1" w:themeFillShade="D9"/>
        <w:rPr>
          <w:rFonts w:cstheme="minorHAnsi"/>
          <w:b/>
        </w:rPr>
      </w:pPr>
      <w:r>
        <w:rPr>
          <w:rFonts w:cstheme="minorHAnsi"/>
          <w:b/>
        </w:rPr>
        <w:t>VP, Engineering</w:t>
      </w:r>
    </w:p>
    <w:p w14:paraId="7FC9FF04" w14:textId="77777777" w:rsidR="008D2ACF" w:rsidRPr="00747C56" w:rsidRDefault="008D2ACF" w:rsidP="008D2ACF">
      <w:pPr>
        <w:rPr>
          <w:rFonts w:cstheme="minorHAnsi"/>
          <w:sz w:val="6"/>
          <w:szCs w:val="6"/>
        </w:rPr>
      </w:pPr>
    </w:p>
    <w:p w14:paraId="2399B782" w14:textId="5C11FB3B" w:rsidR="0043354F" w:rsidRDefault="00DA4097" w:rsidP="0043354F">
      <w:pPr>
        <w:rPr>
          <w:rFonts w:cstheme="minorHAnsi"/>
          <w:i/>
          <w:iCs/>
          <w:sz w:val="21"/>
          <w:szCs w:val="21"/>
        </w:rPr>
      </w:pPr>
      <w:r w:rsidRPr="00DA4097">
        <w:rPr>
          <w:rFonts w:cstheme="minorHAnsi"/>
          <w:i/>
          <w:iCs/>
          <w:sz w:val="21"/>
          <w:szCs w:val="21"/>
        </w:rPr>
        <w:t>Provided engineering leadership during a formative Series-A growth stage at a mission-driven civic engagement SaaS platform. Brought structure, delivery predictability, and product-engineering alignment without slowing momentum.</w:t>
      </w:r>
    </w:p>
    <w:p w14:paraId="7FE2581B" w14:textId="77777777" w:rsidR="00DA4097" w:rsidRPr="0043354F" w:rsidRDefault="00DA4097" w:rsidP="0043354F">
      <w:pPr>
        <w:rPr>
          <w:rFonts w:cstheme="minorHAnsi"/>
          <w:i/>
          <w:iCs/>
          <w:sz w:val="21"/>
          <w:szCs w:val="21"/>
        </w:rPr>
      </w:pPr>
    </w:p>
    <w:p w14:paraId="72A89665" w14:textId="38BE8440" w:rsidR="00DA4097" w:rsidRDefault="00DA4097" w:rsidP="00DA4097">
      <w:pPr>
        <w:pStyle w:val="ListParagraph"/>
        <w:numPr>
          <w:ilvl w:val="0"/>
          <w:numId w:val="31"/>
        </w:numPr>
        <w:rPr>
          <w:rFonts w:cstheme="minorHAnsi"/>
          <w:sz w:val="21"/>
          <w:szCs w:val="21"/>
        </w:rPr>
      </w:pPr>
      <w:r w:rsidRPr="00DA4097">
        <w:rPr>
          <w:rFonts w:cstheme="minorHAnsi"/>
          <w:sz w:val="21"/>
          <w:szCs w:val="21"/>
        </w:rPr>
        <w:t>Stabilized a Series-A engineering organization at risk of delivery breakdown</w:t>
      </w:r>
      <w:r>
        <w:rPr>
          <w:rFonts w:cstheme="minorHAnsi"/>
          <w:sz w:val="21"/>
          <w:szCs w:val="21"/>
        </w:rPr>
        <w:t>,</w:t>
      </w:r>
      <w:r w:rsidRPr="00DA4097">
        <w:rPr>
          <w:rFonts w:cstheme="minorHAnsi"/>
          <w:sz w:val="21"/>
          <w:szCs w:val="21"/>
        </w:rPr>
        <w:t xml:space="preserve"> achieving consistent sprint predictability within 60 days</w:t>
      </w:r>
      <w:r>
        <w:rPr>
          <w:rFonts w:cstheme="minorHAnsi"/>
          <w:sz w:val="21"/>
          <w:szCs w:val="21"/>
        </w:rPr>
        <w:t xml:space="preserve">, </w:t>
      </w:r>
      <w:r w:rsidRPr="00DA4097">
        <w:rPr>
          <w:rFonts w:cstheme="minorHAnsi"/>
          <w:sz w:val="21"/>
          <w:szCs w:val="21"/>
        </w:rPr>
        <w:t>by restructuring planning cadence, clarifying product-engineering decision rights, and reducing scope volatility.</w:t>
      </w:r>
    </w:p>
    <w:p w14:paraId="4AC9EAEA" w14:textId="77777777" w:rsidR="00DA4097" w:rsidRDefault="00DA4097" w:rsidP="00DA4097">
      <w:pPr>
        <w:pStyle w:val="ListParagraph"/>
        <w:numPr>
          <w:ilvl w:val="0"/>
          <w:numId w:val="31"/>
        </w:numPr>
        <w:rPr>
          <w:rFonts w:cstheme="minorHAnsi"/>
          <w:sz w:val="21"/>
          <w:szCs w:val="21"/>
        </w:rPr>
      </w:pPr>
      <w:r w:rsidRPr="00DA4097">
        <w:rPr>
          <w:rFonts w:cstheme="minorHAnsi"/>
          <w:sz w:val="21"/>
          <w:szCs w:val="21"/>
        </w:rPr>
        <w:t>Doubled the engineering team while maintaining release quality and strong alignment with product leadership across web and mobile-responsive experiences.</w:t>
      </w:r>
    </w:p>
    <w:p w14:paraId="2F7A6A36" w14:textId="3E16E583" w:rsidR="00DA4097" w:rsidRPr="00DA4097" w:rsidRDefault="00DA4097" w:rsidP="00DA4097">
      <w:pPr>
        <w:pStyle w:val="ListParagraph"/>
        <w:numPr>
          <w:ilvl w:val="0"/>
          <w:numId w:val="31"/>
        </w:numPr>
        <w:rPr>
          <w:rFonts w:cstheme="minorHAnsi"/>
          <w:sz w:val="21"/>
          <w:szCs w:val="21"/>
        </w:rPr>
      </w:pPr>
      <w:r w:rsidRPr="00DA4097">
        <w:rPr>
          <w:rFonts w:cstheme="minorHAnsi"/>
          <w:sz w:val="21"/>
          <w:szCs w:val="21"/>
        </w:rPr>
        <w:t>Established architectural standards and delivery governance that supported a doubling of headcount and a fast-changing product roadmap</w:t>
      </w:r>
      <w:r>
        <w:rPr>
          <w:rFonts w:cstheme="minorHAnsi"/>
          <w:sz w:val="21"/>
          <w:szCs w:val="21"/>
        </w:rPr>
        <w:t xml:space="preserve">, </w:t>
      </w:r>
      <w:r w:rsidRPr="00DA4097">
        <w:rPr>
          <w:rFonts w:cstheme="minorHAnsi"/>
          <w:sz w:val="21"/>
          <w:szCs w:val="21"/>
        </w:rPr>
        <w:t>maintaining platform stability through the company's most aggressive growth phase.</w:t>
      </w:r>
    </w:p>
    <w:p w14:paraId="0C07CA22" w14:textId="77777777" w:rsidR="0043354F" w:rsidRDefault="0043354F" w:rsidP="0043354F">
      <w:pPr>
        <w:rPr>
          <w:rFonts w:cstheme="minorHAnsi"/>
          <w:sz w:val="21"/>
          <w:szCs w:val="21"/>
        </w:rPr>
      </w:pPr>
    </w:p>
    <w:p w14:paraId="2B344E8B" w14:textId="77777777" w:rsidR="0043354F" w:rsidRPr="00B97269" w:rsidRDefault="0043354F" w:rsidP="0043354F">
      <w:pPr>
        <w:tabs>
          <w:tab w:val="left" w:pos="4770"/>
        </w:tabs>
        <w:spacing w:after="40"/>
        <w:rPr>
          <w:rFonts w:cstheme="minorHAnsi"/>
          <w:sz w:val="21"/>
          <w:szCs w:val="21"/>
        </w:rPr>
      </w:pPr>
    </w:p>
    <w:p w14:paraId="10B5E252" w14:textId="4865667F" w:rsidR="0043354F" w:rsidRPr="008D2ACF" w:rsidRDefault="0043354F" w:rsidP="0043354F">
      <w:pPr>
        <w:shd w:val="clear" w:color="auto" w:fill="323E4F" w:themeFill="text2" w:themeFillShade="BF"/>
        <w:jc w:val="center"/>
        <w:rPr>
          <w:rStyle w:val="IntenseReference"/>
          <w:rFonts w:ascii="Optima" w:hAnsi="Optima"/>
          <w:color w:val="FFFFFF" w:themeColor="background1"/>
          <w:sz w:val="28"/>
          <w:szCs w:val="28"/>
        </w:rPr>
      </w:pPr>
      <w:r>
        <w:rPr>
          <w:rStyle w:val="IntenseReference"/>
          <w:rFonts w:ascii="Optima" w:hAnsi="Optima"/>
          <w:color w:val="FFFFFF" w:themeColor="background1"/>
          <w:sz w:val="28"/>
          <w:szCs w:val="28"/>
        </w:rPr>
        <w:t>Earlier Experience</w:t>
      </w:r>
    </w:p>
    <w:p w14:paraId="2CB823A1" w14:textId="77777777" w:rsidR="0043354F" w:rsidRDefault="0043354F" w:rsidP="0043354F">
      <w:pPr>
        <w:rPr>
          <w:sz w:val="20"/>
          <w:szCs w:val="20"/>
        </w:rPr>
      </w:pPr>
    </w:p>
    <w:p w14:paraId="6815EC05" w14:textId="45F49323" w:rsidR="0043354F" w:rsidRPr="0043354F" w:rsidRDefault="0043354F" w:rsidP="0043354F">
      <w:pPr>
        <w:rPr>
          <w:b/>
          <w:bCs/>
          <w:sz w:val="20"/>
          <w:szCs w:val="20"/>
        </w:rPr>
      </w:pPr>
      <w:r w:rsidRPr="0043354F">
        <w:rPr>
          <w:b/>
          <w:bCs/>
          <w:sz w:val="20"/>
          <w:szCs w:val="20"/>
        </w:rPr>
        <w:t>Sabre Corporation – Bethesda, MD | 2017-2018</w:t>
      </w:r>
    </w:p>
    <w:p w14:paraId="120AF2EF" w14:textId="52BD8C37" w:rsidR="0043354F" w:rsidRPr="0043354F" w:rsidRDefault="0043354F" w:rsidP="0043354F">
      <w:pPr>
        <w:rPr>
          <w:sz w:val="20"/>
          <w:szCs w:val="20"/>
        </w:rPr>
      </w:pPr>
      <w:r w:rsidRPr="0043354F">
        <w:rPr>
          <w:sz w:val="20"/>
          <w:szCs w:val="20"/>
        </w:rPr>
        <w:t>Director of Engineering</w:t>
      </w:r>
    </w:p>
    <w:p w14:paraId="4916884D" w14:textId="77777777" w:rsidR="0043354F" w:rsidRDefault="0043354F" w:rsidP="0043354F">
      <w:pPr>
        <w:rPr>
          <w:i/>
          <w:iCs/>
          <w:sz w:val="20"/>
          <w:szCs w:val="20"/>
        </w:rPr>
      </w:pPr>
      <w:r w:rsidRPr="0043354F">
        <w:rPr>
          <w:i/>
          <w:iCs/>
          <w:sz w:val="20"/>
          <w:szCs w:val="20"/>
        </w:rPr>
        <w:t>Led teams of 30–40 engineers and DevOps professionals building products and platforms for the Hospitality Services division of Sabre Holdings.</w:t>
      </w:r>
    </w:p>
    <w:p w14:paraId="713770E3" w14:textId="77777777" w:rsidR="0043354F" w:rsidRDefault="0043354F" w:rsidP="0043354F">
      <w:pPr>
        <w:rPr>
          <w:sz w:val="20"/>
          <w:szCs w:val="20"/>
        </w:rPr>
      </w:pPr>
    </w:p>
    <w:p w14:paraId="4F517BF3" w14:textId="77777777" w:rsidR="00DA4097" w:rsidRDefault="00DA4097" w:rsidP="0043354F">
      <w:pPr>
        <w:rPr>
          <w:sz w:val="20"/>
          <w:szCs w:val="20"/>
        </w:rPr>
      </w:pPr>
    </w:p>
    <w:p w14:paraId="5449C110" w14:textId="1D08491B" w:rsidR="0043354F" w:rsidRPr="0043354F" w:rsidRDefault="0043354F" w:rsidP="0043354F">
      <w:pPr>
        <w:rPr>
          <w:b/>
          <w:bCs/>
          <w:sz w:val="20"/>
          <w:szCs w:val="20"/>
        </w:rPr>
      </w:pPr>
      <w:proofErr w:type="spellStart"/>
      <w:r>
        <w:rPr>
          <w:b/>
          <w:bCs/>
          <w:sz w:val="20"/>
          <w:szCs w:val="20"/>
        </w:rPr>
        <w:lastRenderedPageBreak/>
        <w:t>Bluetext</w:t>
      </w:r>
      <w:proofErr w:type="spellEnd"/>
      <w:r>
        <w:rPr>
          <w:b/>
          <w:bCs/>
          <w:sz w:val="20"/>
          <w:szCs w:val="20"/>
        </w:rPr>
        <w:t xml:space="preserve"> – Washington, DC | 2014-2016</w:t>
      </w:r>
    </w:p>
    <w:p w14:paraId="0077C4C6" w14:textId="045D67D7" w:rsidR="0043354F" w:rsidRPr="0043354F" w:rsidRDefault="0043354F" w:rsidP="0043354F">
      <w:pPr>
        <w:rPr>
          <w:sz w:val="20"/>
          <w:szCs w:val="20"/>
        </w:rPr>
      </w:pPr>
      <w:r>
        <w:rPr>
          <w:sz w:val="20"/>
          <w:szCs w:val="20"/>
        </w:rPr>
        <w:t>Chief Technology Officer</w:t>
      </w:r>
    </w:p>
    <w:p w14:paraId="0DC48865" w14:textId="77777777" w:rsidR="0043354F" w:rsidRDefault="0043354F" w:rsidP="0043354F">
      <w:pPr>
        <w:rPr>
          <w:i/>
          <w:iCs/>
          <w:sz w:val="20"/>
          <w:szCs w:val="20"/>
        </w:rPr>
      </w:pPr>
      <w:r w:rsidRPr="0043354F">
        <w:rPr>
          <w:i/>
          <w:iCs/>
          <w:sz w:val="20"/>
          <w:szCs w:val="20"/>
        </w:rPr>
        <w:t>Oversaw technology practice, engineering delivery, and vendor relations for a digital agency serving enterprise and government clients.</w:t>
      </w:r>
    </w:p>
    <w:p w14:paraId="7F6D3C5A" w14:textId="77777777" w:rsidR="00DA4097" w:rsidRPr="0043354F" w:rsidRDefault="00DA4097" w:rsidP="0043354F">
      <w:pPr>
        <w:rPr>
          <w:i/>
          <w:iCs/>
          <w:sz w:val="20"/>
          <w:szCs w:val="20"/>
        </w:rPr>
      </w:pPr>
    </w:p>
    <w:p w14:paraId="47B14177" w14:textId="1D1B4094" w:rsidR="0043354F" w:rsidRDefault="0043354F" w:rsidP="0043354F">
      <w:pPr>
        <w:rPr>
          <w:b/>
          <w:bCs/>
          <w:sz w:val="20"/>
          <w:szCs w:val="20"/>
        </w:rPr>
      </w:pPr>
      <w:proofErr w:type="spellStart"/>
      <w:r w:rsidRPr="0043354F">
        <w:rPr>
          <w:b/>
          <w:bCs/>
          <w:sz w:val="20"/>
          <w:szCs w:val="20"/>
        </w:rPr>
        <w:t>SevenTwenty</w:t>
      </w:r>
      <w:proofErr w:type="spellEnd"/>
      <w:r w:rsidRPr="0043354F">
        <w:rPr>
          <w:b/>
          <w:bCs/>
          <w:sz w:val="20"/>
          <w:szCs w:val="20"/>
        </w:rPr>
        <w:t xml:space="preserve"> </w:t>
      </w:r>
      <w:proofErr w:type="gramStart"/>
      <w:r w:rsidRPr="0043354F">
        <w:rPr>
          <w:b/>
          <w:bCs/>
          <w:sz w:val="20"/>
          <w:szCs w:val="20"/>
        </w:rPr>
        <w:t xml:space="preserve">Strategies  </w:t>
      </w:r>
      <w:r w:rsidRPr="0043354F">
        <w:rPr>
          <w:b/>
          <w:bCs/>
          <w:sz w:val="20"/>
          <w:szCs w:val="20"/>
        </w:rPr>
        <w:t>-</w:t>
      </w:r>
      <w:proofErr w:type="gramEnd"/>
      <w:r w:rsidRPr="0043354F">
        <w:rPr>
          <w:b/>
          <w:bCs/>
          <w:sz w:val="20"/>
          <w:szCs w:val="20"/>
        </w:rPr>
        <w:t xml:space="preserve"> </w:t>
      </w:r>
      <w:r w:rsidRPr="0043354F">
        <w:rPr>
          <w:b/>
          <w:bCs/>
          <w:sz w:val="20"/>
          <w:szCs w:val="20"/>
        </w:rPr>
        <w:t xml:space="preserve">Washington, </w:t>
      </w:r>
      <w:proofErr w:type="gramStart"/>
      <w:r w:rsidRPr="0043354F">
        <w:rPr>
          <w:b/>
          <w:bCs/>
          <w:sz w:val="20"/>
          <w:szCs w:val="20"/>
        </w:rPr>
        <w:t>DC  |</w:t>
      </w:r>
      <w:proofErr w:type="gramEnd"/>
      <w:r w:rsidRPr="0043354F">
        <w:rPr>
          <w:b/>
          <w:bCs/>
          <w:sz w:val="20"/>
          <w:szCs w:val="20"/>
        </w:rPr>
        <w:t xml:space="preserve">  2010–2014</w:t>
      </w:r>
    </w:p>
    <w:p w14:paraId="60341202" w14:textId="27B92C59" w:rsidR="0043354F" w:rsidRPr="0043354F" w:rsidRDefault="0043354F" w:rsidP="0043354F">
      <w:pPr>
        <w:rPr>
          <w:sz w:val="20"/>
          <w:szCs w:val="20"/>
        </w:rPr>
      </w:pPr>
      <w:r>
        <w:rPr>
          <w:sz w:val="20"/>
          <w:szCs w:val="20"/>
        </w:rPr>
        <w:t>Chief Technology Officer / VP, Web Technologies</w:t>
      </w:r>
    </w:p>
    <w:p w14:paraId="6D067145" w14:textId="05E71A31" w:rsidR="0043354F" w:rsidRPr="0043354F" w:rsidRDefault="0043354F" w:rsidP="0043354F">
      <w:pPr>
        <w:rPr>
          <w:i/>
          <w:iCs/>
          <w:sz w:val="20"/>
          <w:szCs w:val="20"/>
        </w:rPr>
      </w:pPr>
      <w:r w:rsidRPr="0043354F">
        <w:rPr>
          <w:i/>
          <w:iCs/>
          <w:sz w:val="20"/>
          <w:szCs w:val="20"/>
        </w:rPr>
        <w:t>Led technology strategy and product development for a public affairs SaaS platform serving Fortune 500 companies and trade associations, including full platform rebuild.</w:t>
      </w:r>
    </w:p>
    <w:p w14:paraId="52940A4F" w14:textId="77777777" w:rsidR="00B97269" w:rsidRPr="00B97269" w:rsidRDefault="00B97269" w:rsidP="00B97269">
      <w:pPr>
        <w:tabs>
          <w:tab w:val="left" w:pos="4770"/>
        </w:tabs>
        <w:spacing w:after="40"/>
        <w:rPr>
          <w:rFonts w:cstheme="minorHAnsi"/>
          <w:sz w:val="21"/>
          <w:szCs w:val="21"/>
        </w:rPr>
      </w:pPr>
    </w:p>
    <w:p w14:paraId="608797B5" w14:textId="77777777" w:rsidR="0000738F" w:rsidRPr="008D2ACF" w:rsidRDefault="0000738F" w:rsidP="00301C3E">
      <w:pPr>
        <w:shd w:val="clear" w:color="auto" w:fill="323E4F" w:themeFill="text2" w:themeFillShade="BF"/>
        <w:jc w:val="center"/>
        <w:rPr>
          <w:rStyle w:val="IntenseReference"/>
          <w:rFonts w:ascii="Optima" w:hAnsi="Optima"/>
          <w:color w:val="FFFFFF" w:themeColor="background1"/>
          <w:sz w:val="28"/>
          <w:szCs w:val="28"/>
        </w:rPr>
      </w:pPr>
      <w:r w:rsidRPr="008D2ACF">
        <w:rPr>
          <w:rStyle w:val="IntenseReference"/>
          <w:rFonts w:ascii="Optima" w:hAnsi="Optima"/>
          <w:color w:val="FFFFFF" w:themeColor="background1"/>
          <w:sz w:val="28"/>
          <w:szCs w:val="28"/>
        </w:rPr>
        <w:t xml:space="preserve">Education </w:t>
      </w:r>
    </w:p>
    <w:p w14:paraId="4CD3DF62" w14:textId="46BDCF59" w:rsidR="0000738F" w:rsidRDefault="0000738F" w:rsidP="0000738F">
      <w:pPr>
        <w:rPr>
          <w:sz w:val="20"/>
          <w:szCs w:val="20"/>
        </w:rPr>
      </w:pPr>
    </w:p>
    <w:p w14:paraId="333ED5B0" w14:textId="423DF584" w:rsidR="001D4A90" w:rsidRDefault="00836E7D" w:rsidP="001D4A90">
      <w:pPr>
        <w:rPr>
          <w:sz w:val="20"/>
          <w:szCs w:val="20"/>
        </w:rPr>
      </w:pPr>
      <w:r>
        <w:rPr>
          <w:b/>
          <w:sz w:val="20"/>
          <w:szCs w:val="20"/>
        </w:rPr>
        <w:t>BS – WEB DEVELOPMENT, INFORMATION TECHNOLOGY</w:t>
      </w:r>
      <w:r w:rsidR="001D4A90">
        <w:rPr>
          <w:sz w:val="20"/>
          <w:szCs w:val="20"/>
        </w:rPr>
        <w:t xml:space="preserve"> | </w:t>
      </w:r>
      <w:r>
        <w:rPr>
          <w:sz w:val="20"/>
          <w:szCs w:val="20"/>
        </w:rPr>
        <w:t>Morrisville State College, Morrisville NY</w:t>
      </w:r>
    </w:p>
    <w:p w14:paraId="5BD65BDF" w14:textId="2670FDBF" w:rsidR="00836E7D" w:rsidRPr="00836E7D" w:rsidRDefault="00836E7D" w:rsidP="001D4A90">
      <w:pPr>
        <w:rPr>
          <w:i/>
          <w:iCs/>
          <w:sz w:val="20"/>
          <w:szCs w:val="20"/>
        </w:rPr>
      </w:pPr>
      <w:r>
        <w:rPr>
          <w:i/>
          <w:iCs/>
          <w:sz w:val="20"/>
          <w:szCs w:val="20"/>
        </w:rPr>
        <w:t>Member, Entrepreneurship Institute</w:t>
      </w:r>
    </w:p>
    <w:p w14:paraId="7AC8541B" w14:textId="0C98A0C6" w:rsidR="001D4A90" w:rsidRDefault="001D4A90" w:rsidP="0000738F">
      <w:pPr>
        <w:rPr>
          <w:sz w:val="20"/>
          <w:szCs w:val="20"/>
        </w:rPr>
      </w:pPr>
    </w:p>
    <w:p w14:paraId="57DE2277" w14:textId="7E756B2A" w:rsidR="00FD5A96" w:rsidRPr="00FD5A96" w:rsidRDefault="00FD5A96" w:rsidP="0000738F">
      <w:pPr>
        <w:rPr>
          <w:bCs/>
          <w:sz w:val="20"/>
          <w:szCs w:val="20"/>
        </w:rPr>
      </w:pPr>
      <w:r>
        <w:rPr>
          <w:b/>
          <w:sz w:val="20"/>
          <w:szCs w:val="20"/>
        </w:rPr>
        <w:t xml:space="preserve">AI Fundamentals </w:t>
      </w:r>
      <w:r>
        <w:rPr>
          <w:bCs/>
          <w:sz w:val="20"/>
          <w:szCs w:val="20"/>
        </w:rPr>
        <w:t>| Masterclass</w:t>
      </w:r>
    </w:p>
    <w:p w14:paraId="5C9815E2" w14:textId="77777777" w:rsidR="00FD5A96" w:rsidRDefault="00FD5A96" w:rsidP="0000738F">
      <w:pPr>
        <w:rPr>
          <w:b/>
          <w:sz w:val="20"/>
          <w:szCs w:val="20"/>
        </w:rPr>
      </w:pPr>
    </w:p>
    <w:p w14:paraId="01502C91" w14:textId="7FDD01B9" w:rsidR="00763668" w:rsidRDefault="00836E7D" w:rsidP="0000738F">
      <w:pPr>
        <w:rPr>
          <w:bCs/>
          <w:sz w:val="20"/>
          <w:szCs w:val="20"/>
        </w:rPr>
      </w:pPr>
      <w:r>
        <w:rPr>
          <w:b/>
          <w:sz w:val="20"/>
          <w:szCs w:val="20"/>
        </w:rPr>
        <w:t xml:space="preserve">TEAM OPS PRACTITIONER </w:t>
      </w:r>
      <w:r w:rsidRPr="00836E7D">
        <w:rPr>
          <w:bCs/>
          <w:sz w:val="20"/>
          <w:szCs w:val="20"/>
        </w:rPr>
        <w:t xml:space="preserve">| </w:t>
      </w:r>
      <w:proofErr w:type="spellStart"/>
      <w:r w:rsidRPr="00836E7D">
        <w:rPr>
          <w:bCs/>
          <w:sz w:val="20"/>
          <w:szCs w:val="20"/>
        </w:rPr>
        <w:t>Github</w:t>
      </w:r>
      <w:proofErr w:type="spellEnd"/>
    </w:p>
    <w:p w14:paraId="7FB87D85" w14:textId="1840BE7C" w:rsidR="00836E7D" w:rsidRDefault="00836E7D" w:rsidP="0000738F">
      <w:pPr>
        <w:rPr>
          <w:bCs/>
          <w:sz w:val="20"/>
          <w:szCs w:val="20"/>
        </w:rPr>
      </w:pPr>
    </w:p>
    <w:p w14:paraId="48BD8AB4" w14:textId="2D7368A8" w:rsidR="0042051D" w:rsidRDefault="00836E7D" w:rsidP="0000738F">
      <w:pPr>
        <w:rPr>
          <w:bCs/>
          <w:sz w:val="20"/>
          <w:szCs w:val="20"/>
        </w:rPr>
      </w:pPr>
      <w:r w:rsidRPr="00836E7D">
        <w:rPr>
          <w:b/>
          <w:sz w:val="20"/>
          <w:szCs w:val="20"/>
        </w:rPr>
        <w:t>CERTIFIED AGILE LEADER (CAL1)</w:t>
      </w:r>
      <w:r>
        <w:rPr>
          <w:b/>
          <w:sz w:val="20"/>
          <w:szCs w:val="20"/>
        </w:rPr>
        <w:t xml:space="preserve"> </w:t>
      </w:r>
      <w:r w:rsidRPr="00836E7D">
        <w:rPr>
          <w:bCs/>
          <w:sz w:val="20"/>
          <w:szCs w:val="20"/>
        </w:rPr>
        <w:t>| Scrum Alliance</w:t>
      </w:r>
    </w:p>
    <w:p w14:paraId="009222D1" w14:textId="77777777" w:rsidR="003D4542" w:rsidRDefault="003D4542" w:rsidP="0000738F">
      <w:pPr>
        <w:rPr>
          <w:bCs/>
          <w:sz w:val="20"/>
          <w:szCs w:val="20"/>
        </w:rPr>
      </w:pPr>
    </w:p>
    <w:p w14:paraId="5DBFBE6F" w14:textId="77777777" w:rsidR="003D4542" w:rsidRPr="00836E7D" w:rsidRDefault="003D4542" w:rsidP="003D4542">
      <w:pPr>
        <w:tabs>
          <w:tab w:val="left" w:pos="4770"/>
        </w:tabs>
        <w:spacing w:after="40"/>
        <w:rPr>
          <w:rFonts w:cstheme="minorHAnsi"/>
          <w:sz w:val="21"/>
          <w:szCs w:val="21"/>
        </w:rPr>
      </w:pPr>
    </w:p>
    <w:p w14:paraId="1FF97EB8" w14:textId="63985983" w:rsidR="003D4542" w:rsidRPr="008D2ACF" w:rsidRDefault="003D4542" w:rsidP="003D4542">
      <w:pPr>
        <w:shd w:val="clear" w:color="auto" w:fill="323E4F" w:themeFill="text2" w:themeFillShade="BF"/>
        <w:jc w:val="center"/>
        <w:rPr>
          <w:rStyle w:val="IntenseReference"/>
          <w:rFonts w:ascii="Optima" w:hAnsi="Optima"/>
          <w:color w:val="FFFFFF" w:themeColor="background1"/>
          <w:sz w:val="28"/>
          <w:szCs w:val="28"/>
        </w:rPr>
      </w:pPr>
      <w:r>
        <w:rPr>
          <w:rStyle w:val="IntenseReference"/>
          <w:rFonts w:ascii="Optima" w:hAnsi="Optima"/>
          <w:color w:val="FFFFFF" w:themeColor="background1"/>
          <w:sz w:val="28"/>
          <w:szCs w:val="28"/>
        </w:rPr>
        <w:t>Technical &amp; Product Toolkit</w:t>
      </w:r>
    </w:p>
    <w:p w14:paraId="372D3E67" w14:textId="1F85AD46" w:rsidR="003D4542" w:rsidRPr="00836E7D" w:rsidRDefault="0043354F" w:rsidP="0043354F">
      <w:pPr>
        <w:rPr>
          <w:b/>
          <w:sz w:val="20"/>
          <w:szCs w:val="20"/>
        </w:rPr>
      </w:pPr>
      <w:r w:rsidRPr="0043354F">
        <w:rPr>
          <w:rFonts w:ascii="Calibri" w:hAnsi="Calibri" w:cs="Calibri"/>
          <w:b/>
          <w:bCs/>
          <w:color w:val="000000"/>
          <w:sz w:val="20"/>
          <w:szCs w:val="20"/>
        </w:rPr>
        <w:t xml:space="preserve">Product &amp; Delivery: </w:t>
      </w:r>
      <w:r w:rsidRPr="0043354F">
        <w:rPr>
          <w:rFonts w:ascii="Calibri" w:hAnsi="Calibri" w:cs="Calibri"/>
          <w:color w:val="000000"/>
          <w:sz w:val="20"/>
          <w:szCs w:val="20"/>
        </w:rPr>
        <w:t xml:space="preserve">Roadmapping, multi-horizon planning, discovery/delivery rhythms, experimentation, A/B testing, agile delivery, lean portfolio management </w:t>
      </w:r>
      <w:r w:rsidRPr="0043354F">
        <w:rPr>
          <w:rFonts w:ascii="Calibri" w:hAnsi="Calibri" w:cs="Calibri"/>
          <w:b/>
          <w:bCs/>
          <w:color w:val="000000"/>
          <w:sz w:val="20"/>
          <w:szCs w:val="20"/>
        </w:rPr>
        <w:t xml:space="preserve"> •  Platforms</w:t>
      </w:r>
      <w:r w:rsidRPr="0043354F">
        <w:rPr>
          <w:rFonts w:ascii="Calibri" w:hAnsi="Calibri" w:cs="Calibri"/>
          <w:color w:val="000000"/>
          <w:sz w:val="20"/>
          <w:szCs w:val="20"/>
        </w:rPr>
        <w:t>: Cloud (AWS, GCP), distributed systems, CI/CD, DevOps, observability</w:t>
      </w:r>
      <w:r w:rsidRPr="0043354F">
        <w:rPr>
          <w:rFonts w:ascii="Calibri" w:hAnsi="Calibri" w:cs="Calibri"/>
          <w:b/>
          <w:bCs/>
          <w:color w:val="000000"/>
          <w:sz w:val="20"/>
          <w:szCs w:val="20"/>
        </w:rPr>
        <w:t xml:space="preserve">  •  AI: </w:t>
      </w:r>
      <w:r w:rsidRPr="0043354F">
        <w:rPr>
          <w:rFonts w:ascii="Calibri" w:hAnsi="Calibri" w:cs="Calibri"/>
          <w:color w:val="000000"/>
          <w:sz w:val="20"/>
          <w:szCs w:val="20"/>
        </w:rPr>
        <w:t>Applied AI strategy, AI-driven product development, prompt engineering, model evaluation</w:t>
      </w:r>
      <w:r w:rsidRPr="0043354F">
        <w:rPr>
          <w:rFonts w:ascii="Calibri" w:hAnsi="Calibri" w:cs="Calibri"/>
          <w:b/>
          <w:bCs/>
          <w:color w:val="000000"/>
          <w:sz w:val="20"/>
          <w:szCs w:val="20"/>
        </w:rPr>
        <w:t xml:space="preserve">  •  Data: </w:t>
      </w:r>
      <w:r w:rsidRPr="0043354F">
        <w:rPr>
          <w:rFonts w:ascii="Calibri" w:hAnsi="Calibri" w:cs="Calibri"/>
          <w:color w:val="000000"/>
          <w:sz w:val="20"/>
          <w:szCs w:val="20"/>
        </w:rPr>
        <w:t xml:space="preserve">MySQL, Postgres, </w:t>
      </w:r>
      <w:proofErr w:type="spellStart"/>
      <w:r w:rsidRPr="0043354F">
        <w:rPr>
          <w:rFonts w:ascii="Calibri" w:hAnsi="Calibri" w:cs="Calibri"/>
          <w:color w:val="000000"/>
          <w:sz w:val="20"/>
          <w:szCs w:val="20"/>
        </w:rPr>
        <w:t>BigQuery</w:t>
      </w:r>
      <w:proofErr w:type="spellEnd"/>
      <w:r w:rsidRPr="0043354F">
        <w:rPr>
          <w:rFonts w:ascii="Calibri" w:hAnsi="Calibri" w:cs="Calibri"/>
          <w:color w:val="000000"/>
          <w:sz w:val="20"/>
          <w:szCs w:val="20"/>
        </w:rPr>
        <w:t xml:space="preserve">, data pipeline design </w:t>
      </w:r>
      <w:r w:rsidRPr="0043354F">
        <w:rPr>
          <w:rFonts w:ascii="Calibri" w:hAnsi="Calibri" w:cs="Calibri"/>
          <w:b/>
          <w:bCs/>
          <w:color w:val="000000"/>
          <w:sz w:val="20"/>
          <w:szCs w:val="20"/>
        </w:rPr>
        <w:t xml:space="preserve"> •  Security &amp; Compliance: </w:t>
      </w:r>
      <w:r w:rsidRPr="0043354F">
        <w:rPr>
          <w:rFonts w:ascii="Calibri" w:hAnsi="Calibri" w:cs="Calibri"/>
          <w:color w:val="000000"/>
          <w:sz w:val="20"/>
          <w:szCs w:val="20"/>
        </w:rPr>
        <w:t>GDPR, CCPA, enterprise security architecture</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FA80" w14:textId="77777777" w:rsidR="00AF4B31" w:rsidRDefault="00AF4B31" w:rsidP="00660B83">
      <w:r>
        <w:separator/>
      </w:r>
    </w:p>
  </w:endnote>
  <w:endnote w:type="continuationSeparator" w:id="0">
    <w:p w14:paraId="62F35095" w14:textId="77777777" w:rsidR="00AF4B31" w:rsidRDefault="00AF4B31"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3804566"/>
      <w:docPartObj>
        <w:docPartGallery w:val="Page Numbers (Bottom of Page)"/>
        <w:docPartUnique/>
      </w:docPartObj>
    </w:sdtPr>
    <w:sdtContent>
      <w:p w14:paraId="24045D53" w14:textId="159C5F7A"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964475"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6073864"/>
      <w:docPartObj>
        <w:docPartGallery w:val="Page Numbers (Bottom of Page)"/>
        <w:docPartUnique/>
      </w:docPartObj>
    </w:sdtPr>
    <w:sdtContent>
      <w:p w14:paraId="54F5F959" w14:textId="233BCEEA"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F5B73A1"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E0C65" w14:textId="77777777" w:rsidR="00AF4B31" w:rsidRDefault="00AF4B31" w:rsidP="00660B83">
      <w:r>
        <w:separator/>
      </w:r>
    </w:p>
  </w:footnote>
  <w:footnote w:type="continuationSeparator" w:id="0">
    <w:p w14:paraId="7A332B30" w14:textId="77777777" w:rsidR="00AF4B31" w:rsidRDefault="00AF4B31"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F3575"/>
    <w:rsid w:val="001322FC"/>
    <w:rsid w:val="00140A6E"/>
    <w:rsid w:val="001660F4"/>
    <w:rsid w:val="0017121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60B83"/>
    <w:rsid w:val="0066564F"/>
    <w:rsid w:val="006D2DC5"/>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D2ACF"/>
    <w:rsid w:val="008D5B0D"/>
    <w:rsid w:val="008D6972"/>
    <w:rsid w:val="009139CF"/>
    <w:rsid w:val="00934A2C"/>
    <w:rsid w:val="00937838"/>
    <w:rsid w:val="009860CD"/>
    <w:rsid w:val="00992CCE"/>
    <w:rsid w:val="009C00FD"/>
    <w:rsid w:val="009E48C5"/>
    <w:rsid w:val="009E4D32"/>
    <w:rsid w:val="009F1E52"/>
    <w:rsid w:val="00A542D3"/>
    <w:rsid w:val="00A65432"/>
    <w:rsid w:val="00A66686"/>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852"/>
    <w:rsid w:val="00C80DEB"/>
    <w:rsid w:val="00C87382"/>
    <w:rsid w:val="00CE5C57"/>
    <w:rsid w:val="00D10729"/>
    <w:rsid w:val="00DA4097"/>
    <w:rsid w:val="00DB2C01"/>
    <w:rsid w:val="00DB7D34"/>
    <w:rsid w:val="00DC4D70"/>
    <w:rsid w:val="00DD2F6B"/>
    <w:rsid w:val="00DE7FA3"/>
    <w:rsid w:val="00E15D2F"/>
    <w:rsid w:val="00E42000"/>
    <w:rsid w:val="00E45C73"/>
    <w:rsid w:val="00E85F42"/>
    <w:rsid w:val="00EB66A8"/>
    <w:rsid w:val="00EC3DD3"/>
    <w:rsid w:val="00EC5748"/>
    <w:rsid w:val="00EF6934"/>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68C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978</Words>
  <Characters>6892</Characters>
  <Application>Microsoft Office Word</Application>
  <DocSecurity>0</DocSecurity>
  <Lines>120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19</cp:revision>
  <cp:lastPrinted>2026-01-12T16:03:00Z</cp:lastPrinted>
  <dcterms:created xsi:type="dcterms:W3CDTF">2026-04-14T13:33:00Z</dcterms:created>
  <dcterms:modified xsi:type="dcterms:W3CDTF">2026-05-21T14:31:00Z</dcterms:modified>
</cp:coreProperties>
</file>