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F2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CE11BEC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2F91DF3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9FEDECE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after="120" w:before="0"/>
        <w:jc w:val="left"/>
      </w:pPr>
    </w:p>
    <w:p>
      <w:pPr>
        <w:spacing w:after="280" w:before="0"/>
        <w:jc w:val="left"/>
      </w:pPr>
      <w:r>
        <w:rPr>
          <w:sz w:val="22"/>
        </w:rPr>
        <w:t xml:space="preserve">July 16, 2026</w:t>
      </w:r>
    </w:p>
    <w:p>
      <w:pPr>
        <w:spacing w:after="200" w:before="0"/>
        <w:jc w:val="left"/>
      </w:pPr>
      <w:r>
        <w:rPr>
          <w:sz w:val="22"/>
        </w:rPr>
        <w:t xml:space="preserve">Dear Hiring Team,</w:t>
      </w:r>
    </w:p>
    <w:p>
      <w:pPr>
        <w:spacing w:after="240" w:before="0"/>
        <w:jc w:val="left"/>
      </w:pPr>
      <w:r>
        <w:rPr>
          <w:sz w:val="22"/>
        </w:rPr>
        <w:t xml:space="preserve">Be The People needs someone who can take a platform an agency built and make an internal team its real owner. That transition, deciding what to build versus buy, integrating a staff-augmentation partner, and leading the knowledge transfer so the team can operate on its own, is the exact work I do every day. Most engineering leaders have lived on one side of that handoff. I have lived on both.</w:t>
      </w:r>
    </w:p>
    <w:p>
      <w:pPr>
        <w:spacing w:after="240" w:before="0"/>
        <w:jc w:val="left"/>
      </w:pPr>
      <w:r>
        <w:rPr>
          <w:sz w:val="22"/>
        </w:rPr>
        <w:t xml:space="preserve">I run the technical side of an AI consulting practice, which means I own the build-versus-buy call for clients, manage the mix of internal and outside teams, and lead the transfer that lets a client operate a platform without us. I know how an agency codebase gets handed off, where the knowledge hides, and how to make an internal team self-sufficient without a rebuild. I would treat the Work &amp; Co transition as a first-class project, not a cleanup task.</w:t>
      </w:r>
    </w:p>
    <w:p>
      <w:pPr>
        <w:spacing w:after="240" w:before="0"/>
        <w:jc w:val="left"/>
      </w:pPr>
      <w:r>
        <w:rPr>
          <w:sz w:val="22"/>
        </w:rPr>
        <w:t xml:space="preserve">The rest of the role sits squarely in my experience. At Industry Dive I ran shared platform and SRE for 100-plus consumer-facing properties used by millions, standing up observability and incident response that held uptime through constant change, which is the continuous-availability bar a summer launch demands. At Pipeline 360 I delivered a revenue-critical platform on AWS from zero to production in under 90 days. I grew one team of eight into five cross-functional teams of forty and lifted retention 15%, so I know how to build the bench a platform this size needs.</w:t>
      </w:r>
    </w:p>
    <w:p>
      <w:pPr>
        <w:spacing w:after="240" w:before="0"/>
        <w:jc w:val="left"/>
      </w:pPr>
      <w:r>
        <w:rPr>
          <w:sz w:val="22"/>
        </w:rPr>
        <w:t xml:space="preserve">I will be direct about the obvious question. My last few titles have been VP, SVP, and CTO, so a Director seat is a deliberate choice, not a fallback. I want the platform, the greenfield mandate, and the chance to set durable foundations without over-fixing, which is precisely what a pre-CTO environment offers. I am a player-coach who still writes code, and this is the kind of hands-on, foundation-setting work I do best.</w:t>
      </w:r>
    </w:p>
    <w:p>
      <w:pPr>
        <w:spacing w:after="240" w:before="0"/>
        <w:jc w:val="left"/>
      </w:pPr>
      <w:r>
        <w:rPr>
          <w:sz w:val="22"/>
        </w:rPr>
        <w:t xml:space="preserve">I would welcome a conversation about the transition from Work &amp; Co and where you want the internal engineering team to go from here.</w:t>
      </w:r>
    </w:p>
    <w:p>
      <w:pPr>
        <w:spacing w:after="0" w:before="0"/>
        <w:jc w:val="left"/>
      </w:pPr>
      <w:r>
        <w:rPr>
          <w:sz w:val="22"/>
        </w:rPr>
        <w:t xml:space="preserve">Sincerely,</w:t>
      </w:r>
    </w:p>
    <w:p>
      <w:pPr>
        <w:spacing w:after="0" w:before="0"/>
        <w:jc w:val="left"/>
      </w:pPr>
      <w:r>
        <w:rPr>
          <w:sz w:val="22"/>
        </w:rPr>
        <w:t xml:space="preserve">Chris Monnat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D66A" w14:textId="77777777" w:rsidR="00187725" w:rsidRDefault="00187725" w:rsidP="00660B83">
      <w:r>
        <w:separator/>
      </w:r>
    </w:p>
  </w:endnote>
  <w:endnote w:type="continuationSeparator" w:id="0">
    <w:p w14:paraId="0F06F481" w14:textId="77777777" w:rsidR="00187725" w:rsidRDefault="0018772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41FEC76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3798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A09093A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B3A3D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E102E" w14:textId="77777777" w:rsidR="00187725" w:rsidRDefault="00187725" w:rsidP="00660B83">
      <w:r>
        <w:separator/>
      </w:r>
    </w:p>
  </w:footnote>
  <w:footnote w:type="continuationSeparator" w:id="0">
    <w:p w14:paraId="2CDFEB4C" w14:textId="77777777" w:rsidR="00187725" w:rsidRDefault="0018772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14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1126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6</cp:revision>
  <cp:lastPrinted>2026-01-12T16:03:00Z</cp:lastPrinted>
  <dcterms:created xsi:type="dcterms:W3CDTF">2026-06-29T15:46:00Z</dcterms:created>
  <dcterms:modified xsi:type="dcterms:W3CDTF">2026-06-29T16:18:00Z</dcterms:modified>
  <dc:identifier/>
  <dc:language/>
</cp:coreProperties>
</file>