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B9D87A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40B28E79" w14:textId="77777777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cmmonnat@gmail.com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1D107CBE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1C8E5520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Chief Technology Officer</w:t>
      </w:r>
    </w:p>
    <w:p w14:paraId="1B6466C6" w14:textId="7B1BE6A4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 xml:space="preserve">Technology executive who runs engineering as a revenue engine. As SVP of Technology at Pipeline 360, delivered a multi-tenant platform from zero to production in under 90 days, protecting an 8-figure revenue line while owning the budget and board diligence. Now puts agentic AI into governed production at Dual Logic, and leads </w:t>
      </w:r>
      <w:r w:rsidR="005243F1" w:rsidRPr="00934DD8">
        <w:rPr>
          <w:sz w:val="21"/>
          <w:szCs w:val="21"/>
        </w:rPr>
        <w:t>small, distributed</w:t>
      </w:r>
      <w:r w:rsidRPr="00934DD8">
        <w:rPr>
          <w:sz w:val="21"/>
          <w:szCs w:val="21"/>
        </w:rPr>
        <w:t xml:space="preserve"> teams to systems that hold up at volume.</w:t>
      </w:r>
    </w:p>
    <w:p w14:paraId="75C76B9B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7E78038E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Platform Zero To Production: Delivered a revenue-critical, multi-tenant platform on AWS from zero to production in under 90 days, protecting an 8-figure revenue line through a post-divestiture reset.</w:t>
      </w:r>
    </w:p>
    <w:p w14:paraId="5D2D4E27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Org Built From Zero: Grew one team of 8 into five cross-functional teams of 40-plus across time zones, built the manager-of-managers layer, and lifted retention 15 percent with career ladders and structured feedback.</w:t>
      </w:r>
    </w:p>
    <w:p w14:paraId="2E1C19D7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Agentic AI In Production: Moved agentic and LLM-backed systems from pilots into governed production, standardizing reusable components, evaluation harnesses, and guardrails so a small team ships AI that holds up instead of slop.</w:t>
      </w:r>
    </w:p>
    <w:p w14:paraId="0718279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Business And Board Credibility: Served as the sole technology voice in PE investor and board diligence, owning the engineering budget, vendor evaluation, and cloud cost against total cost of ownership.</w:t>
      </w:r>
    </w:p>
    <w:p w14:paraId="44B4C26C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659383E5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6737E026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Chief Technology Officer &amp; Managing Partner</w:t>
      </w:r>
    </w:p>
    <w:p w14:paraId="659F0A96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technical side of a full-service AI consulting firm, owning technical vision, architecture, and delivery from discovery through production for enterprise clients.</w:t>
      </w:r>
    </w:p>
    <w:p w14:paraId="2166153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 technology end to end for clients as the executive on point, setting architecture and build-versus-buy calls and putting agentic and LLM-backed systems into governed production as reusable, evaluated components.</w:t>
      </w:r>
    </w:p>
    <w:p w14:paraId="6448374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Translate ambiguous executive goals into fundable roadmaps and security-first, API-driven architectures across GCP and AWS, defending the investment to CEOs in plain business terms.</w:t>
      </w:r>
    </w:p>
    <w:p w14:paraId="417D2191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Stand up security governance, vendor evaluation, and documentation so critical knowledge stops living in any one person's head.</w:t>
      </w:r>
    </w:p>
    <w:p w14:paraId="787D86C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Drove AI-forward development across an 800-plus employee SaaS org, turning one-off scripts into a shared, evaluated developer platform teams trusted.</w:t>
      </w:r>
    </w:p>
    <w:p w14:paraId="02A9391F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66B20EE7" w14:textId="77777777" w:rsidR="005243F1" w:rsidRDefault="005243F1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11854283" w14:textId="77777777" w:rsidR="005243F1" w:rsidRDefault="005243F1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31011B3A" w14:textId="57F29D31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lastRenderedPageBreak/>
        <w:t>Pipeline 360, Remote | 2025-2026</w:t>
      </w:r>
    </w:p>
    <w:p w14:paraId="127E460F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11526A98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21D00517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revenue-critical, multi-tenant platform from zero to production in under 90 days on AWS (EKS, Lambda, RDS), protecting an 8-figure revenue line through a post-divestiture reset.</w:t>
      </w:r>
    </w:p>
    <w:p w14:paraId="445FFBD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Came into the reset cold and mapped where every system, credential, and vendor lived, then set the architecture and security standards that survived PE and board diligence.</w:t>
      </w:r>
    </w:p>
    <w:p w14:paraId="314DB263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Consolidated siloed systems into shared, API-driven services like authentication, roles and permissions, and workflows on Kubernetes and PostgreSQL, so teams reused instead of rebuilt.</w:t>
      </w:r>
    </w:p>
    <w:p w14:paraId="0CC151C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CI/CD and Infrastructure-as-Code with Terraform for self-service deploys, and hardened observability, security, and incident response across the platform.</w:t>
      </w:r>
    </w:p>
    <w:p w14:paraId="6F6B7358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Owned the engineering budget and served as the sole technology voice in PE investor and board diligence, managing headcount, vendor evaluation, and cloud cost against total cost of ownership.</w:t>
      </w:r>
    </w:p>
    <w:p w14:paraId="0834E352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700166ED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00D67D66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3F9569BA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platform and product-engineering organization for a B2B digital-media SaaS through post-acquisition integration.</w:t>
      </w:r>
    </w:p>
    <w:p w14:paraId="6205DCD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Founded and scaled the engineering organization behind 100-plus customer-facing properties used by millions, maturing SRE, observability, and automated CI/CD on AWS and Kubernetes to hold high availability through constant change.</w:t>
      </w:r>
    </w:p>
    <w:p w14:paraId="15F5E20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personalization and lead-qualification product into the core platform, pairing predictive scoring with a human review loop to feed sales better leads.</w:t>
      </w:r>
    </w:p>
    <w:p w14:paraId="14EBCED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one team of 8 into five cross-functional teams of 40-plus across time zones, built the manager-of-managers layer, and lifted retention 15 percent with career ladders and structured feedback.</w:t>
      </w:r>
    </w:p>
    <w:p w14:paraId="356A50A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automated provisioning and testing cut average time-to-ship 35 percent, then spread the reusable, API-driven pattern across the broader portfolio.</w:t>
      </w:r>
    </w:p>
    <w:p w14:paraId="4AA565B2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463B32A2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681249F0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20AB7B45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 for a fast-scaling B2B2C SaaS, bringing planning, delivery, and reliability structure to an early-stage team.</w:t>
      </w:r>
    </w:p>
    <w:p w14:paraId="6DA4BBF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Brought planning, delivery, and on-call structure to a Series-A team, reaching consistent sprint predictability within 60 days without slowing momentum.</w:t>
      </w:r>
    </w:p>
    <w:p w14:paraId="63CAD707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while release quality held, instituting sprint cadence, code-review gates, and an on-call rotation across web, iOS, and Android products.</w:t>
      </w:r>
    </w:p>
    <w:p w14:paraId="77A81682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2F81A29" w14:textId="77777777" w:rsidR="005243F1" w:rsidRDefault="005243F1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067479CF" w14:textId="405549AC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3D71A1FD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4B602BB2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43791BC3" w14:textId="77777777" w:rsid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Certified AI Engineer </w:t>
      </w:r>
      <w:r>
        <w:rPr>
          <w:bCs/>
          <w:sz w:val="21"/>
          <w:szCs w:val="21"/>
        </w:rPr>
        <w:t>| AI Makerspace</w:t>
      </w:r>
    </w:p>
    <w:p w14:paraId="182AE85A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4120765F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156A04C3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1F45760C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46CE6F98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789BEDC3" w14:textId="77777777" w:rsidR="00DE660F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AI &amp; GenAI: </w:t>
      </w:r>
      <w:r>
        <w:rPr>
          <w:sz w:val="21"/>
          <w:szCs w:val="21"/>
        </w:rPr>
        <w:t>Applied AI, Agentic AI, LLMs, Multi-Agent, RAG, Model Evaluation</w:t>
      </w:r>
      <w:r>
        <w:rPr>
          <w:b/>
          <w:bCs/>
          <w:sz w:val="21"/>
          <w:szCs w:val="21"/>
        </w:rPr>
        <w:t xml:space="preserve">  •  Cloud &amp; Infrastructure: </w:t>
      </w:r>
      <w:r>
        <w:rPr>
          <w:sz w:val="21"/>
          <w:szCs w:val="21"/>
        </w:rPr>
        <w:t>GCP, AWS, Kubernetes, Terraform, Docker, Pub/Sub</w:t>
      </w:r>
      <w:r>
        <w:rPr>
          <w:b/>
          <w:bCs/>
          <w:sz w:val="21"/>
          <w:szCs w:val="21"/>
        </w:rPr>
        <w:t xml:space="preserve">  •  APIs &amp; Integration: </w:t>
      </w:r>
      <w:r>
        <w:rPr>
          <w:sz w:val="21"/>
          <w:szCs w:val="21"/>
        </w:rPr>
        <w:t>REST APIs, API Design, Event-Driven, Integrations, Webhooks</w:t>
      </w:r>
      <w:r>
        <w:rPr>
          <w:b/>
          <w:bCs/>
          <w:sz w:val="21"/>
          <w:szCs w:val="21"/>
        </w:rPr>
        <w:t xml:space="preserve">  •  Data &amp; Security: </w:t>
      </w:r>
      <w:r>
        <w:rPr>
          <w:sz w:val="21"/>
          <w:szCs w:val="21"/>
        </w:rPr>
        <w:t>PostgreSQL, Data Warehousing, InfoSec, App Security, Governance</w:t>
      </w:r>
      <w:r>
        <w:rPr>
          <w:b/>
          <w:bCs/>
          <w:sz w:val="21"/>
          <w:szCs w:val="21"/>
        </w:rPr>
        <w:t xml:space="preserve">  •  DevOps &amp; Reliability: </w:t>
      </w:r>
      <w:r>
        <w:rPr>
          <w:sz w:val="21"/>
          <w:szCs w:val="21"/>
        </w:rPr>
        <w:t>CI/CD, IaC, SRE, Observability, Monitoring, Incident Response</w:t>
      </w:r>
    </w:p>
    <w:p w14:paraId="10FD3FFD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5243F1"/>
    <w:rsid w:val="00606171"/>
    <w:rsid w:val="0086320F"/>
    <w:rsid w:val="00934DD8"/>
    <w:rsid w:val="00AD626E"/>
    <w:rsid w:val="00CB0F29"/>
    <w:rsid w:val="00DE660F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BF6BF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799</Words>
  <Characters>4908</Characters>
  <Application>Microsoft Office Word</Application>
  <DocSecurity>0</DocSecurity>
  <Lines>94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2</cp:revision>
  <dcterms:created xsi:type="dcterms:W3CDTF">2026-07-07T13:43:00Z</dcterms:created>
  <dcterms:modified xsi:type="dcterms:W3CDTF">2026-08-22T13:48:00Z</dcterms:modified>
  <dc:identifier/>
  <dc:language/>
</cp:coreProperties>
</file>