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pBdr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36</Words>
  <Characters>220</Characters>
  <CharactersWithSpaces>277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2024-03-17T16:13:25Z</dcterms:modified>
  <cp:revision>2</cp:revision>
  <dc:subject/>
  <dc:title/>
</cp:coreProperties>
</file>