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B3FA89" w14:textId="77777777" w:rsidR="007F6715" w:rsidRDefault="007F6715"/>
    <w:p w14:paraId="4C9F249F" w14:textId="77777777" w:rsidR="007F6715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Gap vs. rolling (deterministic foresight), by scenario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20"/>
        <w:gridCol w:w="959"/>
        <w:gridCol w:w="1447"/>
        <w:gridCol w:w="1323"/>
        <w:gridCol w:w="1323"/>
        <w:gridCol w:w="1298"/>
        <w:gridCol w:w="1310"/>
      </w:tblGrid>
      <w:tr w:rsidR="007F6715" w14:paraId="2FF10C10" w14:textId="77777777" w:rsidTr="00C85B92">
        <w:trPr>
          <w:trHeight w:val="469"/>
          <w:tblHeader/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single" w:sz="8" w:space="0" w:color="FFFFFF"/>
              <w:right w:val="none" w:sz="0" w:space="0" w:color="000000"/>
            </w:tcBorders>
            <w:shd w:val="clear" w:color="auto" w:fill="2E7D5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CD336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rPr>
                <w:rFonts w:ascii="Helvetica" w:eastAsia="Helvetica" w:hAnsi="Helvetica" w:cs="Helvetica"/>
                <w:b/>
                <w:color w:val="FFFFFF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FFFFFF"/>
                <w:sz w:val="22"/>
                <w:szCs w:val="22"/>
              </w:rPr>
              <w:t>Scenario</w:t>
            </w:r>
          </w:p>
        </w:tc>
        <w:tc>
          <w:tcPr>
            <w:tcW w:w="959" w:type="dxa"/>
            <w:tcBorders>
              <w:top w:val="none" w:sz="0" w:space="0" w:color="000000"/>
              <w:left w:val="none" w:sz="0" w:space="0" w:color="000000"/>
              <w:bottom w:val="single" w:sz="8" w:space="0" w:color="FFFFFF"/>
              <w:right w:val="none" w:sz="0" w:space="0" w:color="000000"/>
            </w:tcBorders>
            <w:shd w:val="clear" w:color="auto" w:fill="2E7D5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F8439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b/>
                <w:color w:val="FFFFFF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FFFFFF"/>
                <w:sz w:val="22"/>
                <w:szCs w:val="22"/>
              </w:rPr>
              <w:t>Greedy gap (VA)</w:t>
            </w:r>
          </w:p>
        </w:tc>
        <w:tc>
          <w:tcPr>
            <w:tcW w:w="1447" w:type="dxa"/>
            <w:tcBorders>
              <w:top w:val="none" w:sz="0" w:space="0" w:color="000000"/>
              <w:left w:val="none" w:sz="0" w:space="0" w:color="000000"/>
              <w:bottom w:val="single" w:sz="8" w:space="0" w:color="FFFFFF"/>
              <w:right w:val="none" w:sz="0" w:space="0" w:color="000000"/>
            </w:tcBorders>
            <w:shd w:val="clear" w:color="auto" w:fill="2E7D5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07517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b/>
                <w:color w:val="FFFFFF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FFFFFF"/>
                <w:sz w:val="22"/>
                <w:szCs w:val="22"/>
              </w:rPr>
              <w:t>Myopic gap (VA)</w:t>
            </w:r>
          </w:p>
        </w:tc>
        <w:tc>
          <w:tcPr>
            <w:tcW w:w="1323" w:type="dxa"/>
            <w:tcBorders>
              <w:top w:val="none" w:sz="0" w:space="0" w:color="000000"/>
              <w:left w:val="none" w:sz="0" w:space="0" w:color="000000"/>
              <w:bottom w:val="single" w:sz="8" w:space="0" w:color="FFFFFF"/>
              <w:right w:val="none" w:sz="0" w:space="0" w:color="000000"/>
            </w:tcBorders>
            <w:shd w:val="clear" w:color="auto" w:fill="2E7D5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8F341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b/>
                <w:color w:val="FFFFFF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FFFFFF"/>
                <w:sz w:val="22"/>
                <w:szCs w:val="22"/>
              </w:rPr>
              <w:t>Greedy gap (J)</w:t>
            </w:r>
          </w:p>
        </w:tc>
        <w:tc>
          <w:tcPr>
            <w:tcW w:w="1323" w:type="dxa"/>
            <w:tcBorders>
              <w:top w:val="none" w:sz="0" w:space="0" w:color="000000"/>
              <w:left w:val="none" w:sz="0" w:space="0" w:color="000000"/>
              <w:bottom w:val="single" w:sz="8" w:space="0" w:color="FFFFFF"/>
              <w:right w:val="none" w:sz="0" w:space="0" w:color="000000"/>
            </w:tcBorders>
            <w:shd w:val="clear" w:color="auto" w:fill="2E7D5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90736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b/>
                <w:color w:val="FFFFFF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FFFFFF"/>
                <w:sz w:val="22"/>
                <w:szCs w:val="22"/>
              </w:rPr>
              <w:t>Myopic gap (J)</w:t>
            </w:r>
          </w:p>
        </w:tc>
        <w:tc>
          <w:tcPr>
            <w:tcW w:w="1298" w:type="dxa"/>
            <w:tcBorders>
              <w:top w:val="none" w:sz="0" w:space="0" w:color="000000"/>
              <w:left w:val="none" w:sz="0" w:space="0" w:color="000000"/>
              <w:bottom w:val="single" w:sz="8" w:space="0" w:color="FFFFFF"/>
              <w:right w:val="none" w:sz="0" w:space="0" w:color="000000"/>
            </w:tcBorders>
            <w:shd w:val="clear" w:color="auto" w:fill="2E7D5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69388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b/>
                <w:color w:val="FFFFFF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FFFFFF"/>
                <w:sz w:val="22"/>
                <w:szCs w:val="22"/>
              </w:rPr>
              <w:t xml:space="preserve">Greedy </w:t>
            </w:r>
            <w:proofErr w:type="spellStart"/>
            <w:r>
              <w:rPr>
                <w:rFonts w:ascii="Helvetica" w:eastAsia="Helvetica" w:hAnsi="Helvetica" w:cs="Helvetica"/>
                <w:b/>
                <w:color w:val="FFFFFF"/>
                <w:sz w:val="22"/>
                <w:szCs w:val="22"/>
              </w:rPr>
              <w:t>Δpairs</w:t>
            </w:r>
            <w:proofErr w:type="spellEnd"/>
          </w:p>
        </w:tc>
        <w:tc>
          <w:tcPr>
            <w:tcW w:w="1310" w:type="dxa"/>
            <w:tcBorders>
              <w:top w:val="none" w:sz="0" w:space="0" w:color="000000"/>
              <w:left w:val="none" w:sz="0" w:space="0" w:color="000000"/>
              <w:bottom w:val="single" w:sz="8" w:space="0" w:color="FFFFFF"/>
              <w:right w:val="none" w:sz="0" w:space="0" w:color="000000"/>
            </w:tcBorders>
            <w:shd w:val="clear" w:color="auto" w:fill="2E7D5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6BE58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b/>
                <w:color w:val="FFFFFF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FFFFFF"/>
                <w:sz w:val="22"/>
                <w:szCs w:val="22"/>
              </w:rPr>
              <w:t xml:space="preserve">Myopic </w:t>
            </w:r>
            <w:proofErr w:type="spellStart"/>
            <w:r>
              <w:rPr>
                <w:rFonts w:ascii="Helvetica" w:eastAsia="Helvetica" w:hAnsi="Helvetica" w:cs="Helvetica"/>
                <w:b/>
                <w:color w:val="FFFFFF"/>
                <w:sz w:val="22"/>
                <w:szCs w:val="22"/>
              </w:rPr>
              <w:t>Δpairs</w:t>
            </w:r>
            <w:proofErr w:type="spellEnd"/>
          </w:p>
        </w:tc>
      </w:tr>
      <w:tr w:rsidR="007F6715" w14:paraId="47D15B96" w14:textId="77777777" w:rsidTr="00C85B92">
        <w:trPr>
          <w:trHeight w:val="469"/>
          <w:jc w:val="center"/>
        </w:trPr>
        <w:tc>
          <w:tcPr>
            <w:tcW w:w="1620" w:type="dxa"/>
            <w:tcBorders>
              <w:top w:val="single" w:sz="8" w:space="0" w:color="FFFFFF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89056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RCP 4.5 wet</w:t>
            </w:r>
          </w:p>
        </w:tc>
        <w:tc>
          <w:tcPr>
            <w:tcW w:w="959" w:type="dxa"/>
            <w:tcBorders>
              <w:top w:val="single" w:sz="8" w:space="0" w:color="FFFFFF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61ADE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  <w:t>45.07%</w:t>
            </w:r>
          </w:p>
        </w:tc>
        <w:tc>
          <w:tcPr>
            <w:tcW w:w="1447" w:type="dxa"/>
            <w:tcBorders>
              <w:top w:val="single" w:sz="8" w:space="0" w:color="FFFFFF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19882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  <w:t>13.77%</w:t>
            </w:r>
          </w:p>
        </w:tc>
        <w:tc>
          <w:tcPr>
            <w:tcW w:w="1323" w:type="dxa"/>
            <w:tcBorders>
              <w:top w:val="single" w:sz="8" w:space="0" w:color="FFFFFF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46F3F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  <w:t>0.311%</w:t>
            </w:r>
          </w:p>
        </w:tc>
        <w:tc>
          <w:tcPr>
            <w:tcW w:w="1323" w:type="dxa"/>
            <w:tcBorders>
              <w:top w:val="single" w:sz="8" w:space="0" w:color="FFFFFF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C8A51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  <w:t>0.095%</w:t>
            </w:r>
          </w:p>
        </w:tc>
        <w:tc>
          <w:tcPr>
            <w:tcW w:w="1298" w:type="dxa"/>
            <w:tcBorders>
              <w:top w:val="single" w:sz="8" w:space="0" w:color="FFFFFF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33BBD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  <w:t>94,752</w:t>
            </w:r>
          </w:p>
        </w:tc>
        <w:tc>
          <w:tcPr>
            <w:tcW w:w="1310" w:type="dxa"/>
            <w:tcBorders>
              <w:top w:val="single" w:sz="8" w:space="0" w:color="FFFFFF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7944F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  <w:t>28,950</w:t>
            </w:r>
          </w:p>
        </w:tc>
      </w:tr>
      <w:tr w:rsidR="007F6715" w14:paraId="5C3C9489" w14:textId="77777777" w:rsidTr="00C85B92">
        <w:trPr>
          <w:trHeight w:val="453"/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5F5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36EDF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RCP 4.5 dry</w:t>
            </w:r>
          </w:p>
        </w:tc>
        <w:tc>
          <w:tcPr>
            <w:tcW w:w="9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5F5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131A3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  <w:t>45.08%</w:t>
            </w:r>
          </w:p>
        </w:tc>
        <w:tc>
          <w:tcPr>
            <w:tcW w:w="14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5F5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9FEC7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  <w:t>13.35%</w:t>
            </w:r>
          </w:p>
        </w:tc>
        <w:tc>
          <w:tcPr>
            <w:tcW w:w="13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5F5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FD37D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  <w:t>0.2751%</w:t>
            </w:r>
          </w:p>
        </w:tc>
        <w:tc>
          <w:tcPr>
            <w:tcW w:w="13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5F5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128EB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  <w:t>0.0815%</w:t>
            </w:r>
          </w:p>
        </w:tc>
        <w:tc>
          <w:tcPr>
            <w:tcW w:w="12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5F5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B964A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  <w:t>69,094</w:t>
            </w:r>
          </w:p>
        </w:tc>
        <w:tc>
          <w:tcPr>
            <w:tcW w:w="1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5F5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16356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  <w:t>20,462</w:t>
            </w:r>
          </w:p>
        </w:tc>
      </w:tr>
      <w:tr w:rsidR="007F6715" w14:paraId="4451B794" w14:textId="77777777" w:rsidTr="00C85B92">
        <w:trPr>
          <w:trHeight w:val="469"/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B31C0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RCP 8.5 wet</w:t>
            </w:r>
          </w:p>
        </w:tc>
        <w:tc>
          <w:tcPr>
            <w:tcW w:w="9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04E64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  <w:t>45.54%</w:t>
            </w:r>
          </w:p>
        </w:tc>
        <w:tc>
          <w:tcPr>
            <w:tcW w:w="14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C42A6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  <w:t>14.92%</w:t>
            </w:r>
          </w:p>
        </w:tc>
        <w:tc>
          <w:tcPr>
            <w:tcW w:w="13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59891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  <w:t>0.3063%</w:t>
            </w:r>
          </w:p>
        </w:tc>
        <w:tc>
          <w:tcPr>
            <w:tcW w:w="13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AF0B6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  <w:t>0.1003%</w:t>
            </w:r>
          </w:p>
        </w:tc>
        <w:tc>
          <w:tcPr>
            <w:tcW w:w="12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11729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  <w:t>104,915</w:t>
            </w:r>
          </w:p>
        </w:tc>
        <w:tc>
          <w:tcPr>
            <w:tcW w:w="1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25DB5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  <w:t>34,371</w:t>
            </w:r>
          </w:p>
        </w:tc>
      </w:tr>
      <w:tr w:rsidR="007F6715" w14:paraId="732671BC" w14:textId="77777777" w:rsidTr="00C85B92">
        <w:trPr>
          <w:trHeight w:val="469"/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5F5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C85E8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RCP 8.5 dry</w:t>
            </w:r>
          </w:p>
        </w:tc>
        <w:tc>
          <w:tcPr>
            <w:tcW w:w="9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5F5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9C04B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  <w:t>43.35%</w:t>
            </w:r>
          </w:p>
        </w:tc>
        <w:tc>
          <w:tcPr>
            <w:tcW w:w="14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5F5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2BAC4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  <w:t>15.28%</w:t>
            </w:r>
          </w:p>
        </w:tc>
        <w:tc>
          <w:tcPr>
            <w:tcW w:w="13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5F5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3A98C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  <w:t>0.24%</w:t>
            </w:r>
          </w:p>
        </w:tc>
        <w:tc>
          <w:tcPr>
            <w:tcW w:w="13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5F5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C5079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  <w:t>0.0846%</w:t>
            </w:r>
          </w:p>
        </w:tc>
        <w:tc>
          <w:tcPr>
            <w:tcW w:w="12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5F5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83262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  <w:t>54,229</w:t>
            </w:r>
          </w:p>
        </w:tc>
        <w:tc>
          <w:tcPr>
            <w:tcW w:w="1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5F5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1C02E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  <w:t>19,109</w:t>
            </w:r>
          </w:p>
        </w:tc>
      </w:tr>
      <w:tr w:rsidR="007F6715" w14:paraId="1B1393D4" w14:textId="77777777" w:rsidTr="00C85B92">
        <w:trPr>
          <w:trHeight w:val="453"/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62F03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Stationary</w:t>
            </w:r>
          </w:p>
        </w:tc>
        <w:tc>
          <w:tcPr>
            <w:tcW w:w="9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6475B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  <w:t>1.75%</w:t>
            </w:r>
          </w:p>
        </w:tc>
        <w:tc>
          <w:tcPr>
            <w:tcW w:w="14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C298D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  <w:t>1.28%</w:t>
            </w:r>
          </w:p>
        </w:tc>
        <w:tc>
          <w:tcPr>
            <w:tcW w:w="13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2E89A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  <w:t>&lt;0.0001%</w:t>
            </w:r>
          </w:p>
        </w:tc>
        <w:tc>
          <w:tcPr>
            <w:tcW w:w="13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248BE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  <w:t>&lt;0.0001%</w:t>
            </w:r>
          </w:p>
        </w:tc>
        <w:tc>
          <w:tcPr>
            <w:tcW w:w="12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D70F9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0413E"/>
                <w:sz w:val="22"/>
                <w:szCs w:val="22"/>
              </w:rPr>
              <w:t>&lt;1</w:t>
            </w:r>
          </w:p>
        </w:tc>
        <w:tc>
          <w:tcPr>
            <w:tcW w:w="1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3D308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100" w:right="100"/>
              <w:jc w:val="center"/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B8801E"/>
                <w:sz w:val="22"/>
                <w:szCs w:val="22"/>
              </w:rPr>
              <w:t>&lt;1</w:t>
            </w:r>
          </w:p>
        </w:tc>
      </w:tr>
      <w:tr w:rsidR="007F6715" w14:paraId="79557B6A" w14:textId="77777777" w:rsidTr="00C85B92">
        <w:trPr>
          <w:trHeight w:val="453"/>
          <w:jc w:val="center"/>
        </w:trPr>
        <w:tc>
          <w:tcPr>
            <w:tcW w:w="9280" w:type="dxa"/>
            <w:gridSpan w:val="7"/>
            <w:tcBorders>
              <w:top w:val="none" w:sz="0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AEF26" w14:textId="77777777" w:rsidR="007F67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666666"/>
                <w:sz w:val="17"/>
                <w:szCs w:val="17"/>
              </w:rPr>
            </w:pPr>
            <w:r>
              <w:rPr>
                <w:rFonts w:ascii="Helvetica" w:eastAsia="Helvetica" w:hAnsi="Helvetica" w:cs="Helvetica"/>
                <w:color w:val="666666"/>
                <w:sz w:val="17"/>
                <w:szCs w:val="17"/>
              </w:rPr>
              <w:t xml:space="preserve">value-added = J - </w:t>
            </w:r>
            <w:proofErr w:type="spellStart"/>
            <w:r>
              <w:rPr>
                <w:rFonts w:ascii="Helvetica" w:eastAsia="Helvetica" w:hAnsi="Helvetica" w:cs="Helvetica"/>
                <w:color w:val="666666"/>
                <w:sz w:val="17"/>
                <w:szCs w:val="17"/>
              </w:rPr>
              <w:t>J_baseline</w:t>
            </w:r>
            <w:proofErr w:type="spellEnd"/>
            <w:r>
              <w:rPr>
                <w:rFonts w:ascii="Helvetica" w:eastAsia="Helvetica" w:hAnsi="Helvetica" w:cs="Helvetica"/>
                <w:color w:val="666666"/>
                <w:sz w:val="17"/>
                <w:szCs w:val="17"/>
              </w:rPr>
              <w:t xml:space="preserve"> (discounted duck-pairs of prevented loss).  </w:t>
            </w:r>
            <w:proofErr w:type="spellStart"/>
            <w:r>
              <w:rPr>
                <w:rFonts w:ascii="Helvetica" w:eastAsia="Helvetica" w:hAnsi="Helvetica" w:cs="Helvetica"/>
                <w:color w:val="666666"/>
                <w:sz w:val="17"/>
                <w:szCs w:val="17"/>
              </w:rPr>
              <w:t>Δpairs</w:t>
            </w:r>
            <w:proofErr w:type="spellEnd"/>
            <w:r>
              <w:rPr>
                <w:rFonts w:ascii="Helvetica" w:eastAsia="Helvetica" w:hAnsi="Helvetica" w:cs="Helvetica"/>
                <w:color w:val="666666"/>
                <w:sz w:val="17"/>
                <w:szCs w:val="17"/>
              </w:rPr>
              <w:t xml:space="preserve"> = rolling value-added - model value-added.</w:t>
            </w:r>
          </w:p>
        </w:tc>
      </w:tr>
    </w:tbl>
    <w:p w14:paraId="5F6C7FF3" w14:textId="77777777" w:rsidR="00E36FD7" w:rsidRDefault="00E36FD7"/>
    <w:sectPr w:rsidR="00E36FD7" w:rsidSect="00C85B92">
      <w:type w:val="continuous"/>
      <w:pgSz w:w="11906" w:h="16838"/>
      <w:pgMar w:top="1417" w:right="1417" w:bottom="1417" w:left="1417" w:header="708" w:footer="708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90318025">
    <w:abstractNumId w:val="1"/>
  </w:num>
  <w:num w:numId="2" w16cid:durableId="965115001">
    <w:abstractNumId w:val="2"/>
  </w:num>
  <w:num w:numId="3" w16cid:durableId="6604746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5C73B4"/>
    <w:rsid w:val="00747CCE"/>
    <w:rsid w:val="007B3E96"/>
    <w:rsid w:val="007F6715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C85B92"/>
    <w:rsid w:val="00CC42C9"/>
    <w:rsid w:val="00E36FD7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701BD5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84</Words>
  <Characters>470</Characters>
  <Application>Microsoft Office Word</Application>
  <DocSecurity>0</DocSecurity>
  <Lines>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Rubenstein, Madeleine A</cp:lastModifiedBy>
  <cp:revision>11</cp:revision>
  <dcterms:created xsi:type="dcterms:W3CDTF">2017-02-28T11:18:00Z</dcterms:created>
  <dcterms:modified xsi:type="dcterms:W3CDTF">2026-06-26T09:57:00Z</dcterms:modified>
  <cp:category/>
</cp:coreProperties>
</file>