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F7189" w14:textId="77777777" w:rsidR="000113E1" w:rsidRDefault="006B60DD">
      <w:pPr>
        <w:rPr>
          <w:b/>
          <w:bCs/>
        </w:rPr>
      </w:pPr>
      <w:r w:rsidRPr="006B60DD">
        <w:rPr>
          <w:b/>
          <w:bCs/>
        </w:rPr>
        <w:t>An Explainable AI-Driven Big Data Analytics Framework for Climate Prediction and Environmental Risk Assessment</w:t>
      </w:r>
    </w:p>
    <w:p w14:paraId="19F00BB1" w14:textId="63E4F387" w:rsidR="001E696F" w:rsidRDefault="00030406">
      <w:pPr>
        <w:rPr>
          <w:b/>
          <w:bCs/>
        </w:rPr>
      </w:pPr>
      <w:r>
        <w:rPr>
          <w:b/>
          <w:bCs/>
        </w:rPr>
        <w:t>1. Problem Statement</w:t>
      </w:r>
    </w:p>
    <w:p w14:paraId="19F00BB2" w14:textId="77777777" w:rsidR="001E696F" w:rsidRDefault="00030406">
      <w:r>
        <w:t xml:space="preserve">Climate change produces large and complex datasets involving temperature, rainfall, greenhouse gases, sea levels, extreme weather events, and other environmental indicators. Existing AI and machine-learning models can provide accurate predictions, but many of them operate as </w:t>
      </w:r>
      <w:r>
        <w:rPr>
          <w:b/>
          <w:bCs/>
        </w:rPr>
        <w:t>black-box models</w:t>
      </w:r>
      <w:r>
        <w:t xml:space="preserve">, making it difficult to understand why a particular climate or environmental risk prediction was generated. Therefore, there is a need for a scalable </w:t>
      </w:r>
      <w:r>
        <w:rPr>
          <w:b/>
          <w:bCs/>
        </w:rPr>
        <w:t>Big Data Analytics and Explainable AI (XAI)</w:t>
      </w:r>
      <w:r>
        <w:t xml:space="preserve"> framework that can predict climate-related risks while providing understandable explanations of the factors influencing those predictions.</w:t>
      </w:r>
    </w:p>
    <w:p w14:paraId="19F00BB3" w14:textId="77777777" w:rsidR="001E696F" w:rsidRDefault="00030406">
      <w:pPr>
        <w:rPr>
          <w:b/>
          <w:bCs/>
        </w:rPr>
      </w:pPr>
      <w:r>
        <w:rPr>
          <w:b/>
          <w:bCs/>
        </w:rPr>
        <w:t>2. Objectives</w:t>
      </w:r>
    </w:p>
    <w:p w14:paraId="19F00BB4" w14:textId="77777777" w:rsidR="001E696F" w:rsidRDefault="00030406">
      <w:pPr>
        <w:numPr>
          <w:ilvl w:val="0"/>
          <w:numId w:val="1"/>
        </w:numPr>
      </w:pPr>
      <w:r>
        <w:rPr>
          <w:b/>
          <w:bCs/>
        </w:rPr>
        <w:t>Collect and preprocess</w:t>
      </w:r>
      <w:r>
        <w:t xml:space="preserve"> large-scale climate and environmental datasets from reliable sources. </w:t>
      </w:r>
    </w:p>
    <w:p w14:paraId="19F00BB5" w14:textId="77777777" w:rsidR="001E696F" w:rsidRDefault="00030406">
      <w:pPr>
        <w:numPr>
          <w:ilvl w:val="0"/>
          <w:numId w:val="1"/>
        </w:numPr>
      </w:pPr>
      <w:r>
        <w:t xml:space="preserve">Apply </w:t>
      </w:r>
      <w:r>
        <w:rPr>
          <w:b/>
          <w:bCs/>
        </w:rPr>
        <w:t>Big Data Analytics</w:t>
      </w:r>
      <w:r>
        <w:t xml:space="preserve"> techniques to identify patterns and trends in climate variables. </w:t>
      </w:r>
    </w:p>
    <w:p w14:paraId="19F00BB6" w14:textId="77777777" w:rsidR="001E696F" w:rsidRDefault="00030406">
      <w:pPr>
        <w:numPr>
          <w:ilvl w:val="0"/>
          <w:numId w:val="1"/>
        </w:numPr>
      </w:pPr>
      <w:r>
        <w:t xml:space="preserve">Develop machine-learning/deep-learning models for </w:t>
      </w:r>
      <w:r>
        <w:rPr>
          <w:b/>
          <w:bCs/>
        </w:rPr>
        <w:t>climate change prediction and environmental risk assessment</w:t>
      </w:r>
      <w:r>
        <w:t xml:space="preserve">. </w:t>
      </w:r>
    </w:p>
    <w:p w14:paraId="19F00BB7" w14:textId="77777777" w:rsidR="001E696F" w:rsidRDefault="00030406">
      <w:pPr>
        <w:numPr>
          <w:ilvl w:val="0"/>
          <w:numId w:val="1"/>
        </w:numPr>
      </w:pPr>
      <w:r>
        <w:t xml:space="preserve">Integrate </w:t>
      </w:r>
      <w:r>
        <w:rPr>
          <w:b/>
          <w:bCs/>
        </w:rPr>
        <w:t>Explainable AI techniques</w:t>
      </w:r>
      <w:r>
        <w:t xml:space="preserve"> such as SHAP and LIME to interpret model predictions. </w:t>
      </w:r>
    </w:p>
    <w:p w14:paraId="19F00BB8" w14:textId="77777777" w:rsidR="001E696F" w:rsidRDefault="00030406">
      <w:pPr>
        <w:numPr>
          <w:ilvl w:val="0"/>
          <w:numId w:val="1"/>
        </w:numPr>
      </w:pPr>
      <w:r>
        <w:t xml:space="preserve">Identify the </w:t>
      </w:r>
      <w:r>
        <w:rPr>
          <w:b/>
          <w:bCs/>
        </w:rPr>
        <w:t>most influential environmental factors</w:t>
      </w:r>
      <w:r>
        <w:t xml:space="preserve"> contributing to climate-related risks. </w:t>
      </w:r>
    </w:p>
    <w:p w14:paraId="19F00BB9" w14:textId="77777777" w:rsidR="001E696F" w:rsidRDefault="00030406">
      <w:pPr>
        <w:numPr>
          <w:ilvl w:val="0"/>
          <w:numId w:val="1"/>
        </w:numPr>
      </w:pPr>
      <w:r>
        <w:t xml:space="preserve">Compare the performance of different ML models using suitable evaluation metrics. </w:t>
      </w:r>
    </w:p>
    <w:p w14:paraId="19F00BBA" w14:textId="77777777" w:rsidR="001E696F" w:rsidRDefault="00030406">
      <w:pPr>
        <w:numPr>
          <w:ilvl w:val="0"/>
          <w:numId w:val="1"/>
        </w:numPr>
      </w:pPr>
      <w:r>
        <w:t xml:space="preserve">Develop an interpretable system that can support </w:t>
      </w:r>
      <w:r>
        <w:rPr>
          <w:b/>
          <w:bCs/>
        </w:rPr>
        <w:t>environmental monitoring and decision-making</w:t>
      </w:r>
      <w:r>
        <w:t xml:space="preserve">. </w:t>
      </w:r>
    </w:p>
    <w:p w14:paraId="19F00BBB" w14:textId="77777777" w:rsidR="001E696F" w:rsidRDefault="00030406">
      <w:pPr>
        <w:rPr>
          <w:b/>
          <w:bCs/>
        </w:rPr>
      </w:pPr>
      <w:r>
        <w:rPr>
          <w:b/>
          <w:bCs/>
        </w:rPr>
        <w:t>3. Literature Survey</w:t>
      </w:r>
    </w:p>
    <w:p w14:paraId="19F00BBC" w14:textId="77777777" w:rsidR="001E696F" w:rsidRDefault="00030406">
      <w:r>
        <w:t>Use a format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2234"/>
        <w:gridCol w:w="927"/>
        <w:gridCol w:w="1721"/>
        <w:gridCol w:w="1842"/>
        <w:gridCol w:w="1905"/>
      </w:tblGrid>
      <w:tr w:rsidR="001E696F" w14:paraId="19F00BC3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9F00BBD" w14:textId="77777777" w:rsidR="001E696F" w:rsidRDefault="00030406">
            <w:pPr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2204" w:type="dxa"/>
            <w:vAlign w:val="center"/>
          </w:tcPr>
          <w:p w14:paraId="19F00BBE" w14:textId="77777777" w:rsidR="001E696F" w:rsidRDefault="00030406">
            <w:pPr>
              <w:rPr>
                <w:b/>
                <w:bCs/>
              </w:rPr>
            </w:pPr>
            <w:r>
              <w:rPr>
                <w:b/>
                <w:bCs/>
              </w:rPr>
              <w:t>Paper</w:t>
            </w:r>
          </w:p>
        </w:tc>
        <w:tc>
          <w:tcPr>
            <w:tcW w:w="897" w:type="dxa"/>
            <w:vAlign w:val="center"/>
          </w:tcPr>
          <w:p w14:paraId="19F00BBF" w14:textId="77777777" w:rsidR="001E696F" w:rsidRDefault="00030406">
            <w:pPr>
              <w:rPr>
                <w:b/>
                <w:bCs/>
              </w:rPr>
            </w:pPr>
            <w:r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</w:tcPr>
          <w:p w14:paraId="19F00BC0" w14:textId="77777777" w:rsidR="001E696F" w:rsidRDefault="00030406">
            <w:pPr>
              <w:rPr>
                <w:b/>
                <w:bCs/>
              </w:rPr>
            </w:pPr>
            <w:r>
              <w:rPr>
                <w:b/>
                <w:bCs/>
              </w:rPr>
              <w:t>Method Used</w:t>
            </w:r>
          </w:p>
        </w:tc>
        <w:tc>
          <w:tcPr>
            <w:tcW w:w="0" w:type="auto"/>
            <w:vAlign w:val="center"/>
          </w:tcPr>
          <w:p w14:paraId="19F00BC1" w14:textId="77777777" w:rsidR="001E696F" w:rsidRDefault="00030406">
            <w:pPr>
              <w:rPr>
                <w:b/>
                <w:bCs/>
              </w:rPr>
            </w:pPr>
            <w:r>
              <w:rPr>
                <w:b/>
                <w:bCs/>
              </w:rPr>
              <w:t>Key Finding</w:t>
            </w:r>
          </w:p>
        </w:tc>
        <w:tc>
          <w:tcPr>
            <w:tcW w:w="0" w:type="auto"/>
            <w:vAlign w:val="center"/>
          </w:tcPr>
          <w:p w14:paraId="19F00BC2" w14:textId="77777777" w:rsidR="001E696F" w:rsidRDefault="00030406">
            <w:pPr>
              <w:rPr>
                <w:b/>
                <w:bCs/>
              </w:rPr>
            </w:pPr>
            <w:r>
              <w:rPr>
                <w:b/>
                <w:bCs/>
              </w:rPr>
              <w:t>Limitation / Gap</w:t>
            </w:r>
          </w:p>
        </w:tc>
      </w:tr>
      <w:tr w:rsidR="001E696F" w14:paraId="19F00BCA" w14:textId="77777777">
        <w:trPr>
          <w:tblCellSpacing w:w="15" w:type="dxa"/>
        </w:trPr>
        <w:tc>
          <w:tcPr>
            <w:tcW w:w="0" w:type="auto"/>
            <w:vAlign w:val="center"/>
          </w:tcPr>
          <w:p w14:paraId="19F00BC4" w14:textId="77777777" w:rsidR="001E696F" w:rsidRDefault="00030406">
            <w:r>
              <w:t>1</w:t>
            </w:r>
          </w:p>
        </w:tc>
        <w:tc>
          <w:tcPr>
            <w:tcW w:w="2204" w:type="dxa"/>
            <w:vAlign w:val="center"/>
          </w:tcPr>
          <w:p w14:paraId="19F00BC5" w14:textId="77777777" w:rsidR="001E696F" w:rsidRDefault="00030406">
            <w:r>
              <w:t>Paper on Explainable AI for Climate Prediction</w:t>
            </w:r>
          </w:p>
        </w:tc>
        <w:tc>
          <w:tcPr>
            <w:tcW w:w="897" w:type="dxa"/>
            <w:vAlign w:val="center"/>
          </w:tcPr>
          <w:p w14:paraId="19F00BC6" w14:textId="77777777" w:rsidR="001E696F" w:rsidRDefault="00030406">
            <w:r>
              <w:t>2024/25</w:t>
            </w:r>
          </w:p>
        </w:tc>
        <w:tc>
          <w:tcPr>
            <w:tcW w:w="0" w:type="auto"/>
            <w:vAlign w:val="center"/>
          </w:tcPr>
          <w:p w14:paraId="19F00BC7" w14:textId="77777777" w:rsidR="001E696F" w:rsidRDefault="00030406">
            <w:proofErr w:type="spellStart"/>
            <w:r>
              <w:t>XGBoost</w:t>
            </w:r>
            <w:proofErr w:type="spellEnd"/>
            <w:r>
              <w:t xml:space="preserve"> + SHAP</w:t>
            </w:r>
          </w:p>
        </w:tc>
        <w:tc>
          <w:tcPr>
            <w:tcW w:w="0" w:type="auto"/>
            <w:vAlign w:val="center"/>
          </w:tcPr>
          <w:p w14:paraId="19F00BC8" w14:textId="77777777" w:rsidR="001E696F" w:rsidRDefault="00030406">
            <w:r>
              <w:t>Improved interpretability</w:t>
            </w:r>
          </w:p>
        </w:tc>
        <w:tc>
          <w:tcPr>
            <w:tcW w:w="0" w:type="auto"/>
            <w:vAlign w:val="center"/>
          </w:tcPr>
          <w:p w14:paraId="19F00BC9" w14:textId="77777777" w:rsidR="001E696F" w:rsidRDefault="00030406">
            <w:r>
              <w:t>Limited scalability</w:t>
            </w:r>
          </w:p>
        </w:tc>
      </w:tr>
      <w:tr w:rsidR="001E696F" w14:paraId="19F00BD1" w14:textId="77777777">
        <w:trPr>
          <w:tblCellSpacing w:w="15" w:type="dxa"/>
        </w:trPr>
        <w:tc>
          <w:tcPr>
            <w:tcW w:w="0" w:type="auto"/>
            <w:vAlign w:val="center"/>
          </w:tcPr>
          <w:p w14:paraId="19F00BCB" w14:textId="77777777" w:rsidR="001E696F" w:rsidRDefault="00030406">
            <w:r>
              <w:t>2</w:t>
            </w:r>
          </w:p>
        </w:tc>
        <w:tc>
          <w:tcPr>
            <w:tcW w:w="2204" w:type="dxa"/>
            <w:vAlign w:val="center"/>
          </w:tcPr>
          <w:p w14:paraId="19F00BCC" w14:textId="77777777" w:rsidR="001E696F" w:rsidRDefault="00030406">
            <w:r>
              <w:t>Paper on Climate Risk Prediction</w:t>
            </w:r>
          </w:p>
        </w:tc>
        <w:tc>
          <w:tcPr>
            <w:tcW w:w="897" w:type="dxa"/>
            <w:vAlign w:val="center"/>
          </w:tcPr>
          <w:p w14:paraId="19F00BCD" w14:textId="77777777" w:rsidR="001E696F" w:rsidRDefault="00030406">
            <w:r>
              <w:t>2024/25</w:t>
            </w:r>
          </w:p>
        </w:tc>
        <w:tc>
          <w:tcPr>
            <w:tcW w:w="0" w:type="auto"/>
            <w:vAlign w:val="center"/>
          </w:tcPr>
          <w:p w14:paraId="19F00BCE" w14:textId="77777777" w:rsidR="001E696F" w:rsidRDefault="00030406">
            <w:r>
              <w:t>ML/DL</w:t>
            </w:r>
          </w:p>
        </w:tc>
        <w:tc>
          <w:tcPr>
            <w:tcW w:w="0" w:type="auto"/>
            <w:vAlign w:val="center"/>
          </w:tcPr>
          <w:p w14:paraId="19F00BCF" w14:textId="77777777" w:rsidR="001E696F" w:rsidRDefault="00030406">
            <w:r>
              <w:t>Predicted environmental risks</w:t>
            </w:r>
          </w:p>
        </w:tc>
        <w:tc>
          <w:tcPr>
            <w:tcW w:w="0" w:type="auto"/>
            <w:vAlign w:val="center"/>
          </w:tcPr>
          <w:p w14:paraId="19F00BD0" w14:textId="77777777" w:rsidR="001E696F" w:rsidRDefault="00030406">
            <w:r>
              <w:t>Black-box predictions</w:t>
            </w:r>
          </w:p>
        </w:tc>
      </w:tr>
      <w:tr w:rsidR="001E696F" w14:paraId="19F00BD8" w14:textId="77777777">
        <w:trPr>
          <w:tblCellSpacing w:w="15" w:type="dxa"/>
        </w:trPr>
        <w:tc>
          <w:tcPr>
            <w:tcW w:w="0" w:type="auto"/>
            <w:vAlign w:val="center"/>
          </w:tcPr>
          <w:p w14:paraId="19F00BD2" w14:textId="77777777" w:rsidR="001E696F" w:rsidRDefault="00030406">
            <w:r>
              <w:t>3</w:t>
            </w:r>
          </w:p>
        </w:tc>
        <w:tc>
          <w:tcPr>
            <w:tcW w:w="2204" w:type="dxa"/>
            <w:vAlign w:val="center"/>
          </w:tcPr>
          <w:p w14:paraId="19F00BD3" w14:textId="77777777" w:rsidR="001E696F" w:rsidRDefault="00030406">
            <w:r>
              <w:t>Paper on Big Data Climate Analytics</w:t>
            </w:r>
          </w:p>
        </w:tc>
        <w:tc>
          <w:tcPr>
            <w:tcW w:w="897" w:type="dxa"/>
            <w:vAlign w:val="center"/>
          </w:tcPr>
          <w:p w14:paraId="19F00BD4" w14:textId="77777777" w:rsidR="001E696F" w:rsidRDefault="00030406">
            <w:r>
              <w:t>2024/25</w:t>
            </w:r>
          </w:p>
        </w:tc>
        <w:tc>
          <w:tcPr>
            <w:tcW w:w="0" w:type="auto"/>
            <w:vAlign w:val="center"/>
          </w:tcPr>
          <w:p w14:paraId="19F00BD5" w14:textId="77777777" w:rsidR="001E696F" w:rsidRDefault="00030406">
            <w:r>
              <w:t>Big Data + ML</w:t>
            </w:r>
          </w:p>
        </w:tc>
        <w:tc>
          <w:tcPr>
            <w:tcW w:w="0" w:type="auto"/>
            <w:vAlign w:val="center"/>
          </w:tcPr>
          <w:p w14:paraId="19F00BD6" w14:textId="77777777" w:rsidR="001E696F" w:rsidRDefault="00030406">
            <w:r>
              <w:t>Handles large climate datasets</w:t>
            </w:r>
          </w:p>
        </w:tc>
        <w:tc>
          <w:tcPr>
            <w:tcW w:w="0" w:type="auto"/>
            <w:vAlign w:val="center"/>
          </w:tcPr>
          <w:p w14:paraId="19F00BD7" w14:textId="77777777" w:rsidR="001E696F" w:rsidRDefault="00030406">
            <w:r>
              <w:t>Limited explainability</w:t>
            </w:r>
          </w:p>
        </w:tc>
      </w:tr>
      <w:tr w:rsidR="001E696F" w14:paraId="19F00BDF" w14:textId="77777777">
        <w:trPr>
          <w:tblCellSpacing w:w="15" w:type="dxa"/>
        </w:trPr>
        <w:tc>
          <w:tcPr>
            <w:tcW w:w="0" w:type="auto"/>
            <w:vAlign w:val="center"/>
          </w:tcPr>
          <w:p w14:paraId="19F00BD9" w14:textId="77777777" w:rsidR="001E696F" w:rsidRDefault="00030406">
            <w:r>
              <w:t>4</w:t>
            </w:r>
          </w:p>
        </w:tc>
        <w:tc>
          <w:tcPr>
            <w:tcW w:w="2204" w:type="dxa"/>
            <w:vAlign w:val="center"/>
          </w:tcPr>
          <w:p w14:paraId="19F00BDA" w14:textId="77777777" w:rsidR="001E696F" w:rsidRDefault="00030406">
            <w:r>
              <w:t>Paper on Explainable Environmental AI</w:t>
            </w:r>
          </w:p>
        </w:tc>
        <w:tc>
          <w:tcPr>
            <w:tcW w:w="897" w:type="dxa"/>
            <w:vAlign w:val="center"/>
          </w:tcPr>
          <w:p w14:paraId="19F00BDB" w14:textId="77777777" w:rsidR="001E696F" w:rsidRDefault="00030406">
            <w:r>
              <w:t>2024/25</w:t>
            </w:r>
          </w:p>
        </w:tc>
        <w:tc>
          <w:tcPr>
            <w:tcW w:w="0" w:type="auto"/>
            <w:vAlign w:val="center"/>
          </w:tcPr>
          <w:p w14:paraId="19F00BDC" w14:textId="77777777" w:rsidR="001E696F" w:rsidRDefault="00030406">
            <w:r>
              <w:t>SHAP/LIME</w:t>
            </w:r>
          </w:p>
        </w:tc>
        <w:tc>
          <w:tcPr>
            <w:tcW w:w="0" w:type="auto"/>
            <w:vAlign w:val="center"/>
          </w:tcPr>
          <w:p w14:paraId="19F00BDD" w14:textId="77777777" w:rsidR="001E696F" w:rsidRDefault="00030406">
            <w:r>
              <w:t>Identified important features</w:t>
            </w:r>
          </w:p>
        </w:tc>
        <w:tc>
          <w:tcPr>
            <w:tcW w:w="0" w:type="auto"/>
            <w:vAlign w:val="center"/>
          </w:tcPr>
          <w:p w14:paraId="19F00BDE" w14:textId="77777777" w:rsidR="001E696F" w:rsidRDefault="00030406">
            <w:r>
              <w:t>Limited real-time analysis</w:t>
            </w:r>
          </w:p>
        </w:tc>
      </w:tr>
      <w:tr w:rsidR="001E696F" w14:paraId="19F00BE6" w14:textId="77777777">
        <w:trPr>
          <w:tblCellSpacing w:w="15" w:type="dxa"/>
        </w:trPr>
        <w:tc>
          <w:tcPr>
            <w:tcW w:w="0" w:type="auto"/>
            <w:vAlign w:val="center"/>
          </w:tcPr>
          <w:p w14:paraId="19F00BE0" w14:textId="77777777" w:rsidR="001E696F" w:rsidRDefault="00030406">
            <w:r>
              <w:t>5</w:t>
            </w:r>
          </w:p>
        </w:tc>
        <w:tc>
          <w:tcPr>
            <w:tcW w:w="2204" w:type="dxa"/>
            <w:vAlign w:val="center"/>
          </w:tcPr>
          <w:p w14:paraId="19F00BE1" w14:textId="77777777" w:rsidR="001E696F" w:rsidRDefault="00030406">
            <w:r>
              <w:t>Paper on Extreme Weather Prediction</w:t>
            </w:r>
          </w:p>
        </w:tc>
        <w:tc>
          <w:tcPr>
            <w:tcW w:w="897" w:type="dxa"/>
            <w:vAlign w:val="center"/>
          </w:tcPr>
          <w:p w14:paraId="19F00BE2" w14:textId="77777777" w:rsidR="001E696F" w:rsidRDefault="00030406">
            <w:r>
              <w:t>2024/25</w:t>
            </w:r>
          </w:p>
        </w:tc>
        <w:tc>
          <w:tcPr>
            <w:tcW w:w="0" w:type="auto"/>
            <w:vAlign w:val="center"/>
          </w:tcPr>
          <w:p w14:paraId="19F00BE3" w14:textId="77777777" w:rsidR="001E696F" w:rsidRDefault="00030406">
            <w:r>
              <w:t>Deep Learning</w:t>
            </w:r>
          </w:p>
        </w:tc>
        <w:tc>
          <w:tcPr>
            <w:tcW w:w="0" w:type="auto"/>
            <w:vAlign w:val="center"/>
          </w:tcPr>
          <w:p w14:paraId="19F00BE4" w14:textId="77777777" w:rsidR="001E696F" w:rsidRDefault="00030406">
            <w:r>
              <w:t>Improved prediction accuracy</w:t>
            </w:r>
          </w:p>
        </w:tc>
        <w:tc>
          <w:tcPr>
            <w:tcW w:w="0" w:type="auto"/>
            <w:vAlign w:val="center"/>
          </w:tcPr>
          <w:p w14:paraId="19F00BE5" w14:textId="77777777" w:rsidR="001E696F" w:rsidRDefault="00030406">
            <w:r>
              <w:t>Difficult interpretation</w:t>
            </w:r>
          </w:p>
        </w:tc>
      </w:tr>
      <w:tr w:rsidR="001E696F" w14:paraId="19F00BED" w14:textId="77777777">
        <w:trPr>
          <w:tblCellSpacing w:w="15" w:type="dxa"/>
        </w:trPr>
        <w:tc>
          <w:tcPr>
            <w:tcW w:w="0" w:type="auto"/>
            <w:vAlign w:val="center"/>
          </w:tcPr>
          <w:p w14:paraId="19F00BE7" w14:textId="77777777" w:rsidR="001E696F" w:rsidRDefault="00030406">
            <w:r>
              <w:t>6</w:t>
            </w:r>
          </w:p>
        </w:tc>
        <w:tc>
          <w:tcPr>
            <w:tcW w:w="2204" w:type="dxa"/>
            <w:vAlign w:val="center"/>
          </w:tcPr>
          <w:p w14:paraId="19F00BE8" w14:textId="77777777" w:rsidR="001E696F" w:rsidRDefault="00030406">
            <w:r>
              <w:t>Paper on Climate Time-Series Forecasting</w:t>
            </w:r>
          </w:p>
        </w:tc>
        <w:tc>
          <w:tcPr>
            <w:tcW w:w="897" w:type="dxa"/>
            <w:vAlign w:val="center"/>
          </w:tcPr>
          <w:p w14:paraId="19F00BE9" w14:textId="77777777" w:rsidR="001E696F" w:rsidRDefault="00030406">
            <w:r>
              <w:t>2024/25</w:t>
            </w:r>
          </w:p>
        </w:tc>
        <w:tc>
          <w:tcPr>
            <w:tcW w:w="0" w:type="auto"/>
            <w:vAlign w:val="center"/>
          </w:tcPr>
          <w:p w14:paraId="19F00BEA" w14:textId="77777777" w:rsidR="001E696F" w:rsidRDefault="00030406">
            <w:r>
              <w:t>LSTM/Transformer</w:t>
            </w:r>
          </w:p>
        </w:tc>
        <w:tc>
          <w:tcPr>
            <w:tcW w:w="0" w:type="auto"/>
            <w:vAlign w:val="center"/>
          </w:tcPr>
          <w:p w14:paraId="19F00BEB" w14:textId="77777777" w:rsidR="001E696F" w:rsidRDefault="00030406">
            <w:r>
              <w:t>Effective temporal prediction</w:t>
            </w:r>
          </w:p>
        </w:tc>
        <w:tc>
          <w:tcPr>
            <w:tcW w:w="0" w:type="auto"/>
            <w:vAlign w:val="center"/>
          </w:tcPr>
          <w:p w14:paraId="19F00BEC" w14:textId="77777777" w:rsidR="001E696F" w:rsidRDefault="00030406">
            <w:r>
              <w:t>High computational cost</w:t>
            </w:r>
          </w:p>
        </w:tc>
      </w:tr>
      <w:tr w:rsidR="001E696F" w14:paraId="19F00BF4" w14:textId="77777777">
        <w:trPr>
          <w:tblCellSpacing w:w="15" w:type="dxa"/>
        </w:trPr>
        <w:tc>
          <w:tcPr>
            <w:tcW w:w="0" w:type="auto"/>
            <w:vAlign w:val="center"/>
          </w:tcPr>
          <w:p w14:paraId="19F00BEE" w14:textId="77777777" w:rsidR="001E696F" w:rsidRDefault="00030406">
            <w:r>
              <w:lastRenderedPageBreak/>
              <w:t>7</w:t>
            </w:r>
          </w:p>
        </w:tc>
        <w:tc>
          <w:tcPr>
            <w:tcW w:w="2204" w:type="dxa"/>
            <w:vAlign w:val="center"/>
          </w:tcPr>
          <w:p w14:paraId="19F00BEF" w14:textId="77777777" w:rsidR="001E696F" w:rsidRDefault="00030406">
            <w:r>
              <w:t>Paper on Environmental Risk Assessment</w:t>
            </w:r>
          </w:p>
        </w:tc>
        <w:tc>
          <w:tcPr>
            <w:tcW w:w="897" w:type="dxa"/>
            <w:vAlign w:val="center"/>
          </w:tcPr>
          <w:p w14:paraId="19F00BF0" w14:textId="77777777" w:rsidR="001E696F" w:rsidRDefault="00030406">
            <w:r>
              <w:t>2024/25</w:t>
            </w:r>
          </w:p>
        </w:tc>
        <w:tc>
          <w:tcPr>
            <w:tcW w:w="0" w:type="auto"/>
            <w:vAlign w:val="center"/>
          </w:tcPr>
          <w:p w14:paraId="19F00BF1" w14:textId="77777777" w:rsidR="001E696F" w:rsidRDefault="00030406">
            <w:r>
              <w:t>ML</w:t>
            </w:r>
          </w:p>
        </w:tc>
        <w:tc>
          <w:tcPr>
            <w:tcW w:w="0" w:type="auto"/>
            <w:vAlign w:val="center"/>
          </w:tcPr>
          <w:p w14:paraId="19F00BF2" w14:textId="77777777" w:rsidR="001E696F" w:rsidRDefault="00030406">
            <w:r>
              <w:t>Risk classification</w:t>
            </w:r>
          </w:p>
        </w:tc>
        <w:tc>
          <w:tcPr>
            <w:tcW w:w="0" w:type="auto"/>
            <w:vAlign w:val="center"/>
          </w:tcPr>
          <w:p w14:paraId="19F00BF3" w14:textId="77777777" w:rsidR="001E696F" w:rsidRDefault="00030406">
            <w:r>
              <w:t>Limited multi-factor analysis</w:t>
            </w:r>
          </w:p>
        </w:tc>
      </w:tr>
      <w:tr w:rsidR="001E696F" w14:paraId="19F00BFB" w14:textId="77777777">
        <w:trPr>
          <w:tblCellSpacing w:w="15" w:type="dxa"/>
        </w:trPr>
        <w:tc>
          <w:tcPr>
            <w:tcW w:w="0" w:type="auto"/>
            <w:vAlign w:val="center"/>
          </w:tcPr>
          <w:p w14:paraId="19F00BF5" w14:textId="77777777" w:rsidR="001E696F" w:rsidRDefault="00030406">
            <w:r>
              <w:t>8</w:t>
            </w:r>
          </w:p>
        </w:tc>
        <w:tc>
          <w:tcPr>
            <w:tcW w:w="2204" w:type="dxa"/>
            <w:vAlign w:val="center"/>
          </w:tcPr>
          <w:p w14:paraId="19F00BF6" w14:textId="77777777" w:rsidR="001E696F" w:rsidRDefault="00030406">
            <w:r>
              <w:t>Paper on Climate Data Analytics</w:t>
            </w:r>
          </w:p>
        </w:tc>
        <w:tc>
          <w:tcPr>
            <w:tcW w:w="897" w:type="dxa"/>
            <w:vAlign w:val="center"/>
          </w:tcPr>
          <w:p w14:paraId="19F00BF7" w14:textId="77777777" w:rsidR="001E696F" w:rsidRDefault="00030406">
            <w:r>
              <w:t>2024/25</w:t>
            </w:r>
          </w:p>
        </w:tc>
        <w:tc>
          <w:tcPr>
            <w:tcW w:w="0" w:type="auto"/>
            <w:vAlign w:val="center"/>
          </w:tcPr>
          <w:p w14:paraId="19F00BF8" w14:textId="77777777" w:rsidR="001E696F" w:rsidRDefault="00030406">
            <w:r>
              <w:t>Big Data Analytics</w:t>
            </w:r>
          </w:p>
        </w:tc>
        <w:tc>
          <w:tcPr>
            <w:tcW w:w="0" w:type="auto"/>
            <w:vAlign w:val="center"/>
          </w:tcPr>
          <w:p w14:paraId="19F00BF9" w14:textId="77777777" w:rsidR="001E696F" w:rsidRDefault="00030406">
            <w:r>
              <w:t>Extracted climate patterns</w:t>
            </w:r>
          </w:p>
        </w:tc>
        <w:tc>
          <w:tcPr>
            <w:tcW w:w="0" w:type="auto"/>
            <w:vAlign w:val="center"/>
          </w:tcPr>
          <w:p w14:paraId="19F00BFA" w14:textId="77777777" w:rsidR="001E696F" w:rsidRDefault="00030406">
            <w:r>
              <w:t>Data heterogeneity</w:t>
            </w:r>
          </w:p>
        </w:tc>
      </w:tr>
      <w:tr w:rsidR="001E696F" w14:paraId="19F00C02" w14:textId="77777777">
        <w:trPr>
          <w:tblCellSpacing w:w="15" w:type="dxa"/>
        </w:trPr>
        <w:tc>
          <w:tcPr>
            <w:tcW w:w="0" w:type="auto"/>
            <w:vAlign w:val="center"/>
          </w:tcPr>
          <w:p w14:paraId="19F00BFC" w14:textId="77777777" w:rsidR="001E696F" w:rsidRDefault="00030406">
            <w:r>
              <w:t>9</w:t>
            </w:r>
          </w:p>
        </w:tc>
        <w:tc>
          <w:tcPr>
            <w:tcW w:w="2204" w:type="dxa"/>
            <w:vAlign w:val="center"/>
          </w:tcPr>
          <w:p w14:paraId="19F00BFD" w14:textId="77777777" w:rsidR="001E696F" w:rsidRDefault="00030406">
            <w:r>
              <w:t>Paper on XAI for Environmental Applications</w:t>
            </w:r>
          </w:p>
        </w:tc>
        <w:tc>
          <w:tcPr>
            <w:tcW w:w="897" w:type="dxa"/>
            <w:vAlign w:val="center"/>
          </w:tcPr>
          <w:p w14:paraId="19F00BFE" w14:textId="77777777" w:rsidR="001E696F" w:rsidRDefault="00030406">
            <w:r>
              <w:t>2024/25</w:t>
            </w:r>
          </w:p>
        </w:tc>
        <w:tc>
          <w:tcPr>
            <w:tcW w:w="0" w:type="auto"/>
            <w:vAlign w:val="center"/>
          </w:tcPr>
          <w:p w14:paraId="19F00BFF" w14:textId="77777777" w:rsidR="001E696F" w:rsidRDefault="00030406">
            <w:r>
              <w:t>SHAP/LIME</w:t>
            </w:r>
          </w:p>
        </w:tc>
        <w:tc>
          <w:tcPr>
            <w:tcW w:w="0" w:type="auto"/>
            <w:vAlign w:val="center"/>
          </w:tcPr>
          <w:p w14:paraId="19F00C00" w14:textId="77777777" w:rsidR="001E696F" w:rsidRDefault="00030406">
            <w:r>
              <w:t>Increased model transparency</w:t>
            </w:r>
          </w:p>
        </w:tc>
        <w:tc>
          <w:tcPr>
            <w:tcW w:w="0" w:type="auto"/>
            <w:vAlign w:val="center"/>
          </w:tcPr>
          <w:p w14:paraId="19F00C01" w14:textId="77777777" w:rsidR="001E696F" w:rsidRDefault="00030406">
            <w:r>
              <w:t>Limited generalization</w:t>
            </w:r>
          </w:p>
        </w:tc>
      </w:tr>
      <w:tr w:rsidR="001E696F" w14:paraId="19F00C09" w14:textId="77777777">
        <w:trPr>
          <w:tblCellSpacing w:w="15" w:type="dxa"/>
        </w:trPr>
        <w:tc>
          <w:tcPr>
            <w:tcW w:w="0" w:type="auto"/>
            <w:vAlign w:val="center"/>
          </w:tcPr>
          <w:p w14:paraId="19F00C03" w14:textId="77777777" w:rsidR="001E696F" w:rsidRDefault="00030406">
            <w:r>
              <w:t>10</w:t>
            </w:r>
          </w:p>
        </w:tc>
        <w:tc>
          <w:tcPr>
            <w:tcW w:w="2204" w:type="dxa"/>
            <w:vAlign w:val="center"/>
          </w:tcPr>
          <w:p w14:paraId="19F00C04" w14:textId="77777777" w:rsidR="001E696F" w:rsidRDefault="00030406">
            <w:r>
              <w:t>Paper on AI-Based Climate Risk Prediction</w:t>
            </w:r>
          </w:p>
        </w:tc>
        <w:tc>
          <w:tcPr>
            <w:tcW w:w="897" w:type="dxa"/>
            <w:vAlign w:val="center"/>
          </w:tcPr>
          <w:p w14:paraId="19F00C05" w14:textId="77777777" w:rsidR="001E696F" w:rsidRDefault="00030406">
            <w:r>
              <w:t>2025/26</w:t>
            </w:r>
          </w:p>
        </w:tc>
        <w:tc>
          <w:tcPr>
            <w:tcW w:w="0" w:type="auto"/>
            <w:vAlign w:val="center"/>
          </w:tcPr>
          <w:p w14:paraId="19F00C06" w14:textId="77777777" w:rsidR="001E696F" w:rsidRDefault="00030406">
            <w:r>
              <w:t>Ensemble/DL</w:t>
            </w:r>
          </w:p>
        </w:tc>
        <w:tc>
          <w:tcPr>
            <w:tcW w:w="0" w:type="auto"/>
            <w:vAlign w:val="center"/>
          </w:tcPr>
          <w:p w14:paraId="19F00C07" w14:textId="77777777" w:rsidR="001E696F" w:rsidRDefault="00030406">
            <w:r>
              <w:t>Improved risk prediction</w:t>
            </w:r>
          </w:p>
        </w:tc>
        <w:tc>
          <w:tcPr>
            <w:tcW w:w="0" w:type="auto"/>
            <w:vAlign w:val="center"/>
          </w:tcPr>
          <w:p w14:paraId="19F00C08" w14:textId="77777777" w:rsidR="001E696F" w:rsidRDefault="00030406">
            <w:r>
              <w:t>Explainability not fully addressed</w:t>
            </w:r>
          </w:p>
        </w:tc>
      </w:tr>
    </w:tbl>
    <w:p w14:paraId="19F00C0A" w14:textId="77777777" w:rsidR="001E696F" w:rsidRDefault="001E696F">
      <w:pPr>
        <w:rPr>
          <w:b/>
          <w:bCs/>
        </w:rPr>
      </w:pPr>
    </w:p>
    <w:p w14:paraId="19F00C0B" w14:textId="77777777" w:rsidR="001E696F" w:rsidRDefault="00030406">
      <w:pPr>
        <w:rPr>
          <w:b/>
          <w:bCs/>
        </w:rPr>
      </w:pPr>
      <w:r>
        <w:rPr>
          <w:b/>
          <w:bCs/>
        </w:rPr>
        <w:t>4. Research Gap Identification</w:t>
      </w:r>
    </w:p>
    <w:p w14:paraId="19F00C0C" w14:textId="77777777" w:rsidR="001E696F" w:rsidRDefault="00030406">
      <w:r>
        <w:t>From the literature, you can frame the gaps around these points:</w:t>
      </w:r>
    </w:p>
    <w:p w14:paraId="19F00C0D" w14:textId="77777777" w:rsidR="001E696F" w:rsidRDefault="00030406">
      <w:pPr>
        <w:numPr>
          <w:ilvl w:val="0"/>
          <w:numId w:val="2"/>
        </w:numPr>
      </w:pPr>
      <w:r>
        <w:t xml:space="preserve">Many climate prediction models focus primarily on </w:t>
      </w:r>
      <w:r>
        <w:rPr>
          <w:b/>
          <w:bCs/>
        </w:rPr>
        <w:t>prediction accuracy</w:t>
      </w:r>
      <w:r>
        <w:t xml:space="preserve"> rather than interpretability. </w:t>
      </w:r>
    </w:p>
    <w:p w14:paraId="19F00C0E" w14:textId="77777777" w:rsidR="001E696F" w:rsidRDefault="00030406">
      <w:pPr>
        <w:numPr>
          <w:ilvl w:val="0"/>
          <w:numId w:val="2"/>
        </w:numPr>
      </w:pPr>
      <w:r>
        <w:t xml:space="preserve">Several AI-based climate models function as </w:t>
      </w:r>
      <w:r>
        <w:rPr>
          <w:b/>
          <w:bCs/>
        </w:rPr>
        <w:t>black boxes</w:t>
      </w:r>
      <w:r>
        <w:t xml:space="preserve">, making their decisions difficult for environmental researchers and policymakers to understand. </w:t>
      </w:r>
    </w:p>
    <w:p w14:paraId="19F00C0F" w14:textId="77777777" w:rsidR="001E696F" w:rsidRDefault="00030406">
      <w:pPr>
        <w:numPr>
          <w:ilvl w:val="0"/>
          <w:numId w:val="2"/>
        </w:numPr>
      </w:pPr>
      <w:r>
        <w:t xml:space="preserve">Existing studies often focus on </w:t>
      </w:r>
      <w:r>
        <w:rPr>
          <w:b/>
          <w:bCs/>
        </w:rPr>
        <w:t>one climate variable or one type of environmental risk</w:t>
      </w:r>
      <w:r>
        <w:t xml:space="preserve"> rather than combining multiple factors. </w:t>
      </w:r>
    </w:p>
    <w:p w14:paraId="19F00C10" w14:textId="77777777" w:rsidR="001E696F" w:rsidRDefault="00030406">
      <w:pPr>
        <w:numPr>
          <w:ilvl w:val="0"/>
          <w:numId w:val="2"/>
        </w:numPr>
      </w:pPr>
      <w:r>
        <w:t xml:space="preserve">Large-scale heterogeneous climate datasets create challenges in </w:t>
      </w:r>
      <w:r>
        <w:rPr>
          <w:b/>
          <w:bCs/>
        </w:rPr>
        <w:t>data processing and scalability</w:t>
      </w:r>
      <w:r>
        <w:t xml:space="preserve">. </w:t>
      </w:r>
    </w:p>
    <w:p w14:paraId="19F00C11" w14:textId="77777777" w:rsidR="001E696F" w:rsidRDefault="00030406">
      <w:pPr>
        <w:numPr>
          <w:ilvl w:val="0"/>
          <w:numId w:val="2"/>
        </w:numPr>
      </w:pPr>
      <w:r>
        <w:t xml:space="preserve">XAI techniques are not consistently integrated with </w:t>
      </w:r>
      <w:r>
        <w:rPr>
          <w:b/>
          <w:bCs/>
        </w:rPr>
        <w:t>Big Data-based climate analytics</w:t>
      </w:r>
      <w:r>
        <w:t xml:space="preserve">. </w:t>
      </w:r>
    </w:p>
    <w:p w14:paraId="19F00C12" w14:textId="77777777" w:rsidR="001E696F" w:rsidRDefault="00030406">
      <w:pPr>
        <w:numPr>
          <w:ilvl w:val="0"/>
          <w:numId w:val="2"/>
        </w:numPr>
      </w:pPr>
      <w:r>
        <w:t xml:space="preserve">Limited research combines </w:t>
      </w:r>
      <w:r>
        <w:rPr>
          <w:b/>
          <w:bCs/>
        </w:rPr>
        <w:t>climate prediction + environmental risk assessment + explainability</w:t>
      </w:r>
      <w:r>
        <w:t xml:space="preserve"> in a single framework. </w:t>
      </w:r>
    </w:p>
    <w:p w14:paraId="19F00C13" w14:textId="77777777" w:rsidR="001E696F" w:rsidRDefault="00030406">
      <w:pPr>
        <w:numPr>
          <w:ilvl w:val="0"/>
          <w:numId w:val="2"/>
        </w:numPr>
      </w:pPr>
      <w:r>
        <w:t xml:space="preserve">Many studies evaluate models technically but provide limited explanation of </w:t>
      </w:r>
      <w:r>
        <w:rPr>
          <w:b/>
          <w:bCs/>
        </w:rPr>
        <w:t>which environmental factors drive the predicted risk</w:t>
      </w:r>
      <w:r>
        <w:t xml:space="preserve">. </w:t>
      </w:r>
    </w:p>
    <w:p w14:paraId="19F00C14" w14:textId="77777777" w:rsidR="001E696F" w:rsidRDefault="00030406">
      <w:pPr>
        <w:rPr>
          <w:b/>
          <w:bCs/>
        </w:rPr>
      </w:pPr>
      <w:r>
        <w:rPr>
          <w:b/>
          <w:bCs/>
        </w:rPr>
        <w:t>5. Innovation</w:t>
      </w:r>
    </w:p>
    <w:p w14:paraId="19F00C15" w14:textId="77777777" w:rsidR="001E696F" w:rsidRDefault="00030406">
      <w:r>
        <w:rPr>
          <w:b/>
          <w:bCs/>
        </w:rPr>
        <w:t>A unified Big Data and Explainable AI framework that combines large-scale climate data analytics, climate-risk prediction, and interpretable AI to identify and explain the major environmental factors contributing to climate-related risks.</w:t>
      </w:r>
    </w:p>
    <w:p w14:paraId="19F00C16" w14:textId="77777777" w:rsidR="001E696F" w:rsidRDefault="00030406">
      <w:r>
        <w:t>Possible components:</w:t>
      </w:r>
    </w:p>
    <w:p w14:paraId="19F00C17" w14:textId="77777777" w:rsidR="001E696F" w:rsidRDefault="00030406">
      <w:r>
        <w:rPr>
          <w:b/>
          <w:bCs/>
        </w:rPr>
        <w:t>Big Data → Data Processing → ML/DL Prediction → Risk Classification → XAI → Explanation Dashboard</w:t>
      </w:r>
    </w:p>
    <w:p w14:paraId="19F00C18" w14:textId="77777777" w:rsidR="001E696F" w:rsidRDefault="00030406">
      <w:r>
        <w:t>For example:</w:t>
      </w:r>
    </w:p>
    <w:p w14:paraId="19F00C19" w14:textId="77777777" w:rsidR="001E696F" w:rsidRDefault="00030406">
      <w:r>
        <w:rPr>
          <w:b/>
          <w:bCs/>
        </w:rPr>
        <w:t>Climate Dataset</w:t>
      </w:r>
      <w:r>
        <w:br/>
        <w:t>↓</w:t>
      </w:r>
      <w:r>
        <w:br/>
      </w:r>
      <w:r>
        <w:rPr>
          <w:b/>
          <w:bCs/>
        </w:rPr>
        <w:lastRenderedPageBreak/>
        <w:t>Big Data Preprocessing</w:t>
      </w:r>
      <w:r>
        <w:br/>
        <w:t>↓</w:t>
      </w:r>
      <w:r>
        <w:br/>
      </w:r>
      <w:r>
        <w:rPr>
          <w:b/>
          <w:bCs/>
        </w:rPr>
        <w:t>ML/DL Models</w:t>
      </w:r>
      <w:r>
        <w:br/>
        <w:t>↓</w:t>
      </w:r>
      <w:r>
        <w:br/>
      </w:r>
      <w:r>
        <w:rPr>
          <w:b/>
          <w:bCs/>
        </w:rPr>
        <w:t>Climate/Risk Prediction</w:t>
      </w:r>
      <w:r>
        <w:br/>
        <w:t>↓</w:t>
      </w:r>
      <w:r>
        <w:br/>
      </w:r>
      <w:r>
        <w:rPr>
          <w:b/>
          <w:bCs/>
        </w:rPr>
        <w:t>SHAP + LIME</w:t>
      </w:r>
      <w:r>
        <w:br/>
        <w:t>↓</w:t>
      </w:r>
      <w:r>
        <w:br/>
      </w:r>
      <w:r>
        <w:rPr>
          <w:b/>
          <w:bCs/>
        </w:rPr>
        <w:t>Feature Importance &amp; Explanation</w:t>
      </w:r>
      <w:r>
        <w:br/>
        <w:t>↓</w:t>
      </w:r>
      <w:r>
        <w:br/>
      </w:r>
      <w:r>
        <w:rPr>
          <w:b/>
          <w:bCs/>
        </w:rPr>
        <w:t>Environmental Risk Dashboard</w:t>
      </w:r>
    </w:p>
    <w:p w14:paraId="19F00C1A" w14:textId="77777777" w:rsidR="001E696F" w:rsidRDefault="00030406">
      <w:pPr>
        <w:rPr>
          <w:b/>
          <w:bCs/>
        </w:rPr>
      </w:pPr>
      <w:r>
        <w:rPr>
          <w:b/>
          <w:bCs/>
        </w:rPr>
        <w:t>6. Feasibility</w:t>
      </w:r>
    </w:p>
    <w:p w14:paraId="2FA98C36" w14:textId="77777777" w:rsidR="00CA3C4C" w:rsidRDefault="00CA3C4C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5181"/>
      </w:tblGrid>
      <w:tr w:rsidR="001E696F" w14:paraId="19F00C1D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9F00C1B" w14:textId="77777777" w:rsidR="001E696F" w:rsidRDefault="00030406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</w:tcPr>
          <w:p w14:paraId="19F00C1C" w14:textId="77777777" w:rsidR="001E696F" w:rsidRDefault="00030406">
            <w:pPr>
              <w:rPr>
                <w:b/>
                <w:bCs/>
              </w:rPr>
            </w:pPr>
            <w:r>
              <w:rPr>
                <w:b/>
                <w:bCs/>
              </w:rPr>
              <w:t>Feasibility</w:t>
            </w:r>
          </w:p>
        </w:tc>
      </w:tr>
      <w:tr w:rsidR="001E696F" w14:paraId="19F00C20" w14:textId="77777777">
        <w:trPr>
          <w:tblCellSpacing w:w="15" w:type="dxa"/>
        </w:trPr>
        <w:tc>
          <w:tcPr>
            <w:tcW w:w="0" w:type="auto"/>
            <w:vAlign w:val="center"/>
          </w:tcPr>
          <w:p w14:paraId="19F00C1E" w14:textId="77777777" w:rsidR="001E696F" w:rsidRDefault="00030406">
            <w:r>
              <w:t>Dataset</w:t>
            </w:r>
          </w:p>
        </w:tc>
        <w:tc>
          <w:tcPr>
            <w:tcW w:w="0" w:type="auto"/>
            <w:vAlign w:val="center"/>
          </w:tcPr>
          <w:p w14:paraId="19F00C1F" w14:textId="77777777" w:rsidR="001E696F" w:rsidRDefault="00030406">
            <w:r>
              <w:t>Public climate/environmental datasets are available</w:t>
            </w:r>
          </w:p>
        </w:tc>
      </w:tr>
      <w:tr w:rsidR="001E696F" w14:paraId="19F00C23" w14:textId="77777777">
        <w:trPr>
          <w:tblCellSpacing w:w="15" w:type="dxa"/>
        </w:trPr>
        <w:tc>
          <w:tcPr>
            <w:tcW w:w="0" w:type="auto"/>
            <w:vAlign w:val="center"/>
          </w:tcPr>
          <w:p w14:paraId="19F00C21" w14:textId="77777777" w:rsidR="001E696F" w:rsidRDefault="00030406">
            <w:r>
              <w:t>Programming</w:t>
            </w:r>
          </w:p>
        </w:tc>
        <w:tc>
          <w:tcPr>
            <w:tcW w:w="0" w:type="auto"/>
            <w:vAlign w:val="center"/>
          </w:tcPr>
          <w:p w14:paraId="19F00C22" w14:textId="77777777" w:rsidR="001E696F" w:rsidRDefault="00030406">
            <w:r>
              <w:t>Python, Pandas, NumPy, Scikit-learn</w:t>
            </w:r>
          </w:p>
        </w:tc>
      </w:tr>
      <w:tr w:rsidR="001E696F" w14:paraId="19F00C26" w14:textId="77777777">
        <w:trPr>
          <w:tblCellSpacing w:w="15" w:type="dxa"/>
        </w:trPr>
        <w:tc>
          <w:tcPr>
            <w:tcW w:w="0" w:type="auto"/>
            <w:vAlign w:val="center"/>
          </w:tcPr>
          <w:p w14:paraId="19F00C24" w14:textId="77777777" w:rsidR="001E696F" w:rsidRDefault="00030406">
            <w:r>
              <w:t>ML/DL</w:t>
            </w:r>
          </w:p>
        </w:tc>
        <w:tc>
          <w:tcPr>
            <w:tcW w:w="0" w:type="auto"/>
            <w:vAlign w:val="center"/>
          </w:tcPr>
          <w:p w14:paraId="19F00C25" w14:textId="77777777" w:rsidR="001E696F" w:rsidRDefault="00030406">
            <w:r>
              <w:t xml:space="preserve">Random Forest, </w:t>
            </w:r>
            <w:proofErr w:type="spellStart"/>
            <w:r>
              <w:t>XGBoost</w:t>
            </w:r>
            <w:proofErr w:type="spellEnd"/>
            <w:r>
              <w:t>, LSTM/other suitable models</w:t>
            </w:r>
          </w:p>
        </w:tc>
      </w:tr>
      <w:tr w:rsidR="001E696F" w14:paraId="19F00C29" w14:textId="77777777">
        <w:trPr>
          <w:tblCellSpacing w:w="15" w:type="dxa"/>
        </w:trPr>
        <w:tc>
          <w:tcPr>
            <w:tcW w:w="0" w:type="auto"/>
            <w:vAlign w:val="center"/>
          </w:tcPr>
          <w:p w14:paraId="19F00C27" w14:textId="77777777" w:rsidR="001E696F" w:rsidRDefault="00030406">
            <w:r>
              <w:t>Big Data</w:t>
            </w:r>
          </w:p>
        </w:tc>
        <w:tc>
          <w:tcPr>
            <w:tcW w:w="0" w:type="auto"/>
            <w:vAlign w:val="center"/>
          </w:tcPr>
          <w:p w14:paraId="19F00C28" w14:textId="43E77DCA" w:rsidR="001E696F" w:rsidRDefault="00030406">
            <w:proofErr w:type="spellStart"/>
            <w:r>
              <w:t>PySpark</w:t>
            </w:r>
            <w:proofErr w:type="spellEnd"/>
            <w:r>
              <w:t xml:space="preserve"> </w:t>
            </w:r>
          </w:p>
        </w:tc>
      </w:tr>
      <w:tr w:rsidR="001E696F" w14:paraId="19F00C2C" w14:textId="77777777">
        <w:trPr>
          <w:tblCellSpacing w:w="15" w:type="dxa"/>
        </w:trPr>
        <w:tc>
          <w:tcPr>
            <w:tcW w:w="0" w:type="auto"/>
            <w:vAlign w:val="center"/>
          </w:tcPr>
          <w:p w14:paraId="19F00C2A" w14:textId="77777777" w:rsidR="001E696F" w:rsidRDefault="00030406">
            <w:r>
              <w:t>XAI</w:t>
            </w:r>
          </w:p>
        </w:tc>
        <w:tc>
          <w:tcPr>
            <w:tcW w:w="0" w:type="auto"/>
            <w:vAlign w:val="center"/>
          </w:tcPr>
          <w:p w14:paraId="19F00C2B" w14:textId="77777777" w:rsidR="001E696F" w:rsidRDefault="00030406">
            <w:r>
              <w:t>SHAP and LIME</w:t>
            </w:r>
          </w:p>
        </w:tc>
      </w:tr>
      <w:tr w:rsidR="001E696F" w14:paraId="19F00C2F" w14:textId="77777777">
        <w:trPr>
          <w:tblCellSpacing w:w="15" w:type="dxa"/>
        </w:trPr>
        <w:tc>
          <w:tcPr>
            <w:tcW w:w="0" w:type="auto"/>
            <w:vAlign w:val="center"/>
          </w:tcPr>
          <w:p w14:paraId="19F00C2D" w14:textId="77777777" w:rsidR="001E696F" w:rsidRDefault="00030406">
            <w:r>
              <w:t>Visualization</w:t>
            </w:r>
          </w:p>
        </w:tc>
        <w:tc>
          <w:tcPr>
            <w:tcW w:w="0" w:type="auto"/>
            <w:vAlign w:val="center"/>
          </w:tcPr>
          <w:p w14:paraId="19F00C2E" w14:textId="77777777" w:rsidR="001E696F" w:rsidRDefault="00030406">
            <w:r>
              <w:t xml:space="preserve">Power BI / Python / </w:t>
            </w:r>
            <w:proofErr w:type="spellStart"/>
            <w:r>
              <w:t>Streamlit</w:t>
            </w:r>
            <w:proofErr w:type="spellEnd"/>
          </w:p>
        </w:tc>
      </w:tr>
      <w:tr w:rsidR="001E696F" w14:paraId="19F00C32" w14:textId="77777777">
        <w:trPr>
          <w:tblCellSpacing w:w="15" w:type="dxa"/>
        </w:trPr>
        <w:tc>
          <w:tcPr>
            <w:tcW w:w="0" w:type="auto"/>
            <w:vAlign w:val="center"/>
          </w:tcPr>
          <w:p w14:paraId="19F00C30" w14:textId="77777777" w:rsidR="001E696F" w:rsidRDefault="00030406">
            <w:r>
              <w:t>Hardware</w:t>
            </w:r>
          </w:p>
        </w:tc>
        <w:tc>
          <w:tcPr>
            <w:tcW w:w="0" w:type="auto"/>
            <w:vAlign w:val="center"/>
          </w:tcPr>
          <w:p w14:paraId="19F00C31" w14:textId="77777777" w:rsidR="001E696F" w:rsidRDefault="00030406">
            <w:r>
              <w:t xml:space="preserve">Can be developed using a normal laptop/Google </w:t>
            </w:r>
            <w:proofErr w:type="spellStart"/>
            <w:r>
              <w:t>Colab</w:t>
            </w:r>
            <w:proofErr w:type="spellEnd"/>
          </w:p>
        </w:tc>
      </w:tr>
      <w:tr w:rsidR="001E696F" w14:paraId="19F00C35" w14:textId="77777777">
        <w:trPr>
          <w:tblCellSpacing w:w="15" w:type="dxa"/>
        </w:trPr>
        <w:tc>
          <w:tcPr>
            <w:tcW w:w="0" w:type="auto"/>
            <w:vAlign w:val="center"/>
          </w:tcPr>
          <w:p w14:paraId="19F00C33" w14:textId="77777777" w:rsidR="001E696F" w:rsidRDefault="00030406">
            <w:r>
              <w:t>Cost</w:t>
            </w:r>
          </w:p>
        </w:tc>
        <w:tc>
          <w:tcPr>
            <w:tcW w:w="0" w:type="auto"/>
            <w:vAlign w:val="center"/>
          </w:tcPr>
          <w:p w14:paraId="19F00C34" w14:textId="77777777" w:rsidR="001E696F" w:rsidRDefault="00030406">
            <w:r>
              <w:t>Mostly open-source tools and public datasets</w:t>
            </w:r>
          </w:p>
        </w:tc>
      </w:tr>
      <w:tr w:rsidR="001E696F" w14:paraId="19F00C38" w14:textId="77777777">
        <w:trPr>
          <w:tblCellSpacing w:w="15" w:type="dxa"/>
        </w:trPr>
        <w:tc>
          <w:tcPr>
            <w:tcW w:w="0" w:type="auto"/>
            <w:vAlign w:val="center"/>
          </w:tcPr>
          <w:p w14:paraId="19F00C36" w14:textId="77777777" w:rsidR="001E696F" w:rsidRDefault="00030406">
            <w:r>
              <w:t>Time</w:t>
            </w:r>
          </w:p>
        </w:tc>
        <w:tc>
          <w:tcPr>
            <w:tcW w:w="0" w:type="auto"/>
            <w:vAlign w:val="center"/>
          </w:tcPr>
          <w:p w14:paraId="19F00C37" w14:textId="77777777" w:rsidR="001E696F" w:rsidRDefault="00030406">
            <w:r>
              <w:t>Can be implemented incrementally during project phases</w:t>
            </w:r>
          </w:p>
        </w:tc>
      </w:tr>
    </w:tbl>
    <w:p w14:paraId="19F00C39" w14:textId="50ACD6CC" w:rsidR="001E696F" w:rsidRDefault="00030406">
      <w:pPr>
        <w:rPr>
          <w:b/>
          <w:bCs/>
        </w:rPr>
      </w:pPr>
      <w:r>
        <w:rPr>
          <w:b/>
          <w:bCs/>
        </w:rPr>
        <w:t>7. Project Plan</w:t>
      </w:r>
    </w:p>
    <w:p w14:paraId="19F00C3A" w14:textId="77777777" w:rsidR="001E696F" w:rsidRDefault="00030406">
      <w:r>
        <w:rPr>
          <w:b/>
          <w:bCs/>
        </w:rPr>
        <w:t>Phase 1 – Literature Review</w:t>
      </w:r>
    </w:p>
    <w:p w14:paraId="19F00C3B" w14:textId="77777777" w:rsidR="001E696F" w:rsidRDefault="00030406">
      <w:pPr>
        <w:numPr>
          <w:ilvl w:val="0"/>
          <w:numId w:val="3"/>
        </w:numPr>
      </w:pPr>
      <w:r>
        <w:t xml:space="preserve">Study 10–15 recent research papers. </w:t>
      </w:r>
    </w:p>
    <w:p w14:paraId="19F00C3C" w14:textId="77777777" w:rsidR="001E696F" w:rsidRDefault="00030406">
      <w:pPr>
        <w:numPr>
          <w:ilvl w:val="0"/>
          <w:numId w:val="3"/>
        </w:numPr>
      </w:pPr>
      <w:r>
        <w:t xml:space="preserve">Identify limitations and research gaps. </w:t>
      </w:r>
    </w:p>
    <w:p w14:paraId="19F00C3D" w14:textId="77777777" w:rsidR="001E696F" w:rsidRDefault="00030406">
      <w:r>
        <w:rPr>
          <w:b/>
          <w:bCs/>
        </w:rPr>
        <w:t>Phase 2 – Dataset Collection</w:t>
      </w:r>
    </w:p>
    <w:p w14:paraId="19F00C3E" w14:textId="77777777" w:rsidR="001E696F" w:rsidRDefault="00030406">
      <w:pPr>
        <w:numPr>
          <w:ilvl w:val="0"/>
          <w:numId w:val="4"/>
        </w:numPr>
      </w:pPr>
      <w:r>
        <w:t xml:space="preserve">Collect climate and environmental datasets. </w:t>
      </w:r>
    </w:p>
    <w:p w14:paraId="19F00C3F" w14:textId="77777777" w:rsidR="001E696F" w:rsidRDefault="00030406">
      <w:pPr>
        <w:numPr>
          <w:ilvl w:val="0"/>
          <w:numId w:val="4"/>
        </w:numPr>
      </w:pPr>
      <w:r>
        <w:t xml:space="preserve">Perform data cleaning and integration. </w:t>
      </w:r>
    </w:p>
    <w:p w14:paraId="19F00C40" w14:textId="77777777" w:rsidR="001E696F" w:rsidRDefault="00030406">
      <w:r>
        <w:rPr>
          <w:b/>
          <w:bCs/>
        </w:rPr>
        <w:t>Phase 3 – Big Data Processing</w:t>
      </w:r>
    </w:p>
    <w:p w14:paraId="19F00C41" w14:textId="77777777" w:rsidR="001E696F" w:rsidRDefault="00030406">
      <w:pPr>
        <w:numPr>
          <w:ilvl w:val="0"/>
          <w:numId w:val="5"/>
        </w:numPr>
      </w:pPr>
      <w:r>
        <w:t xml:space="preserve">Perform preprocessing and exploratory analysis. </w:t>
      </w:r>
    </w:p>
    <w:p w14:paraId="19F00C42" w14:textId="77777777" w:rsidR="001E696F" w:rsidRDefault="00030406">
      <w:pPr>
        <w:numPr>
          <w:ilvl w:val="0"/>
          <w:numId w:val="5"/>
        </w:numPr>
      </w:pPr>
      <w:r>
        <w:t>Use Spark/</w:t>
      </w:r>
      <w:proofErr w:type="spellStart"/>
      <w:r>
        <w:t>PySpark</w:t>
      </w:r>
      <w:proofErr w:type="spellEnd"/>
      <w:r>
        <w:t xml:space="preserve"> if required. </w:t>
      </w:r>
    </w:p>
    <w:p w14:paraId="19F00C43" w14:textId="77777777" w:rsidR="001E696F" w:rsidRDefault="00030406">
      <w:r>
        <w:rPr>
          <w:b/>
          <w:bCs/>
        </w:rPr>
        <w:lastRenderedPageBreak/>
        <w:t>Phase 4 – Model Development</w:t>
      </w:r>
    </w:p>
    <w:p w14:paraId="19F00C44" w14:textId="77777777" w:rsidR="001E696F" w:rsidRDefault="00030406">
      <w:pPr>
        <w:numPr>
          <w:ilvl w:val="0"/>
          <w:numId w:val="6"/>
        </w:numPr>
      </w:pPr>
      <w:r>
        <w:t xml:space="preserve">Train multiple ML/DL models. </w:t>
      </w:r>
    </w:p>
    <w:p w14:paraId="19F00C45" w14:textId="77777777" w:rsidR="001E696F" w:rsidRDefault="00030406">
      <w:pPr>
        <w:numPr>
          <w:ilvl w:val="0"/>
          <w:numId w:val="6"/>
        </w:numPr>
      </w:pPr>
      <w:r>
        <w:t xml:space="preserve">Compare prediction performance. </w:t>
      </w:r>
    </w:p>
    <w:p w14:paraId="19F00C46" w14:textId="77777777" w:rsidR="001E696F" w:rsidRDefault="00030406">
      <w:r>
        <w:rPr>
          <w:b/>
          <w:bCs/>
        </w:rPr>
        <w:t>Phase 5 – Explainable AI</w:t>
      </w:r>
    </w:p>
    <w:p w14:paraId="19F00C47" w14:textId="77777777" w:rsidR="001E696F" w:rsidRDefault="00030406">
      <w:pPr>
        <w:numPr>
          <w:ilvl w:val="0"/>
          <w:numId w:val="7"/>
        </w:numPr>
      </w:pPr>
      <w:r>
        <w:t xml:space="preserve">Implement SHAP/LIME. </w:t>
      </w:r>
    </w:p>
    <w:p w14:paraId="19F00C48" w14:textId="77777777" w:rsidR="001E696F" w:rsidRDefault="00030406">
      <w:pPr>
        <w:numPr>
          <w:ilvl w:val="0"/>
          <w:numId w:val="7"/>
        </w:numPr>
      </w:pPr>
      <w:r>
        <w:t xml:space="preserve">Identify important climate/environmental factors. </w:t>
      </w:r>
    </w:p>
    <w:p w14:paraId="19F00C49" w14:textId="77777777" w:rsidR="001E696F" w:rsidRDefault="00030406">
      <w:r>
        <w:rPr>
          <w:b/>
          <w:bCs/>
        </w:rPr>
        <w:t>Phase 6 – Risk Analysis</w:t>
      </w:r>
    </w:p>
    <w:p w14:paraId="19F00C4A" w14:textId="77777777" w:rsidR="001E696F" w:rsidRDefault="00030406">
      <w:pPr>
        <w:numPr>
          <w:ilvl w:val="0"/>
          <w:numId w:val="8"/>
        </w:numPr>
      </w:pPr>
      <w:r>
        <w:t xml:space="preserve">Develop risk categories such as </w:t>
      </w:r>
      <w:r>
        <w:rPr>
          <w:b/>
          <w:bCs/>
        </w:rPr>
        <w:t>Low, Medium, High</w:t>
      </w:r>
      <w:r>
        <w:t xml:space="preserve">. </w:t>
      </w:r>
    </w:p>
    <w:p w14:paraId="19F00C4B" w14:textId="77777777" w:rsidR="001E696F" w:rsidRDefault="00030406">
      <w:pPr>
        <w:numPr>
          <w:ilvl w:val="0"/>
          <w:numId w:val="8"/>
        </w:numPr>
      </w:pPr>
      <w:r>
        <w:t xml:space="preserve">Analyze factors responsible for each risk. </w:t>
      </w:r>
    </w:p>
    <w:p w14:paraId="19F00C4C" w14:textId="77777777" w:rsidR="001E696F" w:rsidRDefault="00030406">
      <w:r>
        <w:rPr>
          <w:b/>
          <w:bCs/>
        </w:rPr>
        <w:t>Phase 7 – Visualization</w:t>
      </w:r>
    </w:p>
    <w:p w14:paraId="19F00C4D" w14:textId="77777777" w:rsidR="001E696F" w:rsidRDefault="00030406">
      <w:pPr>
        <w:numPr>
          <w:ilvl w:val="0"/>
          <w:numId w:val="9"/>
        </w:numPr>
      </w:pPr>
      <w:r>
        <w:t xml:space="preserve">Build a dashboard showing predictions, trends, risk levels and explanations. </w:t>
      </w:r>
    </w:p>
    <w:p w14:paraId="19F00C4E" w14:textId="77777777" w:rsidR="001E696F" w:rsidRDefault="00030406">
      <w:r>
        <w:rPr>
          <w:b/>
          <w:bCs/>
        </w:rPr>
        <w:t>Phase 8 – Evaluation &amp; Documentation</w:t>
      </w:r>
    </w:p>
    <w:p w14:paraId="19F00C4F" w14:textId="77777777" w:rsidR="001E696F" w:rsidRDefault="00030406">
      <w:pPr>
        <w:numPr>
          <w:ilvl w:val="0"/>
          <w:numId w:val="10"/>
        </w:numPr>
      </w:pPr>
      <w:r>
        <w:t xml:space="preserve">Compare models. </w:t>
      </w:r>
    </w:p>
    <w:p w14:paraId="19F00C50" w14:textId="77777777" w:rsidR="001E696F" w:rsidRDefault="00030406">
      <w:pPr>
        <w:numPr>
          <w:ilvl w:val="0"/>
          <w:numId w:val="10"/>
        </w:numPr>
      </w:pPr>
      <w:r>
        <w:t xml:space="preserve">Validate results. </w:t>
      </w:r>
    </w:p>
    <w:p w14:paraId="7AAA3D58" w14:textId="57502892" w:rsidR="004409F8" w:rsidRDefault="00030406" w:rsidP="00EF704F">
      <w:pPr>
        <w:numPr>
          <w:ilvl w:val="0"/>
          <w:numId w:val="10"/>
        </w:numPr>
      </w:pPr>
      <w:r>
        <w:t>Document findings and prepare research paper.</w:t>
      </w:r>
    </w:p>
    <w:p w14:paraId="434F0E5C" w14:textId="11E905B1" w:rsidR="00DB1532" w:rsidRDefault="00DB1532" w:rsidP="00EF704F">
      <w:pPr>
        <w:numPr>
          <w:ilvl w:val="0"/>
          <w:numId w:val="10"/>
        </w:numPr>
      </w:pPr>
      <w:r>
        <w:t>Evaluation of the project</w:t>
      </w:r>
    </w:p>
    <w:p w14:paraId="32527E3D" w14:textId="20D92031" w:rsidR="00EF704F" w:rsidRDefault="00EF704F" w:rsidP="004F4E03"/>
    <w:p w14:paraId="055AD708" w14:textId="1853E53B" w:rsidR="00537C1E" w:rsidRDefault="00537C1E" w:rsidP="00527BEE">
      <w:pPr>
        <w:ind w:left="720"/>
      </w:pPr>
    </w:p>
    <w:p w14:paraId="19F00C52" w14:textId="77777777" w:rsidR="001E696F" w:rsidRDefault="001E696F"/>
    <w:sectPr w:rsidR="001E69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E9025" w14:textId="77777777" w:rsidR="00030406" w:rsidRDefault="00030406">
      <w:pPr>
        <w:spacing w:line="240" w:lineRule="auto"/>
      </w:pPr>
      <w:r>
        <w:separator/>
      </w:r>
    </w:p>
  </w:endnote>
  <w:endnote w:type="continuationSeparator" w:id="0">
    <w:p w14:paraId="478606C9" w14:textId="77777777" w:rsidR="00030406" w:rsidRDefault="000304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8284E" w14:textId="77777777" w:rsidR="00030406" w:rsidRDefault="00030406">
      <w:pPr>
        <w:spacing w:after="0"/>
      </w:pPr>
      <w:r>
        <w:separator/>
      </w:r>
    </w:p>
  </w:footnote>
  <w:footnote w:type="continuationSeparator" w:id="0">
    <w:p w14:paraId="7B525FC4" w14:textId="77777777" w:rsidR="00030406" w:rsidRDefault="0003040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55DD3"/>
    <w:multiLevelType w:val="multilevel"/>
    <w:tmpl w:val="1A055D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1586F"/>
    <w:multiLevelType w:val="multilevel"/>
    <w:tmpl w:val="25F1586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C2C05"/>
    <w:multiLevelType w:val="multilevel"/>
    <w:tmpl w:val="2E0C2C0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96312"/>
    <w:multiLevelType w:val="multilevel"/>
    <w:tmpl w:val="31A9631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5C4BAC"/>
    <w:multiLevelType w:val="multilevel"/>
    <w:tmpl w:val="445C4BA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ED5639"/>
    <w:multiLevelType w:val="multilevel"/>
    <w:tmpl w:val="5BED563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C4040F"/>
    <w:multiLevelType w:val="multilevel"/>
    <w:tmpl w:val="64C4040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3552DB"/>
    <w:multiLevelType w:val="multilevel"/>
    <w:tmpl w:val="693552D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78970AC5"/>
    <w:multiLevelType w:val="multilevel"/>
    <w:tmpl w:val="78970AC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013A51"/>
    <w:multiLevelType w:val="multilevel"/>
    <w:tmpl w:val="7E013A5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88083">
    <w:abstractNumId w:val="7"/>
  </w:num>
  <w:num w:numId="2" w16cid:durableId="661735224">
    <w:abstractNumId w:val="6"/>
  </w:num>
  <w:num w:numId="3" w16cid:durableId="887061838">
    <w:abstractNumId w:val="4"/>
  </w:num>
  <w:num w:numId="4" w16cid:durableId="402796151">
    <w:abstractNumId w:val="5"/>
  </w:num>
  <w:num w:numId="5" w16cid:durableId="961107174">
    <w:abstractNumId w:val="1"/>
  </w:num>
  <w:num w:numId="6" w16cid:durableId="1135874904">
    <w:abstractNumId w:val="8"/>
  </w:num>
  <w:num w:numId="7" w16cid:durableId="1456288826">
    <w:abstractNumId w:val="2"/>
  </w:num>
  <w:num w:numId="8" w16cid:durableId="1405104673">
    <w:abstractNumId w:val="3"/>
  </w:num>
  <w:num w:numId="9" w16cid:durableId="1635018261">
    <w:abstractNumId w:val="0"/>
  </w:num>
  <w:num w:numId="10" w16cid:durableId="7490388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841"/>
    <w:rsid w:val="000113E1"/>
    <w:rsid w:val="00030406"/>
    <w:rsid w:val="001041DF"/>
    <w:rsid w:val="00185E5F"/>
    <w:rsid w:val="001E696F"/>
    <w:rsid w:val="00282C2E"/>
    <w:rsid w:val="00345FFC"/>
    <w:rsid w:val="003C755B"/>
    <w:rsid w:val="004409F8"/>
    <w:rsid w:val="004940D9"/>
    <w:rsid w:val="004F4E03"/>
    <w:rsid w:val="00527BEE"/>
    <w:rsid w:val="00537C1E"/>
    <w:rsid w:val="006B1CE6"/>
    <w:rsid w:val="006B60DD"/>
    <w:rsid w:val="007A7AF3"/>
    <w:rsid w:val="00957E45"/>
    <w:rsid w:val="00963636"/>
    <w:rsid w:val="00A61A40"/>
    <w:rsid w:val="00B4514C"/>
    <w:rsid w:val="00CA3C4C"/>
    <w:rsid w:val="00DB1532"/>
    <w:rsid w:val="00EF704F"/>
    <w:rsid w:val="00FB7841"/>
    <w:rsid w:val="6E406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F00BB0"/>
  <w15:docId w15:val="{5AA31CB5-BD31-4956-B302-2CA481267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820</Words>
  <Characters>4677</Characters>
  <Application>Microsoft Office Word</Application>
  <DocSecurity>0</DocSecurity>
  <Lines>38</Lines>
  <Paragraphs>10</Paragraphs>
  <ScaleCrop>false</ScaleCrop>
  <Company/>
  <LinksUpToDate>false</LinksUpToDate>
  <CharactersWithSpaces>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Mrudani Lellapalli</dc:creator>
  <cp:lastModifiedBy>Mrudani Lellapalli</cp:lastModifiedBy>
  <cp:revision>15</cp:revision>
  <dcterms:created xsi:type="dcterms:W3CDTF">2026-08-11T14:26:00Z</dcterms:created>
  <dcterms:modified xsi:type="dcterms:W3CDTF">2026-08-18T07:04:00Z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e2621d8e-f455-487f-9ad4-854167fc79f7</vt:lpwstr>
  </property>
  <property fmtid="{D5CDD505-2E9C-101B-9397-08002B2CF9AE}" pid="3" name="KSOTemplateDocerSaveRecord">
    <vt:lpwstr>eyJoZGlkIjoiNWRjZWUyYWEzZWFkNTk0ZGFlZGI2MWMyN2QxZmYzMTMiLCJ1c2VySWQiOiI1Njc2MTIzNjMzMjQifQ==</vt:lpwstr>
  </property>
  <property fmtid="{D5CDD505-2E9C-101B-9397-08002B2CF9AE}" pid="4" name="KSOProductBuildVer">
    <vt:lpwstr>1033-12.1.0.28032</vt:lpwstr>
  </property>
  <property fmtid="{D5CDD505-2E9C-101B-9397-08002B2CF9AE}" pid="5" name="ICV">
    <vt:lpwstr>5D6EBD92701D490F97C6DC1E550FEC17_12</vt:lpwstr>
  </property>
</Properties>
</file>