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e3e3e3"/>
          <w:sz w:val="28"/>
          <w:szCs w:val="28"/>
          <w:u w:val="single"/>
        </w:rPr>
      </w:pPr>
      <w:r w:rsidDel="00000000" w:rsidR="00000000" w:rsidRPr="00000000">
        <w:rPr>
          <w:b w:val="1"/>
          <w:color w:val="e3e3e3"/>
          <w:sz w:val="28"/>
          <w:szCs w:val="28"/>
          <w:u w:val="single"/>
          <w:rtl w:val="0"/>
        </w:rPr>
        <w:t xml:space="preserve">Building a Modern ESG Data Pipeline: Unveiling Sustainability Metrics with AI and Cloud Technologies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e3e3e3"/>
          <w:sz w:val="24"/>
          <w:szCs w:val="24"/>
        </w:rPr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This playbook outlines the deployment and management processes for the ESG Metrics Web Application.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Target Audience: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This playbook is intended for developers and operations personnel responsible for deploying and maintaining the application.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You have a Google Cloud Platform (GCP) project set up.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You have an OpenAI API key.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This is a prototype application with no user authentication. (</w:t>
      </w: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Security Note: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Implement user authentication for production environments)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Git version control system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Google Cloud SDK (gcloud)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Google Cloudrun for deployment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60" w:before="0" w:beforeAutospacing="0" w:lineRule="auto"/>
        <w:ind w:left="720" w:hanging="360"/>
        <w:rPr>
          <w:color w:val="e3e3e3"/>
          <w:sz w:val="24"/>
          <w:szCs w:val="24"/>
          <w:u w:val="none"/>
        </w:rPr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Google bigtable for document storage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Stages: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Development: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Developers write and commit code to a Git repository.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Unit tests are run automatically on code commits.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Integration tests are run manually or automatically as needed.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Testing: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Automated integration tests are run against the application in a staging environment.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Manual testing is performed to verify functionality and user experience.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Infrastructure for the application is provisioned on GCP using Terraform. This includes: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Google Cloud Storage buckets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Google Cloud Bigtable instance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Docker images are built for the Flask application, Streamlit application, and OpenAI API integration script.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The application is deployed using cloud run.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Environment variables (e.g., GCP project ID, OpenAI API key) are securely stored and injected into the containers.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Monitoring and Logging: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Application logs are collected and monitored for errors and warnings.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Application health checks are implemented to ensure all components are functioning properly.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Infrastructure metrics (e.g., CPU, memory usage) are monitored for performance optimization.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Updates and Rollbacks: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New code versions are deployed following the same steps as the initial deployment.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12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A rollback strategy is defined to revert to a previous version in case of issues.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Detailed Steps: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1. Development: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Developers clone the Git repository and set up their development environment.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Developers write and test code according to established coding standards and best practices.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6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Unit tests are run automatically using a testing framework like pytest.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2. Testing: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Integration tests are defined to verify interactions between different components of the application.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These tests can be automated using tools like Selenium or pytest-docker.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6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Manual testing is performed to validate user experience and overall functionality.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3. Deployment: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Infrastructure Provisioning: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Define Terraform configurations to create GCP resources (Cloud Storage buckets, Bigtable instance).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Use Terraform Cloud or a similar tool to manage infrastructure as code.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Google Cloudrun: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Create Dockerfiles for each application component (Flask app, Streamlit app, OpenAI API script).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Define dependencies and build instructions for each Dockerfile.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Deployment with Cloudrun: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Create a Docker Compose configuration file defining services and their dependencies.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Use environment variables to store sensitive information (e.g., GCP project ID, OpenAI API key).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120" w:before="0" w:beforeAutospacing="0" w:lineRule="auto"/>
        <w:ind w:left="144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Deploy the application to a container orchestration platform (e.g., Kubernetes) using Docker Compose.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4. Monitoring and Logging: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Configure logging frameworks (e.g., Python logging) in each application component.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Use a centralized logging service (e.g., Stackdriver Logging) to collect and analyze application logs.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Implement application health checks (e.g., health endpoints) to monitor service availability.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6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Set up monitoring for GCP resources using Cloud Monitoring.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5. Updates and Rollbacks: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Follow the same deployment process for new code versions.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Implement a rollback strategy using tools like Terraform workspaces or container versioning.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6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This allows reverting to a previous deployment in case of issues with the new version.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Security Considerations: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Important Note:</w:t>
      </w:r>
      <w:r w:rsidDel="00000000" w:rsidR="00000000" w:rsidRPr="00000000">
        <w:rPr>
          <w:color w:val="e3e3e3"/>
          <w:sz w:val="24"/>
          <w:szCs w:val="24"/>
          <w:rtl w:val="0"/>
        </w:rPr>
        <w:t xml:space="preserve"> This is a prototype and lacks user authentication)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Implement user authentication and authorization mechanisms for production environments.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Securely store and manage sensitive information (e.g., API keys) using environment variables or secrets management tools.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6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Regularly update software dependencies to address security vulnerabilities.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Version Control: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Use Git for version control and maintain a clear history of code changes.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6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Implement branching strategies for development, testing, and deployment.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color w:val="e3e3e3"/>
          <w:sz w:val="24"/>
          <w:szCs w:val="24"/>
        </w:rPr>
      </w:pPr>
      <w:r w:rsidDel="00000000" w:rsidR="00000000" w:rsidRPr="00000000">
        <w:rPr>
          <w:b w:val="1"/>
          <w:color w:val="e3e3e3"/>
          <w:sz w:val="24"/>
          <w:szCs w:val="24"/>
          <w:rtl w:val="0"/>
        </w:rPr>
        <w:t xml:space="preserve">Continuous Integration/Continuous Delivery (CI/CD):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Consider implementing a CI/CD pipeline to automate testing and deployment processes.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60" w:before="0" w:beforeAutospacing="0" w:lineRule="auto"/>
        <w:ind w:left="720" w:hanging="360"/>
      </w:pPr>
      <w:r w:rsidDel="00000000" w:rsidR="00000000" w:rsidRPr="00000000">
        <w:rPr>
          <w:color w:val="e3e3e3"/>
          <w:sz w:val="24"/>
          <w:szCs w:val="24"/>
          <w:rtl w:val="0"/>
        </w:rPr>
        <w:t xml:space="preserve">This can be achieved using tools like Jenkins or Harness.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