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0776" w14:textId="3C5EBB31" w:rsidR="00E86AA7" w:rsidRPr="00A65853" w:rsidRDefault="00000000" w:rsidP="00975B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 w:right="3166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A6585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ASSIGNMENT-13 </w:t>
      </w:r>
    </w:p>
    <w:p w14:paraId="39478E7A" w14:textId="77777777" w:rsidR="00975BA0" w:rsidRPr="00A65853" w:rsidRDefault="00975BA0" w:rsidP="00C66F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16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EFA75BE" w14:textId="49B1A738" w:rsidR="00C66FC5" w:rsidRPr="00A65853" w:rsidRDefault="00C66FC5" w:rsidP="00C66F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16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A6585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Name:</w:t>
      </w:r>
      <w:r w:rsidR="00D37F1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Aditya</w:t>
      </w:r>
      <w:proofErr w:type="spellEnd"/>
      <w:r w:rsidR="00D37F1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Parab</w:t>
      </w:r>
    </w:p>
    <w:p w14:paraId="7CB5B606" w14:textId="17577BDD" w:rsidR="00C66FC5" w:rsidRPr="00A65853" w:rsidRDefault="00C66FC5" w:rsidP="00C66F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16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6585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Roll No.: TCOD</w:t>
      </w:r>
      <w:r w:rsidR="00D37F1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32</w:t>
      </w:r>
    </w:p>
    <w:p w14:paraId="17C1430C" w14:textId="358F8F3C" w:rsidR="00975BA0" w:rsidRPr="00A65853" w:rsidRDefault="00975BA0" w:rsidP="00C66F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166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7D9988D" w14:textId="77777777" w:rsidR="00A65853" w:rsidRDefault="00A658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55D089F" w14:textId="51BE46FE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Title:Configure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S/MIME Email security for outlook. </w:t>
      </w:r>
    </w:p>
    <w:p w14:paraId="2D206B91" w14:textId="6DF77B5A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Objectives 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learn how to configure email security using S/MIME protocol.  </w:t>
      </w:r>
    </w:p>
    <w:p w14:paraId="4FCB6F2B" w14:textId="30473710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3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PROBLEM STATEMENT: </w:t>
      </w:r>
    </w:p>
    <w:p w14:paraId="616FA436" w14:textId="61226857" w:rsidR="00A65853" w:rsidRPr="0016672C" w:rsidRDefault="00000000" w:rsidP="001667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63" w:lineRule="auto"/>
        <w:ind w:left="3" w:right="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Illustrate the steps for implementation of S/MIME email security through Microsoft office  outlook. </w:t>
      </w:r>
    </w:p>
    <w:p w14:paraId="7862B5DA" w14:textId="6D07DB29" w:rsidR="00E86AA7" w:rsidRDefault="00000000" w:rsidP="00A658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THEORY: </w:t>
      </w:r>
    </w:p>
    <w:p w14:paraId="7DE7716A" w14:textId="77777777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steps for configuration are as below: </w:t>
      </w:r>
    </w:p>
    <w:p w14:paraId="0C951B0A" w14:textId="4F3B1524" w:rsidR="00A658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82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1. </w:t>
      </w:r>
    </w:p>
    <w:p w14:paraId="32F6EE36" w14:textId="271931B8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82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Download your certificate.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</w:p>
    <w:p w14:paraId="461D6D73" w14:textId="77777777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717" w:firstLine="2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Download a PKCS#12 file with your certificate from your SSL.com account by clicking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the link supplied in your Certificate Activation Link email and following the on-screen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instructions in your web browser. You will be prompted to create a password before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downloading the file. (Keep this password secure – you will need it later.)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Make sure to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keep track of where you saved your PKCS#12 file, and do not lose it.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If you lose your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private key, you will be unable to read messages encrypted with your public key.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2A47FF48" w14:textId="77777777" w:rsidR="00A65853" w:rsidRDefault="00A658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30" w:lineRule="auto"/>
        <w:ind w:left="716" w:right="5" w:firstLine="4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14:paraId="71FCBAD4" w14:textId="2492AEC8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30" w:lineRule="auto"/>
        <w:ind w:left="716" w:right="5" w:firstLine="4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Note: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when downloading your certificate it is possible to choose between the RSA and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ECDSA algorithms via the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Algorithm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drop-down menu. However, ECDSA keys cannot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be used for email encryption, so it’s best to leave this set to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RSA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07983FFE" w14:textId="77777777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63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2.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Open Outlook Options.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</w:p>
    <w:p w14:paraId="76DBB92E" w14:textId="77777777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8" w:lineRule="auto"/>
        <w:ind w:left="745" w:right="78" w:hanging="2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In Outlook, select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File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from the main menu, then click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Options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  <w:highlight w:val="white"/>
        </w:rPr>
        <w:lastRenderedPageBreak/>
        <w:drawing>
          <wp:inline distT="19050" distB="19050" distL="19050" distR="19050" wp14:anchorId="02007F91" wp14:editId="682A98B8">
            <wp:extent cx="3868547" cy="3379343"/>
            <wp:effectExtent l="0" t="0" r="0" b="0"/>
            <wp:docPr id="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8547" cy="33793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5C059B" w14:textId="77777777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6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3.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Open Trust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Center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</w:p>
    <w:p w14:paraId="734FFAB9" w14:textId="77777777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725" w:firstLine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Select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Trust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Center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at the bottom of the menu on the left side of the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Outlook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Options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window.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5E528F3B" w14:textId="77777777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45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19050" distB="19050" distL="19050" distR="19050" wp14:anchorId="4531A9C8" wp14:editId="1D4B2D75">
            <wp:extent cx="4360545" cy="2525776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0545" cy="25257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4DA65F" w14:textId="77777777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1"/>
        <w:rPr>
          <w:b/>
          <w:color w:val="222222"/>
        </w:rPr>
      </w:pPr>
      <w:r>
        <w:rPr>
          <w:rFonts w:ascii="Arial" w:eastAsia="Arial" w:hAnsi="Arial" w:cs="Arial"/>
          <w:color w:val="222222"/>
          <w:highlight w:val="white"/>
        </w:rPr>
        <w:t xml:space="preserve">4. </w:t>
      </w:r>
      <w:r>
        <w:rPr>
          <w:rFonts w:ascii="Arial" w:eastAsia="Arial" w:hAnsi="Arial" w:cs="Arial"/>
          <w:b/>
          <w:color w:val="222222"/>
          <w:highlight w:val="white"/>
        </w:rPr>
        <w:t xml:space="preserve">Open Trust </w:t>
      </w:r>
      <w:proofErr w:type="spellStart"/>
      <w:r>
        <w:rPr>
          <w:rFonts w:ascii="Arial" w:eastAsia="Arial" w:hAnsi="Arial" w:cs="Arial"/>
          <w:b/>
          <w:color w:val="222222"/>
          <w:highlight w:val="white"/>
        </w:rPr>
        <w:t>Center</w:t>
      </w:r>
      <w:proofErr w:type="spellEnd"/>
      <w:r>
        <w:rPr>
          <w:rFonts w:ascii="Arial" w:eastAsia="Arial" w:hAnsi="Arial" w:cs="Arial"/>
          <w:b/>
          <w:color w:val="222222"/>
          <w:highlight w:val="white"/>
        </w:rPr>
        <w:t xml:space="preserve"> Settings.</w:t>
      </w:r>
      <w:r>
        <w:rPr>
          <w:rFonts w:ascii="Arial" w:eastAsia="Arial" w:hAnsi="Arial" w:cs="Arial"/>
          <w:b/>
          <w:color w:val="222222"/>
        </w:rPr>
        <w:t xml:space="preserve"> </w:t>
      </w:r>
    </w:p>
    <w:p w14:paraId="5DF45F7B" w14:textId="77777777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10" w:lineRule="auto"/>
        <w:ind w:left="723" w:right="1612" w:firstLine="2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b/>
          <w:noProof/>
          <w:color w:val="222222"/>
        </w:rPr>
        <w:lastRenderedPageBreak/>
        <w:drawing>
          <wp:inline distT="19050" distB="19050" distL="19050" distR="19050" wp14:anchorId="681BA623" wp14:editId="07C1753E">
            <wp:extent cx="4483735" cy="2855214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3735" cy="28552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Click the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Trust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Center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Settings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button.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02FFCAC7" w14:textId="77777777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363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5.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Select Email Security.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</w:p>
    <w:p w14:paraId="2A12E6A5" w14:textId="77777777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6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Select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Email Security</w:t>
      </w:r>
    </w:p>
    <w:p w14:paraId="3227242F" w14:textId="77777777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45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color w:val="222222"/>
          <w:sz w:val="24"/>
          <w:szCs w:val="24"/>
          <w:highlight w:val="white"/>
        </w:rPr>
        <w:drawing>
          <wp:inline distT="19050" distB="19050" distL="19050" distR="19050" wp14:anchorId="23BB8DE9" wp14:editId="6D3FFAEF">
            <wp:extent cx="4011168" cy="2763647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1168" cy="27636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A3DA32" w14:textId="77777777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from the left-hand menu of the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Trust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Center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window.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02F66FB5" w14:textId="77777777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790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Click Import/Export.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</w:p>
    <w:p w14:paraId="4328276E" w14:textId="77777777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716" w:right="1060" w:firstLine="6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Click the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Import/Export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button, under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Digital IDs (Certificates)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lastRenderedPageBreak/>
        <w:drawing>
          <wp:inline distT="19050" distB="19050" distL="19050" distR="19050" wp14:anchorId="4A8A941E" wp14:editId="41610EF3">
            <wp:extent cx="4756404" cy="3397758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6404" cy="33977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7D7509" w14:textId="77777777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b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6. </w:t>
      </w:r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Browse for file.</w:t>
      </w:r>
      <w:r>
        <w:rPr>
          <w:rFonts w:ascii="Arial" w:eastAsia="Arial" w:hAnsi="Arial" w:cs="Arial"/>
          <w:b/>
          <w:color w:val="222222"/>
          <w:sz w:val="24"/>
          <w:szCs w:val="24"/>
        </w:rPr>
        <w:t xml:space="preserve"> </w:t>
      </w:r>
    </w:p>
    <w:p w14:paraId="45FFD574" w14:textId="77777777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726" w:right="1603" w:firstLine="7"/>
        <w:rPr>
          <w:b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Make sure </w:t>
      </w:r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 xml:space="preserve">Import existing Digital ID from a file 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is checked, then 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click </w:t>
      </w:r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Browse…</w:t>
      </w:r>
      <w:r>
        <w:rPr>
          <w:rFonts w:ascii="Arial" w:eastAsia="Arial" w:hAnsi="Arial" w:cs="Arial"/>
          <w:b/>
          <w:color w:val="222222"/>
          <w:sz w:val="24"/>
          <w:szCs w:val="24"/>
        </w:rPr>
        <w:t xml:space="preserve"> </w:t>
      </w:r>
    </w:p>
    <w:p w14:paraId="02AC8E4C" w14:textId="77777777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00" w:lineRule="auto"/>
        <w:ind w:left="364" w:right="2567" w:firstLine="381"/>
        <w:rPr>
          <w:b/>
          <w:color w:val="222222"/>
          <w:highlight w:val="white"/>
        </w:rPr>
      </w:pPr>
      <w:r>
        <w:rPr>
          <w:b/>
          <w:noProof/>
          <w:color w:val="222222"/>
          <w:sz w:val="24"/>
          <w:szCs w:val="24"/>
        </w:rPr>
        <w:lastRenderedPageBreak/>
        <w:drawing>
          <wp:inline distT="19050" distB="19050" distL="19050" distR="19050" wp14:anchorId="43876821" wp14:editId="3CB28A63">
            <wp:extent cx="3877310" cy="4246880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4246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222222"/>
          <w:highlight w:val="white"/>
        </w:rPr>
        <w:t xml:space="preserve">7. </w:t>
      </w:r>
      <w:r>
        <w:rPr>
          <w:rFonts w:ascii="Arial" w:eastAsia="Arial" w:hAnsi="Arial" w:cs="Arial"/>
          <w:b/>
          <w:color w:val="222222"/>
          <w:highlight w:val="white"/>
        </w:rPr>
        <w:t>Open file.</w:t>
      </w:r>
    </w:p>
    <w:p w14:paraId="30DBB434" w14:textId="77777777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3" w:lineRule="auto"/>
        <w:ind w:left="365" w:right="258" w:firstLine="354"/>
        <w:rPr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Navigate to the PKCS#12 file, then click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Open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 The filename extension should be .p12.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19050" distB="19050" distL="19050" distR="19050" wp14:anchorId="2873CDFC" wp14:editId="7DB2041A">
            <wp:extent cx="4621911" cy="3210814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1911" cy="32108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8. </w:t>
      </w:r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Enter PKCS#12 password.</w:t>
      </w:r>
      <w:r>
        <w:rPr>
          <w:rFonts w:ascii="Arial" w:eastAsia="Arial" w:hAnsi="Arial" w:cs="Arial"/>
          <w:b/>
          <w:color w:val="222222"/>
          <w:sz w:val="24"/>
          <w:szCs w:val="24"/>
        </w:rPr>
        <w:t xml:space="preserve"> </w:t>
      </w:r>
    </w:p>
    <w:p w14:paraId="779D0A61" w14:textId="77777777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4" w:lineRule="auto"/>
        <w:ind w:left="726" w:right="983" w:firstLine="11"/>
        <w:rPr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lastRenderedPageBreak/>
        <w:t xml:space="preserve">Enter the password you used when downloading the PKCS#12 file, then 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click </w:t>
      </w:r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OK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.</w:t>
      </w:r>
    </w:p>
    <w:p w14:paraId="5EA413C3" w14:textId="77777777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745"/>
        <w:rPr>
          <w:color w:val="222222"/>
          <w:sz w:val="24"/>
          <w:szCs w:val="24"/>
          <w:highlight w:val="white"/>
        </w:rPr>
      </w:pPr>
      <w:r>
        <w:rPr>
          <w:noProof/>
          <w:color w:val="222222"/>
          <w:sz w:val="24"/>
          <w:szCs w:val="24"/>
          <w:highlight w:val="white"/>
        </w:rPr>
        <w:drawing>
          <wp:inline distT="19050" distB="19050" distL="19050" distR="19050" wp14:anchorId="31544532" wp14:editId="08EF4A70">
            <wp:extent cx="3877310" cy="424688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4246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9708AA" w14:textId="77777777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9.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Click OK.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</w:p>
    <w:p w14:paraId="58344004" w14:textId="77777777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3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Click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OK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on the security dialog box that pops up.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6788C69F" w14:textId="77777777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745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lastRenderedPageBreak/>
        <w:drawing>
          <wp:inline distT="19050" distB="19050" distL="19050" distR="19050" wp14:anchorId="5F0751CC" wp14:editId="36D9F845">
            <wp:extent cx="3648710" cy="2946654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29466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38B48E" w14:textId="77777777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2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10.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Open encrypted email settings.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</w:p>
    <w:p w14:paraId="6B73698D" w14:textId="77777777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19" w:lineRule="auto"/>
        <w:ind w:left="380" w:right="2124" w:firstLine="365"/>
        <w:rPr>
          <w:b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color w:val="222222"/>
          <w:sz w:val="24"/>
          <w:szCs w:val="24"/>
        </w:rPr>
        <w:drawing>
          <wp:inline distT="19050" distB="19050" distL="19050" distR="19050" wp14:anchorId="63163DE4" wp14:editId="675130F6">
            <wp:extent cx="4158869" cy="3391154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8869" cy="33911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Click the </w:t>
      </w:r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 xml:space="preserve">Settings 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button, under </w:t>
      </w:r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Encrypted email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.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11.</w:t>
      </w:r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Name security settings.</w:t>
      </w:r>
    </w:p>
    <w:p w14:paraId="45A52861" w14:textId="77777777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9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Enter a name for your security settings.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6C0AE947" w14:textId="77777777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45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lastRenderedPageBreak/>
        <w:drawing>
          <wp:inline distT="19050" distB="19050" distL="19050" distR="19050" wp14:anchorId="30D0451B" wp14:editId="40F7DA53">
            <wp:extent cx="3912870" cy="3710305"/>
            <wp:effectExtent l="0" t="0" r="0" b="0"/>
            <wp:docPr id="1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2870" cy="3710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A4330A" w14:textId="77777777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2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12.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Choose signing certificate.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</w:p>
    <w:p w14:paraId="2B46F65A" w14:textId="77777777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3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Click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Choose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next to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Signing Certificate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5C65ADF0" w14:textId="77777777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00" w:lineRule="auto"/>
        <w:ind w:left="382" w:right="2511" w:firstLine="362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19050" distB="19050" distL="19050" distR="19050" wp14:anchorId="7F7F80DC" wp14:editId="597F688A">
            <wp:extent cx="3912870" cy="3710305"/>
            <wp:effectExtent l="0" t="0" r="0" b="0"/>
            <wp:docPr id="1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2870" cy="3710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13.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Confirm or select certificate.</w:t>
      </w:r>
    </w:p>
    <w:p w14:paraId="43CEC8D2" w14:textId="77777777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719" w:firstLine="1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lastRenderedPageBreak/>
        <w:t xml:space="preserve">If you have only installed one certificate (as shown here), you can click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OK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on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the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Confirm Certificate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dialog box that pops up. Otherwise, you will have to choose one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from a list of installed certificates.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6EFB0B0F" w14:textId="77777777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00" w:lineRule="auto"/>
        <w:ind w:left="382" w:right="1833" w:firstLine="362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19050" distB="19050" distL="19050" distR="19050" wp14:anchorId="07DA5046" wp14:editId="5D46549C">
            <wp:extent cx="4343400" cy="3446780"/>
            <wp:effectExtent l="0" t="0" r="0" b="0"/>
            <wp:docPr id="1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446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14.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Set hash algorithm.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</w:p>
    <w:p w14:paraId="2FE4386F" w14:textId="77777777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726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Set the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Hash Algorithm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to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SHA256.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</w:p>
    <w:p w14:paraId="6155C912" w14:textId="77777777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745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222222"/>
          <w:sz w:val="24"/>
          <w:szCs w:val="24"/>
        </w:rPr>
        <w:drawing>
          <wp:inline distT="19050" distB="19050" distL="19050" distR="19050" wp14:anchorId="6E28D3F0" wp14:editId="2F579447">
            <wp:extent cx="3833495" cy="3552190"/>
            <wp:effectExtent l="0" t="0" r="0" b="0"/>
            <wp:docPr id="1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3495" cy="3552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0FB412" w14:textId="77777777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2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lastRenderedPageBreak/>
        <w:t xml:space="preserve">15.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Choose encryption certificate.</w:t>
      </w:r>
    </w:p>
    <w:p w14:paraId="7C7BEC07" w14:textId="4E6B264F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6" w:lineRule="auto"/>
        <w:ind w:left="720" w:firstLine="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Click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Choose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next to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Encryption Certificate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and click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OK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on the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Confirm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Certificate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dialog box. Again, if you have more than one certificate, select the same one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you chose for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19050" distB="19050" distL="19050" distR="19050" wp14:anchorId="4DE02575" wp14:editId="39CBC0BD">
            <wp:extent cx="3833495" cy="3634740"/>
            <wp:effectExtent l="0" t="0" r="0" b="3810"/>
            <wp:docPr id="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3495" cy="3634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1AD269" w14:textId="77777777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2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16.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Close window.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</w:p>
    <w:p w14:paraId="5506E860" w14:textId="77777777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3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Click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OK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to close the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Change Security Settings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window.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050D89BD" w14:textId="77777777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78"/>
        <w:rPr>
          <w:b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 xml:space="preserve">17.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Set S/MIME defaults</w:t>
      </w:r>
      <w:r>
        <w:rPr>
          <w:rFonts w:ascii="Arial" w:eastAsia="Arial" w:hAnsi="Arial" w:cs="Arial"/>
          <w:b/>
          <w:color w:val="222222"/>
          <w:highlight w:val="white"/>
        </w:rPr>
        <w:t>.</w:t>
      </w:r>
    </w:p>
    <w:p w14:paraId="7369C97C" w14:textId="0F1A793C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9" w:lineRule="auto"/>
        <w:ind w:left="718" w:right="11" w:firstLine="7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close the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Trust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Center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Window.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3C63923B" w14:textId="77777777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line="240" w:lineRule="auto"/>
        <w:ind w:left="382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18.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Set S/MIME options in a new message.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</w:p>
    <w:p w14:paraId="52EDC8C2" w14:textId="77777777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719" w:right="9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Now that your S/MIME certificate is installed and configured, you can start sending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signed and encrypted messages. Begin by creating a new email message in Outlook.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Under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Options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, you can toggle the encryption and/or digital signature settings for the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message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747EA494" w14:textId="77777777" w:rsidR="007862C3" w:rsidRDefault="007862C3" w:rsidP="007862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firstLine="718"/>
        <w:rPr>
          <w:rFonts w:ascii="Arial" w:eastAsia="Arial" w:hAnsi="Arial" w:cs="Arial"/>
          <w:color w:val="222222"/>
        </w:rPr>
      </w:pPr>
    </w:p>
    <w:p w14:paraId="237AF878" w14:textId="4D87328E" w:rsidR="00E86AA7" w:rsidRPr="007862C3" w:rsidRDefault="00E92E3F" w:rsidP="007862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firstLine="718"/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19.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Potential problem with encryption.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</w:p>
    <w:p w14:paraId="3F9ACB44" w14:textId="4DD10EE1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18" w:firstLine="1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Note that if you attempt to send encrypted email and do not have your recipient’s public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key, you will get an error message giving the option to send the message unencrypted.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You can solve this issue by having them send you a signed email message, then adding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them as a contact in Outlook.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3074C7F8" w14:textId="477AE586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6" w:line="240" w:lineRule="auto"/>
        <w:ind w:left="363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2</w:t>
      </w:r>
      <w:r w:rsidR="002A42B9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0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Confirm signature.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</w:p>
    <w:p w14:paraId="0B284DE3" w14:textId="77777777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718" w:right="9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lastRenderedPageBreak/>
        <w:t xml:space="preserve">When your contact sends you a signed email, you should see a small ribbon icon in the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upper right corner of the message. You can confirm the certificate’s details by clicking</w:t>
      </w:r>
    </w:p>
    <w:p w14:paraId="2440BA4F" w14:textId="07C6F1AA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8" w:lineRule="auto"/>
        <w:ind w:left="719" w:right="1280" w:firstLine="25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the icon.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62382F0E" w14:textId="484C43A0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ind w:left="363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2</w:t>
      </w:r>
      <w:r w:rsidR="001C3AF1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1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Add contact (step 1).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</w:p>
    <w:p w14:paraId="20721B6E" w14:textId="77777777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Right-click the sender’s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549321A7" w14:textId="79FFD21C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00" w:lineRule="auto"/>
        <w:ind w:left="782" w:right="1612" w:hanging="37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name and select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Add to Outlook Contacts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2B7EE394" w14:textId="7C506201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363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2</w:t>
      </w:r>
      <w:r w:rsidR="001C3AF1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2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Add contact (step 2).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</w:p>
    <w:p w14:paraId="3DED6B6C" w14:textId="72D959DF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722" w:right="658" w:hanging="359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2</w:t>
      </w:r>
      <w:r w:rsidR="001C3AF1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3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Click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Save and Close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to save your contact. You will now be able to send encrypted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email to this recipient.</w:t>
      </w:r>
    </w:p>
    <w:p w14:paraId="583EF316" w14:textId="66A9F7FF" w:rsidR="00E86A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5" w:lineRule="auto"/>
        <w:ind w:left="710" w:right="5" w:hanging="325"/>
        <w:rPr>
          <w:rFonts w:ascii="Calibri" w:eastAsia="Calibri" w:hAnsi="Calibri" w:cs="Calibri"/>
          <w:b/>
          <w:color w:val="000000"/>
          <w:sz w:val="32"/>
          <w:szCs w:val="32"/>
        </w:rPr>
      </w:pPr>
      <w:r w:rsidRPr="001C3AF1">
        <w:rPr>
          <w:rFonts w:ascii="Calibri" w:eastAsia="Calibri" w:hAnsi="Calibri" w:cs="Calibri"/>
          <w:b/>
          <w:color w:val="000000"/>
          <w:sz w:val="32"/>
          <w:szCs w:val="32"/>
        </w:rPr>
        <w:t>Conclusion:</w:t>
      </w:r>
    </w:p>
    <w:p w14:paraId="07A4C825" w14:textId="533798D7" w:rsidR="001C3AF1" w:rsidRPr="001C3AF1" w:rsidRDefault="001C3A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5" w:lineRule="auto"/>
        <w:ind w:left="710" w:right="5" w:hanging="325"/>
        <w:rPr>
          <w:rFonts w:ascii="Calibri" w:eastAsia="Calibri" w:hAnsi="Calibri" w:cs="Calibri"/>
          <w:bCs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ab/>
      </w:r>
      <w:r w:rsidRPr="001C3AF1">
        <w:rPr>
          <w:rFonts w:ascii="Calibri" w:eastAsia="Calibri" w:hAnsi="Calibri" w:cs="Calibri"/>
          <w:bCs/>
          <w:color w:val="000000"/>
          <w:sz w:val="28"/>
          <w:szCs w:val="28"/>
        </w:rPr>
        <w:t xml:space="preserve">In this way we have </w:t>
      </w:r>
      <w:r w:rsidRPr="001C3AF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Configure S/MIME Email security for outlook</w:t>
      </w:r>
    </w:p>
    <w:sectPr w:rsidR="001C3AF1" w:rsidRPr="001C3AF1" w:rsidSect="007862C3">
      <w:pgSz w:w="12240" w:h="15840"/>
      <w:pgMar w:top="1416" w:right="1376" w:bottom="1493" w:left="1444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AA7"/>
    <w:rsid w:val="0016672C"/>
    <w:rsid w:val="001C3AF1"/>
    <w:rsid w:val="002A42B9"/>
    <w:rsid w:val="00393C6D"/>
    <w:rsid w:val="007862C3"/>
    <w:rsid w:val="00975BA0"/>
    <w:rsid w:val="00A65853"/>
    <w:rsid w:val="00C66FC5"/>
    <w:rsid w:val="00D37F14"/>
    <w:rsid w:val="00E86AA7"/>
    <w:rsid w:val="00E9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C2A4"/>
  <w15:docId w15:val="{87FD7989-14E8-4D05-86FF-1961415A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2C3"/>
  </w:style>
  <w:style w:type="paragraph" w:styleId="Heading1">
    <w:name w:val="heading 1"/>
    <w:basedOn w:val="Normal"/>
    <w:next w:val="Normal"/>
    <w:link w:val="Heading1Char"/>
    <w:uiPriority w:val="9"/>
    <w:qFormat/>
    <w:rsid w:val="007862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2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2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2C3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2C3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2C3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2C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2C3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2C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62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2C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862C3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2C3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2C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2C3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2C3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2C3"/>
  </w:style>
  <w:style w:type="character" w:customStyle="1" w:styleId="Heading7Char">
    <w:name w:val="Heading 7 Char"/>
    <w:basedOn w:val="DefaultParagraphFont"/>
    <w:link w:val="Heading7"/>
    <w:uiPriority w:val="9"/>
    <w:semiHidden/>
    <w:rsid w:val="007862C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2C3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2C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62C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7862C3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7862C3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7862C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862C3"/>
    <w:rPr>
      <w:i/>
      <w:iCs/>
      <w:color w:val="auto"/>
    </w:rPr>
  </w:style>
  <w:style w:type="paragraph" w:styleId="NoSpacing">
    <w:name w:val="No Spacing"/>
    <w:uiPriority w:val="1"/>
    <w:qFormat/>
    <w:rsid w:val="007862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62C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2C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2C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2C3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7862C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862C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862C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862C3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7862C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62C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Parab</cp:lastModifiedBy>
  <cp:revision>3</cp:revision>
  <dcterms:created xsi:type="dcterms:W3CDTF">2023-10-19T21:40:00Z</dcterms:created>
  <dcterms:modified xsi:type="dcterms:W3CDTF">2023-10-20T03:37:00Z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2023-10-19T21:36:36Z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14e2f06e-91b5-4e22-9814-582fcb378b4b</vt:lpwstr>
  </property>
  <property fmtid="{D5CDD505-2E9C-101B-9397-08002B2CF9AE}" pid="7" name="MSIP_Label_defa4170-0d19-0005-0004-bc88714345d2_ActionId">
    <vt:lpwstr>dfb01fe7-91b4-4c8f-88b0-6ebe41c7ed72</vt:lpwstr>
  </property>
  <property fmtid="{D5CDD505-2E9C-101B-9397-08002B2CF9AE}" pid="8" name="MSIP_Label_defa4170-0d19-0005-0004-bc88714345d2_ContentBits">
    <vt:lpwstr>0</vt:lpwstr>
  </property>
</Properties>
</file>