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56AE6" w14:textId="77777777" w:rsidR="00FE3EF2" w:rsidRPr="00FE3EF2" w:rsidRDefault="00FE3EF2" w:rsidP="00FE3EF2">
      <w:pPr>
        <w:rPr>
          <w:b/>
          <w:bCs/>
        </w:rPr>
      </w:pPr>
      <w:r w:rsidRPr="00FE3EF2">
        <w:rPr>
          <w:b/>
          <w:bCs/>
        </w:rPr>
        <w:t xml:space="preserve">Project Report: </w:t>
      </w:r>
      <w:proofErr w:type="spellStart"/>
      <w:r w:rsidRPr="00FE3EF2">
        <w:rPr>
          <w:b/>
          <w:bCs/>
        </w:rPr>
        <w:t>Groq</w:t>
      </w:r>
      <w:proofErr w:type="spellEnd"/>
      <w:r w:rsidRPr="00FE3EF2">
        <w:rPr>
          <w:b/>
          <w:bCs/>
        </w:rPr>
        <w:t xml:space="preserve"> Model Integration for AI-Powered Career Mentor Web Application</w:t>
      </w:r>
    </w:p>
    <w:p w14:paraId="0AD2D040" w14:textId="77777777" w:rsidR="00FE3EF2" w:rsidRPr="00FE3EF2" w:rsidRDefault="00FE3EF2" w:rsidP="00FE3EF2">
      <w:pPr>
        <w:rPr>
          <w:b/>
          <w:bCs/>
        </w:rPr>
      </w:pPr>
      <w:r w:rsidRPr="00FE3EF2">
        <w:rPr>
          <w:b/>
          <w:bCs/>
        </w:rPr>
        <w:t>1. Introduction</w:t>
      </w:r>
    </w:p>
    <w:p w14:paraId="548BE0CB" w14:textId="77777777" w:rsidR="00FE3EF2" w:rsidRPr="00FE3EF2" w:rsidRDefault="00FE3EF2" w:rsidP="00FE3EF2">
      <w:r w:rsidRPr="00FE3EF2">
        <w:t xml:space="preserve">This report outlines the integration of </w:t>
      </w:r>
      <w:proofErr w:type="spellStart"/>
      <w:r w:rsidRPr="00FE3EF2">
        <w:t>Groq's</w:t>
      </w:r>
      <w:proofErr w:type="spellEnd"/>
      <w:r w:rsidRPr="00FE3EF2">
        <w:t xml:space="preserve"> AI models into the Career Mentor web application. The platform aims to deliver fast, context-aware career roadmap generation and mentor recommendation for students and professionals. By leveraging </w:t>
      </w:r>
      <w:proofErr w:type="spellStart"/>
      <w:r w:rsidRPr="00FE3EF2">
        <w:t>Groq</w:t>
      </w:r>
      <w:proofErr w:type="spellEnd"/>
      <w:r w:rsidRPr="00FE3EF2">
        <w:t xml:space="preserve"> Cloud’s free tier, the development team can experiment with serverless deployments and real-time interactions without incurring initial costs.</w:t>
      </w:r>
    </w:p>
    <w:p w14:paraId="153BB8C5" w14:textId="77777777" w:rsidR="00FE3EF2" w:rsidRPr="00FE3EF2" w:rsidRDefault="00FE3EF2" w:rsidP="00FE3EF2">
      <w:pPr>
        <w:rPr>
          <w:b/>
          <w:bCs/>
        </w:rPr>
      </w:pPr>
      <w:r w:rsidRPr="00FE3EF2">
        <w:rPr>
          <w:b/>
          <w:bCs/>
        </w:rPr>
        <w:t xml:space="preserve">2. </w:t>
      </w:r>
      <w:proofErr w:type="spellStart"/>
      <w:r w:rsidRPr="00FE3EF2">
        <w:rPr>
          <w:b/>
          <w:bCs/>
        </w:rPr>
        <w:t>Groq</w:t>
      </w:r>
      <w:proofErr w:type="spellEnd"/>
      <w:r w:rsidRPr="00FE3EF2">
        <w:rPr>
          <w:b/>
          <w:bCs/>
        </w:rPr>
        <w:t xml:space="preserve"> Model Overview</w:t>
      </w:r>
    </w:p>
    <w:p w14:paraId="2F2C1C0F" w14:textId="77777777" w:rsidR="00FE3EF2" w:rsidRPr="00FE3EF2" w:rsidRDefault="00FE3EF2" w:rsidP="00FE3EF2">
      <w:proofErr w:type="spellStart"/>
      <w:r w:rsidRPr="00FE3EF2">
        <w:t>Groq</w:t>
      </w:r>
      <w:proofErr w:type="spellEnd"/>
      <w:r w:rsidRPr="00FE3EF2">
        <w:t xml:space="preserve"> specializes in ultra-fast LLM inference and supports popular models (e.g., </w:t>
      </w:r>
      <w:proofErr w:type="spellStart"/>
      <w:r w:rsidRPr="00FE3EF2">
        <w:t>LLaMA</w:t>
      </w:r>
      <w:proofErr w:type="spellEnd"/>
      <w:r w:rsidRPr="00FE3EF2">
        <w:t xml:space="preserve">, </w:t>
      </w:r>
      <w:proofErr w:type="spellStart"/>
      <w:r w:rsidRPr="00FE3EF2">
        <w:t>Mixtral</w:t>
      </w:r>
      <w:proofErr w:type="spellEnd"/>
      <w:r w:rsidRPr="00FE3EF2">
        <w:t>, Gemma) via a cloud API and dashboard. Its free tier grants developers access to limited compute credits, rate limits, and a sandboxed environment for prototyping natural language solutions in web apps.</w:t>
      </w:r>
      <w:hyperlink r:id="rId5" w:tgtFrame="_blank" w:history="1">
        <w:r w:rsidRPr="00FE3EF2">
          <w:rPr>
            <w:rStyle w:val="Hyperlink"/>
          </w:rPr>
          <w:t>groq+2</w:t>
        </w:r>
      </w:hyperlink>
      <w:r w:rsidRPr="00FE3EF2">
        <w:t>​</w:t>
      </w:r>
    </w:p>
    <w:p w14:paraId="4A3D31A8" w14:textId="77777777" w:rsidR="00FE3EF2" w:rsidRPr="00FE3EF2" w:rsidRDefault="00FE3EF2" w:rsidP="00FE3EF2">
      <w:pPr>
        <w:rPr>
          <w:b/>
          <w:bCs/>
        </w:rPr>
      </w:pPr>
      <w:r w:rsidRPr="00FE3EF2">
        <w:rPr>
          <w:b/>
          <w:bCs/>
        </w:rPr>
        <w:t>Advantages</w:t>
      </w:r>
    </w:p>
    <w:p w14:paraId="28A6DB71" w14:textId="77777777" w:rsidR="00FE3EF2" w:rsidRPr="00FE3EF2" w:rsidRDefault="00FE3EF2" w:rsidP="00FE3EF2">
      <w:pPr>
        <w:numPr>
          <w:ilvl w:val="0"/>
          <w:numId w:val="1"/>
        </w:numPr>
      </w:pPr>
      <w:r w:rsidRPr="00FE3EF2">
        <w:rPr>
          <w:b/>
          <w:bCs/>
        </w:rPr>
        <w:t>Speed:</w:t>
      </w:r>
      <w:r w:rsidRPr="00FE3EF2">
        <w:t xml:space="preserve"> Sub-millisecond response times for most standard prompts.</w:t>
      </w:r>
    </w:p>
    <w:p w14:paraId="243D36A0" w14:textId="77777777" w:rsidR="00FE3EF2" w:rsidRPr="00FE3EF2" w:rsidRDefault="00FE3EF2" w:rsidP="00FE3EF2">
      <w:pPr>
        <w:numPr>
          <w:ilvl w:val="0"/>
          <w:numId w:val="1"/>
        </w:numPr>
      </w:pPr>
      <w:r w:rsidRPr="00FE3EF2">
        <w:rPr>
          <w:b/>
          <w:bCs/>
        </w:rPr>
        <w:t>Accessibility:</w:t>
      </w:r>
      <w:r w:rsidRPr="00FE3EF2">
        <w:t xml:space="preserve"> No credit card is needed for free-tier developer </w:t>
      </w:r>
      <w:proofErr w:type="spellStart"/>
      <w:r w:rsidRPr="00FE3EF2">
        <w:t>access.</w:t>
      </w:r>
      <w:hyperlink r:id="rId6" w:tgtFrame="_blank" w:history="1">
        <w:r w:rsidRPr="00FE3EF2">
          <w:rPr>
            <w:rStyle w:val="Hyperlink"/>
          </w:rPr>
          <w:t>groq</w:t>
        </w:r>
        <w:proofErr w:type="spellEnd"/>
      </w:hyperlink>
      <w:r w:rsidRPr="00FE3EF2">
        <w:t>​</w:t>
      </w:r>
    </w:p>
    <w:p w14:paraId="5B6550EB" w14:textId="77777777" w:rsidR="00FE3EF2" w:rsidRPr="00FE3EF2" w:rsidRDefault="00FE3EF2" w:rsidP="00FE3EF2">
      <w:pPr>
        <w:numPr>
          <w:ilvl w:val="0"/>
          <w:numId w:val="1"/>
        </w:numPr>
      </w:pPr>
      <w:r w:rsidRPr="00FE3EF2">
        <w:rPr>
          <w:b/>
          <w:bCs/>
        </w:rPr>
        <w:t>Supported Models:</w:t>
      </w:r>
      <w:r w:rsidRPr="00FE3EF2">
        <w:t xml:space="preserve"> </w:t>
      </w:r>
      <w:proofErr w:type="spellStart"/>
      <w:r w:rsidRPr="00FE3EF2">
        <w:t>Groq</w:t>
      </w:r>
      <w:proofErr w:type="spellEnd"/>
      <w:r w:rsidRPr="00FE3EF2">
        <w:t xml:space="preserve"> supports leading open-source and commercial models with variable context </w:t>
      </w:r>
      <w:proofErr w:type="spellStart"/>
      <w:r w:rsidRPr="00FE3EF2">
        <w:t>sizes.</w:t>
      </w:r>
      <w:hyperlink r:id="rId7" w:tgtFrame="_blank" w:history="1">
        <w:proofErr w:type="gramStart"/>
        <w:r w:rsidRPr="00FE3EF2">
          <w:rPr>
            <w:rStyle w:val="Hyperlink"/>
          </w:rPr>
          <w:t>console.groq</w:t>
        </w:r>
        <w:proofErr w:type="spellEnd"/>
        <w:proofErr w:type="gramEnd"/>
      </w:hyperlink>
      <w:r w:rsidRPr="00FE3EF2">
        <w:t>​</w:t>
      </w:r>
    </w:p>
    <w:p w14:paraId="58DE3B6F" w14:textId="77777777" w:rsidR="00FE3EF2" w:rsidRPr="00FE3EF2" w:rsidRDefault="00FE3EF2" w:rsidP="00FE3EF2">
      <w:pPr>
        <w:numPr>
          <w:ilvl w:val="0"/>
          <w:numId w:val="1"/>
        </w:numPr>
      </w:pPr>
      <w:r w:rsidRPr="00FE3EF2">
        <w:rPr>
          <w:b/>
          <w:bCs/>
        </w:rPr>
        <w:t>Scalability:</w:t>
      </w:r>
      <w:r w:rsidRPr="00FE3EF2">
        <w:t xml:space="preserve"> Easy upgrade path for scaling compute as app adoption grows.</w:t>
      </w:r>
    </w:p>
    <w:p w14:paraId="609AF906" w14:textId="77777777" w:rsidR="00FE3EF2" w:rsidRPr="00FE3EF2" w:rsidRDefault="00FE3EF2" w:rsidP="00FE3EF2">
      <w:pPr>
        <w:rPr>
          <w:b/>
          <w:bCs/>
        </w:rPr>
      </w:pPr>
      <w:r w:rsidRPr="00FE3EF2">
        <w:rPr>
          <w:b/>
          <w:bCs/>
        </w:rPr>
        <w:t>3. Integration Steps</w:t>
      </w:r>
    </w:p>
    <w:p w14:paraId="34504401" w14:textId="77777777" w:rsidR="00FE3EF2" w:rsidRPr="00FE3EF2" w:rsidRDefault="00FE3EF2" w:rsidP="00FE3EF2">
      <w:pPr>
        <w:numPr>
          <w:ilvl w:val="0"/>
          <w:numId w:val="2"/>
        </w:numPr>
      </w:pPr>
      <w:r w:rsidRPr="00FE3EF2">
        <w:rPr>
          <w:b/>
          <w:bCs/>
        </w:rPr>
        <w:t>Signup:</w:t>
      </w:r>
      <w:r w:rsidRPr="00FE3EF2">
        <w:t xml:space="preserve"> Developer creates a </w:t>
      </w:r>
      <w:proofErr w:type="spellStart"/>
      <w:r w:rsidRPr="00FE3EF2">
        <w:t>Groq</w:t>
      </w:r>
      <w:proofErr w:type="spellEnd"/>
      <w:r w:rsidRPr="00FE3EF2">
        <w:t xml:space="preserve"> Console account and generates an API key under the free tier.</w:t>
      </w:r>
    </w:p>
    <w:p w14:paraId="064DB8A0" w14:textId="77777777" w:rsidR="00FE3EF2" w:rsidRPr="00FE3EF2" w:rsidRDefault="00FE3EF2" w:rsidP="00FE3EF2">
      <w:pPr>
        <w:numPr>
          <w:ilvl w:val="0"/>
          <w:numId w:val="2"/>
        </w:numPr>
      </w:pPr>
      <w:r w:rsidRPr="00FE3EF2">
        <w:rPr>
          <w:b/>
          <w:bCs/>
        </w:rPr>
        <w:t>API Setup:</w:t>
      </w:r>
      <w:r w:rsidRPr="00FE3EF2">
        <w:t xml:space="preserve"> Backend (Node.js/Express) securely stores and uses this key to send user prompts for career roadmap or mentor suggestions.</w:t>
      </w:r>
    </w:p>
    <w:p w14:paraId="6EB098EE" w14:textId="77777777" w:rsidR="00FE3EF2" w:rsidRPr="00FE3EF2" w:rsidRDefault="00FE3EF2" w:rsidP="00FE3EF2">
      <w:pPr>
        <w:numPr>
          <w:ilvl w:val="0"/>
          <w:numId w:val="2"/>
        </w:numPr>
      </w:pPr>
      <w:r w:rsidRPr="00FE3EF2">
        <w:rPr>
          <w:b/>
          <w:bCs/>
        </w:rPr>
        <w:t>Frontend Workflow:</w:t>
      </w:r>
      <w:r w:rsidRPr="00FE3EF2">
        <w:t xml:space="preserve"> React application collects user data (interests, stress signals), then relays queries to backend endpoints that connect to </w:t>
      </w:r>
      <w:proofErr w:type="spellStart"/>
      <w:r w:rsidRPr="00FE3EF2">
        <w:t>Groq's</w:t>
      </w:r>
      <w:proofErr w:type="spellEnd"/>
      <w:r w:rsidRPr="00FE3EF2">
        <w:t xml:space="preserve"> LLMs.</w:t>
      </w:r>
    </w:p>
    <w:p w14:paraId="07E7D541" w14:textId="77777777" w:rsidR="00FE3EF2" w:rsidRPr="00FE3EF2" w:rsidRDefault="00FE3EF2" w:rsidP="00FE3EF2">
      <w:pPr>
        <w:numPr>
          <w:ilvl w:val="0"/>
          <w:numId w:val="2"/>
        </w:numPr>
      </w:pPr>
      <w:r w:rsidRPr="00FE3EF2">
        <w:rPr>
          <w:b/>
          <w:bCs/>
        </w:rPr>
        <w:t>Response Handling:</w:t>
      </w:r>
      <w:r w:rsidRPr="00FE3EF2">
        <w:t xml:space="preserve"> AI-generated roadmaps and mentor matches are parsed and displayed instantly in the user interface.</w:t>
      </w:r>
    </w:p>
    <w:p w14:paraId="63ECDC94" w14:textId="77777777" w:rsidR="00FE3EF2" w:rsidRPr="00FE3EF2" w:rsidRDefault="00FE3EF2" w:rsidP="00FE3EF2">
      <w:pPr>
        <w:numPr>
          <w:ilvl w:val="0"/>
          <w:numId w:val="2"/>
        </w:numPr>
      </w:pPr>
      <w:r w:rsidRPr="00FE3EF2">
        <w:rPr>
          <w:b/>
          <w:bCs/>
        </w:rPr>
        <w:t>Rate Limits:</w:t>
      </w:r>
      <w:r w:rsidRPr="00FE3EF2">
        <w:t xml:space="preserve"> Development is kept within </w:t>
      </w:r>
      <w:proofErr w:type="spellStart"/>
      <w:r w:rsidRPr="00FE3EF2">
        <w:t>Groq’s</w:t>
      </w:r>
      <w:proofErr w:type="spellEnd"/>
      <w:r w:rsidRPr="00FE3EF2">
        <w:t xml:space="preserve"> free tier limits for daily queries, concurrent requests, and compute credit </w:t>
      </w:r>
      <w:proofErr w:type="spellStart"/>
      <w:r w:rsidRPr="00FE3EF2">
        <w:t>usage.</w:t>
      </w:r>
      <w:hyperlink r:id="rId8" w:tgtFrame="_blank" w:history="1">
        <w:r w:rsidRPr="00FE3EF2">
          <w:rPr>
            <w:rStyle w:val="Hyperlink"/>
          </w:rPr>
          <w:t>groq</w:t>
        </w:r>
        <w:proofErr w:type="spellEnd"/>
      </w:hyperlink>
      <w:r w:rsidRPr="00FE3EF2">
        <w:t>​</w:t>
      </w:r>
    </w:p>
    <w:p w14:paraId="10D6FBED" w14:textId="77777777" w:rsidR="00FE3EF2" w:rsidRPr="00FE3EF2" w:rsidRDefault="00FE3EF2" w:rsidP="00FE3EF2">
      <w:pPr>
        <w:rPr>
          <w:b/>
          <w:bCs/>
        </w:rPr>
      </w:pPr>
      <w:r w:rsidRPr="00FE3EF2">
        <w:rPr>
          <w:b/>
          <w:bCs/>
        </w:rPr>
        <w:t>4. Challenges and Mitigation</w:t>
      </w:r>
    </w:p>
    <w:p w14:paraId="228B64A1" w14:textId="77777777" w:rsidR="00FE3EF2" w:rsidRPr="00FE3EF2" w:rsidRDefault="00FE3EF2" w:rsidP="00FE3EF2">
      <w:pPr>
        <w:numPr>
          <w:ilvl w:val="0"/>
          <w:numId w:val="3"/>
        </w:numPr>
      </w:pPr>
      <w:r w:rsidRPr="00FE3EF2">
        <w:rPr>
          <w:b/>
          <w:bCs/>
        </w:rPr>
        <w:t>Rate Limiting:</w:t>
      </w:r>
      <w:r w:rsidRPr="00FE3EF2">
        <w:t xml:space="preserve"> Usage spikes may hit free tier limits—development efforts monitor request volumes and gracefully handle 429 (rate-throttle) errors with user notifications.</w:t>
      </w:r>
    </w:p>
    <w:p w14:paraId="58A02A6F" w14:textId="77777777" w:rsidR="00FE3EF2" w:rsidRPr="00FE3EF2" w:rsidRDefault="00FE3EF2" w:rsidP="00FE3EF2">
      <w:pPr>
        <w:numPr>
          <w:ilvl w:val="0"/>
          <w:numId w:val="3"/>
        </w:numPr>
      </w:pPr>
      <w:r w:rsidRPr="00FE3EF2">
        <w:rPr>
          <w:b/>
          <w:bCs/>
        </w:rPr>
        <w:t>Feature Restrictions:</w:t>
      </w:r>
      <w:r w:rsidRPr="00FE3EF2">
        <w:t xml:space="preserve"> Some advanced capabilities (long context, fine-tuning) may be locked to paid tiers; fallback logic and staged feature releases ensure seamless operation.</w:t>
      </w:r>
    </w:p>
    <w:p w14:paraId="1388DC23" w14:textId="77777777" w:rsidR="00FE3EF2" w:rsidRPr="00FE3EF2" w:rsidRDefault="00FE3EF2" w:rsidP="00FE3EF2">
      <w:pPr>
        <w:numPr>
          <w:ilvl w:val="0"/>
          <w:numId w:val="3"/>
        </w:numPr>
      </w:pPr>
      <w:r w:rsidRPr="00FE3EF2">
        <w:rPr>
          <w:b/>
          <w:bCs/>
        </w:rPr>
        <w:t>Security:</w:t>
      </w:r>
      <w:r w:rsidRPr="00FE3EF2">
        <w:t xml:space="preserve"> API keys are secured server-side, never exposed to frontend or client browsers.</w:t>
      </w:r>
    </w:p>
    <w:p w14:paraId="0471EF34" w14:textId="77777777" w:rsidR="00FE3EF2" w:rsidRPr="00FE3EF2" w:rsidRDefault="00FE3EF2" w:rsidP="00FE3EF2">
      <w:pPr>
        <w:rPr>
          <w:b/>
          <w:bCs/>
        </w:rPr>
      </w:pPr>
      <w:r w:rsidRPr="00FE3EF2">
        <w:rPr>
          <w:b/>
          <w:bCs/>
        </w:rPr>
        <w:t>5. Outcomes and Recommendations</w:t>
      </w:r>
    </w:p>
    <w:p w14:paraId="21F2521E" w14:textId="77777777" w:rsidR="00FE3EF2" w:rsidRPr="00FE3EF2" w:rsidRDefault="00FE3EF2" w:rsidP="00FE3EF2">
      <w:r w:rsidRPr="00FE3EF2">
        <w:lastRenderedPageBreak/>
        <w:t xml:space="preserve">Initial integration with </w:t>
      </w:r>
      <w:proofErr w:type="spellStart"/>
      <w:r w:rsidRPr="00FE3EF2">
        <w:t>Groq</w:t>
      </w:r>
      <w:proofErr w:type="spellEnd"/>
      <w:r w:rsidRPr="00FE3EF2">
        <w:t xml:space="preserve"> models enables rapid prototyping and real-time AI interactions at zero cost, supporting personalized career planning and mentor matching functionalities. For production deployment, shifting to a paid tier or combining </w:t>
      </w:r>
      <w:proofErr w:type="spellStart"/>
      <w:r w:rsidRPr="00FE3EF2">
        <w:t>Groq</w:t>
      </w:r>
      <w:proofErr w:type="spellEnd"/>
      <w:r w:rsidRPr="00FE3EF2">
        <w:t xml:space="preserve"> with other cloud AI solutions may be needed.</w:t>
      </w:r>
    </w:p>
    <w:p w14:paraId="68451386" w14:textId="77777777" w:rsidR="00FE3EF2" w:rsidRPr="00FE3EF2" w:rsidRDefault="00FE3EF2" w:rsidP="00FE3EF2">
      <w:r w:rsidRPr="00FE3EF2">
        <w:rPr>
          <w:b/>
          <w:bCs/>
        </w:rPr>
        <w:t>Recommendations:</w:t>
      </w:r>
    </w:p>
    <w:p w14:paraId="3D0AF896" w14:textId="77777777" w:rsidR="00FE3EF2" w:rsidRPr="00FE3EF2" w:rsidRDefault="00FE3EF2" w:rsidP="00FE3EF2">
      <w:pPr>
        <w:numPr>
          <w:ilvl w:val="0"/>
          <w:numId w:val="4"/>
        </w:numPr>
      </w:pPr>
      <w:r w:rsidRPr="00FE3EF2">
        <w:t xml:space="preserve">Monitor </w:t>
      </w:r>
      <w:proofErr w:type="spellStart"/>
      <w:r w:rsidRPr="00FE3EF2">
        <w:t>Groq’s</w:t>
      </w:r>
      <w:proofErr w:type="spellEnd"/>
      <w:r w:rsidRPr="00FE3EF2">
        <w:t xml:space="preserve"> developer community/forum for service updates.</w:t>
      </w:r>
    </w:p>
    <w:p w14:paraId="68EF6476" w14:textId="77777777" w:rsidR="00FE3EF2" w:rsidRPr="00FE3EF2" w:rsidRDefault="00FE3EF2" w:rsidP="00FE3EF2">
      <w:pPr>
        <w:numPr>
          <w:ilvl w:val="0"/>
          <w:numId w:val="4"/>
        </w:numPr>
      </w:pPr>
      <w:r w:rsidRPr="00FE3EF2">
        <w:t>Plan for upgrade if exceeding free tier limits or user base grows.</w:t>
      </w:r>
    </w:p>
    <w:p w14:paraId="42EDF821" w14:textId="77777777" w:rsidR="00FE3EF2" w:rsidRPr="00FE3EF2" w:rsidRDefault="00FE3EF2" w:rsidP="00FE3EF2">
      <w:pPr>
        <w:numPr>
          <w:ilvl w:val="0"/>
          <w:numId w:val="4"/>
        </w:numPr>
      </w:pPr>
      <w:r w:rsidRPr="00FE3EF2">
        <w:t xml:space="preserve">Extend error handling for optimal user experience during periods of API </w:t>
      </w:r>
      <w:proofErr w:type="spellStart"/>
      <w:r w:rsidRPr="00FE3EF2">
        <w:t>throttling.</w:t>
      </w:r>
      <w:hyperlink r:id="rId9" w:tgtFrame="_blank" w:history="1">
        <w:r w:rsidRPr="00FE3EF2">
          <w:rPr>
            <w:rStyle w:val="Hyperlink"/>
          </w:rPr>
          <w:t>groq</w:t>
        </w:r>
        <w:proofErr w:type="spellEnd"/>
      </w:hyperlink>
      <w:r w:rsidRPr="00FE3EF2">
        <w:t>​</w:t>
      </w:r>
    </w:p>
    <w:p w14:paraId="3E54EE18" w14:textId="77777777" w:rsidR="00FE3EF2" w:rsidRPr="00FE3EF2" w:rsidRDefault="00FE3EF2" w:rsidP="00FE3EF2">
      <w:pPr>
        <w:numPr>
          <w:ilvl w:val="0"/>
          <w:numId w:val="4"/>
        </w:numPr>
      </w:pPr>
      <w:r w:rsidRPr="00FE3EF2">
        <w:t>Document all API usage, errors, and mitigation strategies.</w:t>
      </w:r>
    </w:p>
    <w:p w14:paraId="5B3EDBF8" w14:textId="77777777" w:rsidR="00FE3EF2" w:rsidRPr="00FE3EF2" w:rsidRDefault="00FE3EF2" w:rsidP="00FE3EF2">
      <w:pPr>
        <w:rPr>
          <w:b/>
          <w:bCs/>
        </w:rPr>
      </w:pPr>
      <w:r w:rsidRPr="00FE3EF2">
        <w:rPr>
          <w:b/>
          <w:bCs/>
        </w:rPr>
        <w:t>6. References</w:t>
      </w:r>
    </w:p>
    <w:p w14:paraId="15899D5A" w14:textId="77777777" w:rsidR="00FE3EF2" w:rsidRPr="00FE3EF2" w:rsidRDefault="00FE3EF2" w:rsidP="00FE3EF2">
      <w:pPr>
        <w:numPr>
          <w:ilvl w:val="0"/>
          <w:numId w:val="5"/>
        </w:numPr>
      </w:pPr>
      <w:proofErr w:type="spellStart"/>
      <w:r w:rsidRPr="00FE3EF2">
        <w:t>Groq</w:t>
      </w:r>
      <w:proofErr w:type="spellEnd"/>
      <w:r w:rsidRPr="00FE3EF2">
        <w:t xml:space="preserve"> On-Demand </w:t>
      </w:r>
      <w:proofErr w:type="spellStart"/>
      <w:r w:rsidRPr="00FE3EF2">
        <w:t>Pricing:</w:t>
      </w:r>
      <w:hyperlink r:id="rId10" w:tgtFrame="_blank" w:history="1">
        <w:r w:rsidRPr="00FE3EF2">
          <w:rPr>
            <w:rStyle w:val="Hyperlink"/>
          </w:rPr>
          <w:t>groq</w:t>
        </w:r>
        <w:proofErr w:type="spellEnd"/>
      </w:hyperlink>
      <w:r w:rsidRPr="00FE3EF2">
        <w:t>​</w:t>
      </w:r>
    </w:p>
    <w:p w14:paraId="5B663A85" w14:textId="77777777" w:rsidR="00FE3EF2" w:rsidRPr="00FE3EF2" w:rsidRDefault="00FE3EF2" w:rsidP="00FE3EF2">
      <w:pPr>
        <w:numPr>
          <w:ilvl w:val="0"/>
          <w:numId w:val="5"/>
        </w:numPr>
      </w:pPr>
      <w:proofErr w:type="spellStart"/>
      <w:r w:rsidRPr="00FE3EF2">
        <w:t>Groq</w:t>
      </w:r>
      <w:proofErr w:type="spellEnd"/>
      <w:r w:rsidRPr="00FE3EF2">
        <w:t xml:space="preserve"> Free Tier and Rate Limits:</w:t>
      </w:r>
      <w:hyperlink r:id="rId11" w:tgtFrame="_blank" w:history="1">
        <w:r w:rsidRPr="00FE3EF2">
          <w:rPr>
            <w:rStyle w:val="Hyperlink"/>
          </w:rPr>
          <w:t>groq+1</w:t>
        </w:r>
      </w:hyperlink>
      <w:r w:rsidRPr="00FE3EF2">
        <w:t>​</w:t>
      </w:r>
    </w:p>
    <w:p w14:paraId="630FB3E2" w14:textId="3B365975" w:rsidR="002866DA" w:rsidRDefault="00FE3EF2" w:rsidP="00FE3EF2">
      <w:pPr>
        <w:numPr>
          <w:ilvl w:val="0"/>
          <w:numId w:val="5"/>
        </w:numPr>
      </w:pPr>
      <w:proofErr w:type="spellStart"/>
      <w:r w:rsidRPr="00FE3EF2">
        <w:t>Groq</w:t>
      </w:r>
      <w:proofErr w:type="spellEnd"/>
      <w:r w:rsidRPr="00FE3EF2">
        <w:t xml:space="preserve"> Supported </w:t>
      </w:r>
      <w:proofErr w:type="spellStart"/>
      <w:r w:rsidRPr="00FE3EF2">
        <w:t>Models:</w:t>
      </w:r>
      <w:hyperlink r:id="rId12" w:tgtFrame="_blank" w:history="1">
        <w:proofErr w:type="gramStart"/>
        <w:r w:rsidRPr="00FE3EF2">
          <w:rPr>
            <w:rStyle w:val="Hyperlink"/>
          </w:rPr>
          <w:t>console.groq</w:t>
        </w:r>
        <w:proofErr w:type="spellEnd"/>
        <w:proofErr w:type="gramEnd"/>
      </w:hyperlink>
      <w:r w:rsidRPr="00FE3EF2">
        <w:t>​</w:t>
      </w:r>
    </w:p>
    <w:sectPr w:rsidR="0028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148A0"/>
    <w:multiLevelType w:val="multilevel"/>
    <w:tmpl w:val="D96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E3CC4"/>
    <w:multiLevelType w:val="multilevel"/>
    <w:tmpl w:val="BFA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60DB0"/>
    <w:multiLevelType w:val="multilevel"/>
    <w:tmpl w:val="818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576CB"/>
    <w:multiLevelType w:val="multilevel"/>
    <w:tmpl w:val="51D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83D35"/>
    <w:multiLevelType w:val="multilevel"/>
    <w:tmpl w:val="DBB89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34D67"/>
    <w:multiLevelType w:val="multilevel"/>
    <w:tmpl w:val="4EE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165694">
    <w:abstractNumId w:val="5"/>
  </w:num>
  <w:num w:numId="2" w16cid:durableId="329065654">
    <w:abstractNumId w:val="3"/>
  </w:num>
  <w:num w:numId="3" w16cid:durableId="1169490918">
    <w:abstractNumId w:val="0"/>
  </w:num>
  <w:num w:numId="4" w16cid:durableId="2137526271">
    <w:abstractNumId w:val="1"/>
  </w:num>
  <w:num w:numId="5" w16cid:durableId="1566186286">
    <w:abstractNumId w:val="2"/>
  </w:num>
  <w:num w:numId="6" w16cid:durableId="1987709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F2"/>
    <w:rsid w:val="000C20B0"/>
    <w:rsid w:val="002866DA"/>
    <w:rsid w:val="00BB4681"/>
    <w:rsid w:val="00C83EC6"/>
    <w:rsid w:val="00EF13C3"/>
    <w:rsid w:val="00FE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5698"/>
  <w15:chartTrackingRefBased/>
  <w15:docId w15:val="{E518ABCD-FBE8-4BAF-B177-BE3BACE33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E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groq.com/t/what-are-the-rate-limits-for-the-groq-api-for-the-free-and-dev-tier-plans/4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sole.groq.com/docs/models" TargetMode="External"/><Relationship Id="rId12" Type="http://schemas.openxmlformats.org/officeDocument/2006/relationships/hyperlink" Target="https://console.groq.com/docs/mode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unity.groq.com/t/is-free-tier-still-available-for-sign-up/531" TargetMode="External"/><Relationship Id="rId11" Type="http://schemas.openxmlformats.org/officeDocument/2006/relationships/hyperlink" Target="https://community.groq.com/t/is-free-tier-still-available-for-sign-up/531" TargetMode="External"/><Relationship Id="rId5" Type="http://schemas.openxmlformats.org/officeDocument/2006/relationships/hyperlink" Target="https://groq.com/groqcloud" TargetMode="External"/><Relationship Id="rId10" Type="http://schemas.openxmlformats.org/officeDocument/2006/relationships/hyperlink" Target="https://groq.com/pri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unity.groq.com/t/free-tier/41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MRUNALI PATIL</dc:creator>
  <cp:keywords/>
  <dc:description/>
  <cp:lastModifiedBy>MRUNALI PATIL</cp:lastModifiedBy>
  <cp:revision>1</cp:revision>
  <dcterms:created xsi:type="dcterms:W3CDTF">2025-11-01T12:50:00Z</dcterms:created>
  <dcterms:modified xsi:type="dcterms:W3CDTF">2025-11-01T12:51:00Z</dcterms:modified>
</cp:coreProperties>
</file>