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14.</w:t>
      </w:r>
    </w:p>
    <w:p>
      <w:pPr>
        <w:pStyle w:val="Subtitle"/>
      </w:pPr>
      <w:r>
        <w:t xml:space="preserve">Именованные</w:t>
      </w:r>
      <w:r>
        <w:t xml:space="preserve"> </w:t>
      </w:r>
      <w:r>
        <w:t xml:space="preserve">каналы</w:t>
      </w:r>
    </w:p>
    <w:p>
      <w:pPr>
        <w:pStyle w:val="Author"/>
      </w:pPr>
      <w:r>
        <w:t xml:space="preserve">Валиева</w:t>
      </w:r>
      <w:r>
        <w:t xml:space="preserve"> </w:t>
      </w:r>
      <w:r>
        <w:t xml:space="preserve">Марина</w:t>
      </w:r>
      <w:r>
        <w:t xml:space="preserve"> </w:t>
      </w:r>
      <w:r>
        <w:t xml:space="preserve">Русланбековна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Для начала я создала необходимые файлы с помощью команды touch и открыла редактор emacs для их редактирования.</w:t>
      </w:r>
    </w:p>
    <w:p>
      <w:pPr>
        <w:pStyle w:val="CaptionedFigure"/>
      </w:pPr>
      <w:r>
        <w:drawing>
          <wp:inline>
            <wp:extent cx="4800600" cy="302503"/>
            <wp:effectExtent b="0" l="0" r="0" t="0"/>
            <wp:docPr descr="создание файлов"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800600" cy="302503"/>
                    </a:xfrm>
                    <a:prstGeom prst="rect">
                      <a:avLst/>
                    </a:prstGeom>
                    <a:noFill/>
                    <a:ln w="9525">
                      <a:noFill/>
                      <a:headEnd/>
                      <a:tailEnd/>
                    </a:ln>
                  </pic:spPr>
                </pic:pic>
              </a:graphicData>
            </a:graphic>
          </wp:inline>
        </w:drawing>
      </w:r>
    </w:p>
    <w:p>
      <w:pPr>
        <w:pStyle w:val="ImageCaption"/>
      </w:pPr>
      <w:r>
        <w:t xml:space="preserve">создание файлов</w:t>
      </w:r>
    </w:p>
    <w:p>
      <w:pPr>
        <w:numPr>
          <w:ilvl w:val="0"/>
          <w:numId w:val="1002"/>
        </w:numPr>
        <w:pStyle w:val="Compact"/>
      </w:pPr>
      <w:r>
        <w:t xml:space="preserve">Далее я изменила коды программ, представленных в лабораторной работе. 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p>
    <w:p>
      <w:pPr>
        <w:pStyle w:val="CaptionedFigure"/>
      </w:pPr>
      <w:r>
        <w:drawing>
          <wp:inline>
            <wp:extent cx="4800600" cy="2900069"/>
            <wp:effectExtent b="0" l="0" r="0" t="0"/>
            <wp:docPr descr="изменение"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800600" cy="2900069"/>
                    </a:xfrm>
                    <a:prstGeom prst="rect">
                      <a:avLst/>
                    </a:prstGeom>
                    <a:noFill/>
                    <a:ln w="9525">
                      <a:noFill/>
                      <a:headEnd/>
                      <a:tailEnd/>
                    </a:ln>
                  </pic:spPr>
                </pic:pic>
              </a:graphicData>
            </a:graphic>
          </wp:inline>
        </w:drawing>
      </w:r>
    </w:p>
    <w:p>
      <w:pPr>
        <w:pStyle w:val="ImageCaption"/>
      </w:pPr>
      <w:r>
        <w:t xml:space="preserve">изменение</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p>
    <w:p>
      <w:pPr>
        <w:pStyle w:val="CaptionedFigure"/>
      </w:pPr>
      <w:r>
        <w:drawing>
          <wp:inline>
            <wp:extent cx="4800600" cy="4805658"/>
            <wp:effectExtent b="0" l="0" r="0" t="0"/>
            <wp:docPr descr="изменение"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4800600" cy="4805658"/>
                    </a:xfrm>
                    <a:prstGeom prst="rect">
                      <a:avLst/>
                    </a:prstGeom>
                    <a:noFill/>
                    <a:ln w="9525">
                      <a:noFill/>
                      <a:headEnd/>
                      <a:tailEnd/>
                    </a:ln>
                  </pic:spPr>
                </pic:pic>
              </a:graphicData>
            </a:graphic>
          </wp:inline>
        </w:drawing>
      </w:r>
    </w:p>
    <w:p>
      <w:pPr>
        <w:pStyle w:val="ImageCaption"/>
      </w:pPr>
      <w:r>
        <w:t xml:space="preserve">изменение</w:t>
      </w:r>
    </w:p>
    <w:p>
      <w:pPr>
        <w:pStyle w:val="BodyTex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w:t>
      </w:r>
    </w:p>
    <w:p>
      <w:pPr>
        <w:pStyle w:val="CaptionedFigure"/>
      </w:pPr>
      <w:r>
        <w:drawing>
          <wp:inline>
            <wp:extent cx="4800600" cy="3309542"/>
            <wp:effectExtent b="0" l="0" r="0" t="0"/>
            <wp:docPr descr="изменение"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4800600" cy="3309542"/>
                    </a:xfrm>
                    <a:prstGeom prst="rect">
                      <a:avLst/>
                    </a:prstGeom>
                    <a:noFill/>
                    <a:ln w="9525">
                      <a:noFill/>
                      <a:headEnd/>
                      <a:tailEnd/>
                    </a:ln>
                  </pic:spPr>
                </pic:pic>
              </a:graphicData>
            </a:graphic>
          </wp:inline>
        </w:drawing>
      </w:r>
    </w:p>
    <w:p>
      <w:pPr>
        <w:pStyle w:val="ImageCaption"/>
      </w:pPr>
      <w:r>
        <w:t xml:space="preserve">изменение</w:t>
      </w:r>
    </w:p>
    <w:p>
      <w:pPr>
        <w:pStyle w:val="BodyText"/>
      </w:pPr>
      <w:r>
        <w:t xml:space="preserve">Makefile (файл для сборки) не изменяла</w:t>
      </w:r>
    </w:p>
    <w:p>
      <w:pPr>
        <w:pStyle w:val="CaptionedFigure"/>
      </w:pPr>
      <w:r>
        <w:drawing>
          <wp:inline>
            <wp:extent cx="4800600" cy="1398916"/>
            <wp:effectExtent b="0" l="0" r="0" t="0"/>
            <wp:docPr descr="неизменение"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4800600" cy="1398916"/>
                    </a:xfrm>
                    <a:prstGeom prst="rect">
                      <a:avLst/>
                    </a:prstGeom>
                    <a:noFill/>
                    <a:ln w="9525">
                      <a:noFill/>
                      <a:headEnd/>
                      <a:tailEnd/>
                    </a:ln>
                  </pic:spPr>
                </pic:pic>
              </a:graphicData>
            </a:graphic>
          </wp:inline>
        </w:drawing>
      </w:r>
    </w:p>
    <w:p>
      <w:pPr>
        <w:pStyle w:val="ImageCaption"/>
      </w:pPr>
      <w:r>
        <w:t xml:space="preserve">неизменение</w:t>
      </w:r>
    </w:p>
    <w:p>
      <w:pPr>
        <w:numPr>
          <w:ilvl w:val="0"/>
          <w:numId w:val="1003"/>
        </w:numPr>
        <w:pStyle w:val="Compact"/>
      </w:pPr>
      <w:r>
        <w:t xml:space="preserve">После написания кодов, я, используя команду «make all», скомпилировала необходимые файлы</w:t>
      </w:r>
    </w:p>
    <w:p>
      <w:pPr>
        <w:pStyle w:val="FirstParagraph"/>
      </w:pPr>
      <w:bookmarkStart w:id="40" w:name="fig:006"/>
      <w:r>
        <w:drawing>
          <wp:inline>
            <wp:extent cx="4800600" cy="291749"/>
            <wp:effectExtent b="0" l="0" r="0" t="0"/>
            <wp:docPr descr="компиляция"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4800600" cy="291749"/>
                    </a:xfrm>
                    <a:prstGeom prst="rect">
                      <a:avLst/>
                    </a:prstGeom>
                    <a:noFill/>
                    <a:ln w="9525">
                      <a:noFill/>
                      <a:headEnd/>
                      <a:tailEnd/>
                    </a:ln>
                  </pic:spPr>
                </pic:pic>
              </a:graphicData>
            </a:graphic>
          </wp:inline>
        </w:drawing>
      </w:r>
      <w:bookmarkEnd w:id="40"/>
      <w:r>
        <w:t xml:space="preserve"> </w:t>
      </w:r>
      <w:bookmarkStart w:id="44" w:name="fig:007"/>
      <w:r>
        <w:drawing>
          <wp:inline>
            <wp:extent cx="1765300" cy="381000"/>
            <wp:effectExtent b="0" l="0" r="0" t="0"/>
            <wp:docPr descr="компиляция"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1765300" cy="381000"/>
                    </a:xfrm>
                    <a:prstGeom prst="rect">
                      <a:avLst/>
                    </a:prstGeom>
                    <a:noFill/>
                    <a:ln w="9525">
                      <a:noFill/>
                      <a:headEnd/>
                      <a:tailEnd/>
                    </a:ln>
                  </pic:spPr>
                </pic:pic>
              </a:graphicData>
            </a:graphic>
          </wp:inline>
        </w:drawing>
      </w:r>
      <w:bookmarkEnd w:id="44"/>
      <w:r>
        <w:t xml:space="preserve"> </w:t>
      </w:r>
      <w:bookmarkStart w:id="48" w:name="fig:008"/>
      <w:r>
        <w:drawing>
          <wp:inline>
            <wp:extent cx="1816100" cy="482600"/>
            <wp:effectExtent b="0" l="0" r="0" t="0"/>
            <wp:docPr descr="компиляция"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1816100" cy="482600"/>
                    </a:xfrm>
                    <a:prstGeom prst="rect">
                      <a:avLst/>
                    </a:prstGeom>
                    <a:noFill/>
                    <a:ln w="9525">
                      <a:noFill/>
                      <a:headEnd/>
                      <a:tailEnd/>
                    </a:ln>
                  </pic:spPr>
                </pic:pic>
              </a:graphicData>
            </a:graphic>
          </wp:inline>
        </w:drawing>
      </w:r>
      <w:bookmarkEnd w:id="48"/>
    </w:p>
    <w:p>
      <w:pPr>
        <w:pStyle w:val="BodyText"/>
      </w:pPr>
      <w:r>
        <w:t xml:space="preserve">Далее я проверила работу написанного кода. 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w:t>
      </w:r>
    </w:p>
    <w:bookmarkEnd w:id="49"/>
    <w:bookmarkStart w:id="50" w:name="выводы"/>
    <w:p>
      <w:pPr>
        <w:pStyle w:val="Heading1"/>
      </w:pPr>
      <w:r>
        <w:rPr>
          <w:rStyle w:val="SectionNumber"/>
        </w:rPr>
        <w:t xml:space="preserve">4</w:t>
      </w:r>
      <w:r>
        <w:tab/>
      </w:r>
      <w:r>
        <w:t xml:space="preserve">Выводы</w:t>
      </w:r>
    </w:p>
    <w:p>
      <w:pPr>
        <w:pStyle w:val="FirstParagraph"/>
      </w:pPr>
      <w:r>
        <w:t xml:space="preserve">В результате данной лабораторной работы я приобрела практические навыки работы с именованными каналами.</w:t>
      </w:r>
    </w:p>
    <w:bookmarkEnd w:id="50"/>
    <w:bookmarkStart w:id="51" w:name="контрольные-вопросы"/>
    <w:p>
      <w:pPr>
        <w:pStyle w:val="Heading1"/>
      </w:pPr>
      <w:r>
        <w:rPr>
          <w:rStyle w:val="SectionNumber"/>
        </w:rPr>
        <w:t xml:space="preserve">5</w:t>
      </w:r>
      <w:r>
        <w:tab/>
      </w:r>
      <w:r>
        <w:t xml:space="preserve">Контрольные вопросы</w:t>
      </w:r>
    </w:p>
    <w:p>
      <w:pPr>
        <w:pStyle w:val="SourceCode"/>
      </w:pPr>
      <w:r>
        <w:rPr>
          <w:rStyle w:val="VerbatimChar"/>
        </w:rP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r>
        <w:br/>
      </w:r>
      <w:r>
        <w:br/>
      </w:r>
      <w:r>
        <w:rPr>
          <w:rStyle w:val="VerbatimChar"/>
        </w:rP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r>
        <w:br/>
      </w:r>
      <w:r>
        <w:br/>
      </w:r>
      <w:r>
        <w:rPr>
          <w:rStyle w:val="VerbatimChar"/>
        </w:rPr>
        <w:t xml:space="preserve">Чтобы создать именованный канал из командной строки нужно использовать либо команду «mknod », либо команду «mkfifo ».</w:t>
      </w:r>
      <w:r>
        <w:br/>
      </w:r>
      <w:r>
        <w:br/>
      </w:r>
      <w:r>
        <w:rPr>
          <w:rStyle w:val="VerbatimChar"/>
        </w:rP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r>
        <w:br/>
      </w:r>
      <w:r>
        <w:br/>
      </w:r>
      <w:r>
        <w:rPr>
          <w:rStyle w:val="VerbatimChar"/>
        </w:rPr>
        <w:t xml:space="preserve">Файлы именованных каналов создаются функцией mkfifo() или функцией mknod: • «int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 где namefile − имя канала, 0666 − к каналу разрешен доступ на запись и на чтение любому запросившему процессу), • «int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br/>
      </w:r>
      <w:r>
        <w:br/>
      </w:r>
      <w:r>
        <w:rPr>
          <w:rStyle w:val="VerbatimChar"/>
        </w:rP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r>
        <w:br/>
      </w:r>
      <w:r>
        <w:br/>
      </w:r>
      <w:r>
        <w:rPr>
          <w:rStyle w:val="VerbatimChar"/>
        </w:rP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r>
        <w:br/>
      </w:r>
      <w:r>
        <w:br/>
      </w:r>
      <w:r>
        <w:rPr>
          <w:rStyle w:val="VerbatimChar"/>
        </w:rP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r>
        <w:br/>
      </w:r>
      <w:r>
        <w:br/>
      </w:r>
      <w:r>
        <w:rPr>
          <w:rStyle w:val="VerbatimChar"/>
        </w:rP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r>
        <w:br/>
      </w:r>
      <w:r>
        <w:br/>
      </w:r>
      <w:r>
        <w:rPr>
          <w:rStyle w:val="VerbatimChar"/>
        </w:rP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14.</dc:title>
  <dc:creator>Валиева Марина Русланбековна</dc:creator>
  <dc:language>ru-RU</dc:language>
  <cp:keywords/>
  <dcterms:created xsi:type="dcterms:W3CDTF">2023-05-11T16:40:21Z</dcterms:created>
  <dcterms:modified xsi:type="dcterms:W3CDTF">2023-05-11T16:40:21Z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