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Меркурий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Ближайшая к Солнцу планета Солнечной системы, наименьшая из планет земной группы. Названа в честь древнеримского бога торговли — быстрого Меркурия, поскольку она движется по небесной сфере быстрее других планет.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bookmarkStart w:colFirst="0" w:colLast="0" w:name="_wq1406sighp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Венера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Вторая по удалённости от Солнца планета Солнечной системы, наряду с Меркурием, Землёй и Марсом принадлежит к семейству планет земной группы. Названа в честь древнеримской богини любви Венеры.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Земля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Третья по удалённости от Солнца планета Солнечной системы. Пятая по диаметру, массе и плотности среди всех планет и крупнейшая среди планет земной группы.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Марс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является планетой земного типа, так как имеет тонкую атмосферу и поверхность, напоминающую как кратеры Луны, так и пустыни, долины, вулканы и полярные льды Земли. На планете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Марс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обнаружен самый высокий вулкан Солнечной системы.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