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C9956A"/>
          <w:sz w:val="28"/>
        </w:rPr>
        <w:t>INTER SELECT PRO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 w:val="0"/>
          <w:i/>
          <w:color w:val="141C24"/>
          <w:sz w:val="20"/>
        </w:rPr>
        <w:t>Академия «Селект Про»  ·  Лига «Интер Селект Про»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C6874"/>
          <w:sz w:val="20"/>
        </w:rPr>
        <w:t>interselectpro.ru</w:t>
      </w:r>
    </w:p>
    <w:p>
      <w:pPr>
        <w:spacing w:before="0" w:after="12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9956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8"/>
        </w:rPr>
        <w:t>ДОГОВОР</w:t>
      </w:r>
    </w:p>
    <w:p>
      <w:pPr>
        <w:spacing w:before="0" w:after="16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о сетевом сотрудничестве и реализации международной программы</w:t>
        <w:br/>
        <w:t>спортивно-академической подготовки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4"/>
              </w:rPr>
              <w:t>г. ____________________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4"/>
              </w:rPr>
              <w:t>«___» ______________ 202__ г.</w:t>
            </w:r>
          </w:p>
        </w:tc>
      </w:tr>
    </w:tbl>
    <w:p>
      <w:pPr>
        <w:spacing w:before="160" w:after="40" w:line="269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Наименование управляющей компании / Академии: ________________________________, в лице директора ________________________________, действующего на основании Устава, далее — «Академия Select Pro», с одной стороны, и</w:t>
      </w:r>
    </w:p>
    <w:p>
      <w:pPr>
        <w:spacing w:before="160" w:after="40" w:line="269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ФГБОУ ВО ________________________________, в лице ректора ________________________________, действующего на основании Устава, далее — «Вуз», с другой стороны, вместе — «Стороны», заключили договор о нижеследующем.</w:t>
      </w:r>
    </w:p>
    <w:p>
      <w:pPr>
        <w:spacing w:before="24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1. Предмет договора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1.1.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Стороны осуществляют сетевое взаимодействие, чтобы привлекать, обучать, академически сопровождать и спортивно продвигать талантливую молодёжь — граждан и неграждан РФ — в проектах Академии «Селект Про» и Лиги «Интер Селект Про».</w:t>
      </w:r>
    </w:p>
    <w:p>
      <w:pPr>
        <w:spacing w:before="24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2. Статус студентов-участников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2.1.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Студент, зачисленный в Вуз по рекомендации или квоте Академии Select Pro, имеет два статуса: он обучающийся Вуза и одновременно действующий член Академии Select Pro (курсант, спортсмен-любитель).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2.2.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Вуз обучает этих студентов по выбранным специальностям и предоставляет места в своём общежитии на весь срок обучения, в пределах своих норм и квот.</w:t>
      </w:r>
    </w:p>
    <w:p>
      <w:pPr>
        <w:spacing w:before="24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3. Учёба и участие в сессиях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3.1.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Вуз признаёт приоритет графика игровых сессий Лиги «Интер Селект Про» и обеспечивает студенту участие в календарных ивентах Академии и Лиги, включая тренировочные сессии и выездные игровые уикенды.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3.2.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Академия Select Pro согласует график игровых сессий с учебным управлением Вуза не позднее чем за 14 дней до ивента. На время сессии Вуз освобождает студента от занятий. Академический статус сохраняется: пропуск идёт по уважительной причине.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3.3.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В остальное время студент соблюдает устав Вуза, правила общежития, внутренние регламенты и учебный план. Он может выступать за команды Вуза на межвузовских сессиях.</w:t>
      </w:r>
    </w:p>
    <w:p>
      <w:pPr>
        <w:spacing w:before="24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4. Экипировка и символика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4.1.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Вуз оплачивает изготовление и брендирование игровой и тренировочной экипировки студентов этой программы.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4.2.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Нанесение знаков на экипировку:</w:t>
      </w:r>
    </w:p>
    <w:p>
      <w:pPr>
        <w:spacing w:before="20" w:after="20" w:line="26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— на лицевой стороне обязательно стоит официальный логотип и символика Академии и Лиги Select Pro;</w:t>
      </w:r>
    </w:p>
    <w:p>
      <w:pPr>
        <w:spacing w:before="20" w:after="40" w:line="26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— на рукаве, плече или в дополнительном блоке — логотип и название Вуза.</w:t>
      </w:r>
    </w:p>
    <w:p>
      <w:pPr>
        <w:spacing w:before="24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5. Срок</w:t>
      </w:r>
    </w:p>
    <w:p>
      <w:pPr>
        <w:spacing w:before="6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5.1.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Договор долгосрочный. Стороны ведут его к целевым показателям совместного международного набора студентов к сентябрю 2027 года.</w:t>
      </w:r>
    </w:p>
    <w:p>
      <w:pPr>
        <w:spacing w:before="280" w:after="8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4"/>
              </w:rPr>
              <w:t>Академия Select Pro</w:t>
            </w:r>
          </w:p>
          <w:p>
            <w:pPr>
              <w:spacing w:before="20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______________________________ / ______________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C6874"/>
                <w:sz w:val="18"/>
              </w:rPr>
              <w:t>подпись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C6874"/>
                <w:sz w:val="18"/>
              </w:rPr>
              <w:t>М. П.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4"/>
              </w:rPr>
              <w:t>Вуз, ректор</w:t>
            </w:r>
          </w:p>
          <w:p>
            <w:pPr>
              <w:spacing w:before="20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______________________________ / ______________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C6874"/>
                <w:sz w:val="18"/>
              </w:rPr>
              <w:t>подпись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5C6874"/>
                <w:sz w:val="18"/>
              </w:rPr>
              <w:t>М. П.</w:t>
            </w:r>
          </w:p>
        </w:tc>
      </w:tr>
    </w:tbl>
    <w:p>
      <w:pPr>
        <w:spacing w:before="320" w:after="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9956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C6874"/>
          <w:sz w:val="18"/>
        </w:rPr>
        <w:t>Inter Select Pro  ·  interselectpro.ru</w:t>
      </w:r>
    </w:p>
    <w:sectPr w:rsidR="00FC693F" w:rsidRPr="0006063C" w:rsidSect="00034616">
      <w:pgSz w:w="11906" w:h="16838"/>
      <w:pgMar w:top="794" w:right="1020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 сетевом сотрудничестве с вузом</dc:title>
  <dc:subject>Шаблон договора Академии Select Pro с вузом</dc:subject>
  <dc:creator>Inter Select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