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B2" w:rsidRDefault="00A34B21">
      <w:pPr>
        <w:ind w:firstLineChars="0" w:firstLine="0"/>
        <w:jc w:val="center"/>
        <w:rPr>
          <w:b/>
          <w:bCs/>
          <w:sz w:val="32"/>
          <w:szCs w:val="32"/>
        </w:rPr>
      </w:pPr>
      <w:r>
        <w:rPr>
          <w:rFonts w:hint="eastAsia"/>
          <w:b/>
          <w:bCs/>
          <w:sz w:val="32"/>
          <w:szCs w:val="32"/>
        </w:rPr>
        <w:t>数据展示平台客户微调意见</w:t>
      </w:r>
    </w:p>
    <w:p w:rsidR="000F38B2" w:rsidRDefault="000F38B2">
      <w:pPr>
        <w:ind w:firstLineChars="0" w:firstLine="0"/>
        <w:jc w:val="center"/>
        <w:rPr>
          <w:b/>
          <w:bCs/>
          <w:sz w:val="32"/>
          <w:szCs w:val="32"/>
        </w:rPr>
      </w:pPr>
    </w:p>
    <w:p w:rsidR="000F38B2" w:rsidRDefault="00A34B21">
      <w:pPr>
        <w:ind w:firstLineChars="0" w:firstLine="0"/>
        <w:rPr>
          <w:b/>
          <w:bCs/>
          <w:color w:val="FF0000"/>
        </w:rPr>
      </w:pPr>
      <w:r>
        <w:rPr>
          <w:rFonts w:hint="eastAsia"/>
          <w:b/>
          <w:bCs/>
          <w:color w:val="FF0000"/>
        </w:rPr>
        <w:t>备注：客户对整体设计还是很满意，但有几点微调。</w:t>
      </w:r>
    </w:p>
    <w:p w:rsidR="000F38B2" w:rsidRDefault="00A34B21">
      <w:pPr>
        <w:ind w:firstLineChars="0" w:firstLine="0"/>
      </w:pPr>
      <w:r>
        <w:rPr>
          <w:rFonts w:hint="eastAsia"/>
        </w:rPr>
        <w:t>1</w:t>
      </w:r>
      <w:r>
        <w:rPr>
          <w:rFonts w:hint="eastAsia"/>
        </w:rPr>
        <w:t>、标题改成：“数字龙华集资”龙华区股份合作公司集体资产管理数据平台。</w:t>
      </w:r>
    </w:p>
    <w:p w:rsidR="000F38B2" w:rsidRDefault="00A34B21">
      <w:pPr>
        <w:ind w:firstLineChars="0" w:firstLine="0"/>
      </w:pPr>
      <w:r>
        <w:rPr>
          <w:rFonts w:hint="eastAsia"/>
        </w:rPr>
        <w:t>2</w:t>
      </w:r>
      <w:r>
        <w:rPr>
          <w:rFonts w:hint="eastAsia"/>
        </w:rPr>
        <w:t>、全区资产总值改为全区集体资产总值，如下图：</w:t>
      </w:r>
    </w:p>
    <w:p w:rsidR="000F38B2" w:rsidRDefault="00A34B21">
      <w:pPr>
        <w:ind w:firstLineChars="0" w:firstLine="0"/>
      </w:pPr>
      <w:r>
        <w:rPr>
          <w:noProof/>
        </w:rPr>
        <w:drawing>
          <wp:inline distT="0" distB="0" distL="114300" distR="114300">
            <wp:extent cx="4104640" cy="14192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04640" cy="1419225"/>
                    </a:xfrm>
                    <a:prstGeom prst="rect">
                      <a:avLst/>
                    </a:prstGeom>
                    <a:noFill/>
                    <a:ln w="9525">
                      <a:noFill/>
                    </a:ln>
                  </pic:spPr>
                </pic:pic>
              </a:graphicData>
            </a:graphic>
          </wp:inline>
        </w:drawing>
      </w:r>
    </w:p>
    <w:p w:rsidR="000F38B2" w:rsidRDefault="00A34B21">
      <w:pPr>
        <w:ind w:firstLineChars="0" w:firstLine="0"/>
      </w:pPr>
      <w:r>
        <w:rPr>
          <w:rFonts w:hint="eastAsia"/>
        </w:rPr>
        <w:t>3</w:t>
      </w:r>
      <w:r>
        <w:rPr>
          <w:rFonts w:hint="eastAsia"/>
        </w:rPr>
        <w:t>、交易用时最短放置在集资动态里面展示，如下图：</w:t>
      </w:r>
    </w:p>
    <w:p w:rsidR="000F38B2" w:rsidRDefault="00A34B21">
      <w:pPr>
        <w:ind w:firstLineChars="0" w:firstLine="0"/>
      </w:pPr>
      <w:r>
        <w:rPr>
          <w:noProof/>
        </w:rPr>
        <w:drawing>
          <wp:inline distT="0" distB="0" distL="114300" distR="114300">
            <wp:extent cx="4590415" cy="7239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90415" cy="723900"/>
                    </a:xfrm>
                    <a:prstGeom prst="rect">
                      <a:avLst/>
                    </a:prstGeom>
                    <a:noFill/>
                    <a:ln w="9525">
                      <a:noFill/>
                    </a:ln>
                  </pic:spPr>
                </pic:pic>
              </a:graphicData>
            </a:graphic>
          </wp:inline>
        </w:drawing>
      </w:r>
    </w:p>
    <w:p w:rsidR="000F38B2" w:rsidRDefault="00A34B21">
      <w:pPr>
        <w:ind w:firstLineChars="0" w:firstLine="0"/>
      </w:pPr>
      <w:r>
        <w:rPr>
          <w:rFonts w:hint="eastAsia"/>
        </w:rPr>
        <w:t>4</w:t>
      </w:r>
      <w:r>
        <w:rPr>
          <w:rFonts w:hint="eastAsia"/>
        </w:rPr>
        <w:t>、党建情况放图的左上方，并靠近龙华区地图。</w:t>
      </w:r>
    </w:p>
    <w:p w:rsidR="000F38B2" w:rsidRDefault="00A34B21">
      <w:pPr>
        <w:ind w:firstLineChars="0" w:firstLine="0"/>
      </w:pPr>
      <w:r>
        <w:rPr>
          <w:rFonts w:hint="eastAsia"/>
        </w:rPr>
        <w:t>5</w:t>
      </w:r>
      <w:r w:rsidR="002037A1">
        <w:rPr>
          <w:rFonts w:hint="eastAsia"/>
        </w:rPr>
        <w:t>、集资</w:t>
      </w:r>
      <w:r>
        <w:rPr>
          <w:rFonts w:hint="eastAsia"/>
        </w:rPr>
        <w:t>动态放在左上角。</w:t>
      </w:r>
    </w:p>
    <w:p w:rsidR="000F38B2" w:rsidRDefault="00A34B21">
      <w:pPr>
        <w:ind w:firstLineChars="0" w:firstLine="0"/>
      </w:pPr>
      <w:r>
        <w:rPr>
          <w:rFonts w:hint="eastAsia"/>
        </w:rPr>
        <w:t>6</w:t>
      </w:r>
      <w:r>
        <w:rPr>
          <w:rFonts w:hint="eastAsia"/>
        </w:rPr>
        <w:t>、近期完成物业租赁项目及近期完成集体用地使用权交易项目放置在有上角。</w:t>
      </w:r>
    </w:p>
    <w:p w:rsidR="000F38B2" w:rsidRDefault="00A34B21">
      <w:pPr>
        <w:ind w:firstLineChars="0" w:firstLine="0"/>
      </w:pPr>
      <w:r>
        <w:rPr>
          <w:rFonts w:hint="eastAsia"/>
        </w:rPr>
        <w:t>7</w:t>
      </w:r>
      <w:r>
        <w:rPr>
          <w:rFonts w:hint="eastAsia"/>
        </w:rPr>
        <w:t>、</w:t>
      </w:r>
      <w:r>
        <w:rPr>
          <w:rFonts w:hint="eastAsia"/>
        </w:rPr>
        <w:t>图</w:t>
      </w:r>
      <w:r w:rsidR="009E5889">
        <w:rPr>
          <w:rFonts w:hint="eastAsia"/>
        </w:rPr>
        <w:t>表</w:t>
      </w:r>
      <w:r w:rsidR="00B04ACB">
        <w:rPr>
          <w:rFonts w:hint="eastAsia"/>
        </w:rPr>
        <w:t>尽量</w:t>
      </w:r>
      <w:r w:rsidR="00805977">
        <w:rPr>
          <w:rFonts w:hint="eastAsia"/>
        </w:rPr>
        <w:t>靠中间或靠近</w:t>
      </w:r>
      <w:r>
        <w:rPr>
          <w:rFonts w:hint="eastAsia"/>
        </w:rPr>
        <w:t>地图，</w:t>
      </w:r>
      <w:r w:rsidR="00B04ACB">
        <w:rPr>
          <w:rFonts w:hint="eastAsia"/>
        </w:rPr>
        <w:t>列表尽量摆在两侧</w:t>
      </w:r>
      <w:r>
        <w:rPr>
          <w:rFonts w:hint="eastAsia"/>
        </w:rPr>
        <w:t>。</w:t>
      </w:r>
    </w:p>
    <w:p w:rsidR="000F38B2" w:rsidRDefault="00A34B21">
      <w:pPr>
        <w:ind w:firstLineChars="0" w:firstLine="0"/>
      </w:pPr>
      <w:r>
        <w:rPr>
          <w:rFonts w:hint="eastAsia"/>
        </w:rPr>
        <w:t>8</w:t>
      </w:r>
      <w:r>
        <w:rPr>
          <w:rFonts w:hint="eastAsia"/>
        </w:rPr>
        <w:t>、龙华区地图</w:t>
      </w:r>
      <w:r w:rsidR="00DA3E47">
        <w:rPr>
          <w:rFonts w:hint="eastAsia"/>
        </w:rPr>
        <w:t>换成更</w:t>
      </w:r>
      <w:r>
        <w:rPr>
          <w:rFonts w:hint="eastAsia"/>
        </w:rPr>
        <w:t>细致的</w:t>
      </w:r>
      <w:r w:rsidR="00DA3E47">
        <w:rPr>
          <w:rFonts w:hint="eastAsia"/>
        </w:rPr>
        <w:t>（截</w:t>
      </w:r>
      <w:r w:rsidR="00E24A39">
        <w:rPr>
          <w:rFonts w:hint="eastAsia"/>
        </w:rPr>
        <w:t>取</w:t>
      </w:r>
      <w:r w:rsidR="00DA3E47">
        <w:rPr>
          <w:rFonts w:hint="eastAsia"/>
        </w:rPr>
        <w:t>例图里的龙华地图）</w:t>
      </w:r>
      <w:r>
        <w:rPr>
          <w:rFonts w:hint="eastAsia"/>
        </w:rPr>
        <w:t>。</w:t>
      </w:r>
    </w:p>
    <w:p w:rsidR="000F38B2" w:rsidRDefault="00A34B21">
      <w:pPr>
        <w:ind w:firstLineChars="0" w:firstLine="0"/>
      </w:pPr>
      <w:r>
        <w:rPr>
          <w:rFonts w:hint="eastAsia"/>
        </w:rPr>
        <w:t>9</w:t>
      </w:r>
      <w:r>
        <w:rPr>
          <w:rFonts w:hint="eastAsia"/>
        </w:rPr>
        <w:t>、底部小图改成深圳北站图，如下图：</w:t>
      </w:r>
    </w:p>
    <w:p w:rsidR="000F38B2" w:rsidRDefault="00A34B21">
      <w:pPr>
        <w:ind w:firstLineChars="0" w:firstLine="0"/>
      </w:pPr>
      <w:r>
        <w:rPr>
          <w:noProof/>
        </w:rPr>
        <w:drawing>
          <wp:inline distT="0" distB="0" distL="114300" distR="114300">
            <wp:extent cx="4657090" cy="113347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57090" cy="1133475"/>
                    </a:xfrm>
                    <a:prstGeom prst="rect">
                      <a:avLst/>
                    </a:prstGeom>
                    <a:noFill/>
                    <a:ln w="9525">
                      <a:noFill/>
                    </a:ln>
                  </pic:spPr>
                </pic:pic>
              </a:graphicData>
            </a:graphic>
          </wp:inline>
        </w:drawing>
      </w:r>
    </w:p>
    <w:p w:rsidR="000F38B2" w:rsidRDefault="00A34B21">
      <w:pPr>
        <w:ind w:firstLineChars="0" w:firstLine="0"/>
      </w:pPr>
      <w:r>
        <w:rPr>
          <w:rFonts w:hint="eastAsia"/>
        </w:rPr>
        <w:t>10</w:t>
      </w:r>
      <w:r>
        <w:rPr>
          <w:rFonts w:hint="eastAsia"/>
        </w:rPr>
        <w:t>、加入美化后的“龙华区四大类交易审查流程图”。</w:t>
      </w:r>
    </w:p>
    <w:p w:rsidR="000F38B2" w:rsidRDefault="00A34B21">
      <w:pPr>
        <w:ind w:firstLineChars="0" w:firstLine="0"/>
      </w:pPr>
      <w:r>
        <w:rPr>
          <w:rFonts w:hint="eastAsia"/>
        </w:rPr>
        <w:t>11</w:t>
      </w:r>
      <w:r>
        <w:rPr>
          <w:rFonts w:hint="eastAsia"/>
        </w:rPr>
        <w:t>、</w:t>
      </w:r>
      <w:r w:rsidR="0046082C">
        <w:rPr>
          <w:rFonts w:hint="eastAsia"/>
        </w:rPr>
        <w:t>后期考虑采用拼接屏</w:t>
      </w:r>
      <w:r>
        <w:rPr>
          <w:rFonts w:hint="eastAsia"/>
        </w:rPr>
        <w:t>（</w:t>
      </w:r>
      <w:r w:rsidR="0046082C" w:rsidRPr="008F1CAC">
        <w:rPr>
          <w:rFonts w:hint="eastAsia"/>
          <w:sz w:val="21"/>
          <w:szCs w:val="21"/>
        </w:rPr>
        <w:t>具体方案未出，初步思路是占满会议室墙面。</w:t>
      </w:r>
      <w:r w:rsidRPr="008F1CAC">
        <w:rPr>
          <w:rFonts w:hint="eastAsia"/>
          <w:sz w:val="21"/>
          <w:szCs w:val="21"/>
        </w:rPr>
        <w:t>墙面</w:t>
      </w:r>
      <w:r w:rsidR="00613B7A" w:rsidRPr="008F1CAC">
        <w:rPr>
          <w:rFonts w:hint="eastAsia"/>
          <w:sz w:val="21"/>
          <w:szCs w:val="21"/>
        </w:rPr>
        <w:t>高</w:t>
      </w:r>
      <w:r w:rsidRPr="008F1CAC">
        <w:rPr>
          <w:rFonts w:hint="eastAsia"/>
          <w:sz w:val="21"/>
          <w:szCs w:val="21"/>
        </w:rPr>
        <w:t>2.4</w:t>
      </w:r>
      <w:r w:rsidRPr="008F1CAC">
        <w:rPr>
          <w:rFonts w:hint="eastAsia"/>
          <w:sz w:val="21"/>
          <w:szCs w:val="21"/>
        </w:rPr>
        <w:t>米，宽</w:t>
      </w:r>
      <w:r w:rsidRPr="008F1CAC">
        <w:rPr>
          <w:rFonts w:hint="eastAsia"/>
          <w:sz w:val="21"/>
          <w:szCs w:val="21"/>
        </w:rPr>
        <w:t>6.47</w:t>
      </w:r>
      <w:r w:rsidRPr="008F1CAC">
        <w:rPr>
          <w:rFonts w:hint="eastAsia"/>
          <w:sz w:val="21"/>
          <w:szCs w:val="21"/>
        </w:rPr>
        <w:t>米</w:t>
      </w:r>
      <w:bookmarkStart w:id="0" w:name="_GoBack"/>
      <w:bookmarkEnd w:id="0"/>
      <w:r>
        <w:rPr>
          <w:rFonts w:hint="eastAsia"/>
        </w:rPr>
        <w:t>）</w:t>
      </w:r>
      <w:r w:rsidR="00A072C0">
        <w:rPr>
          <w:rFonts w:hint="eastAsia"/>
        </w:rPr>
        <w:t>，目前先按</w:t>
      </w:r>
      <w:r w:rsidR="00A072C0">
        <w:rPr>
          <w:rFonts w:hint="eastAsia"/>
        </w:rPr>
        <w:t>16:9</w:t>
      </w:r>
      <w:r w:rsidR="00A072C0">
        <w:rPr>
          <w:rFonts w:hint="eastAsia"/>
        </w:rPr>
        <w:t>屏幕做。</w:t>
      </w:r>
    </w:p>
    <w:sectPr w:rsidR="000F38B2" w:rsidSect="000F38B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B21" w:rsidRDefault="00A34B21" w:rsidP="00B04ACB">
      <w:pPr>
        <w:spacing w:line="240" w:lineRule="auto"/>
        <w:ind w:firstLine="480"/>
      </w:pPr>
      <w:r>
        <w:separator/>
      </w:r>
    </w:p>
  </w:endnote>
  <w:endnote w:type="continuationSeparator" w:id="1">
    <w:p w:rsidR="00A34B21" w:rsidRDefault="00A34B21" w:rsidP="00B04ACB">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CB" w:rsidRDefault="00B04ACB" w:rsidP="00B04ACB">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CB" w:rsidRDefault="00B04ACB" w:rsidP="00B04ACB">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CB" w:rsidRDefault="00B04ACB" w:rsidP="00B04ACB">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B21" w:rsidRDefault="00A34B21" w:rsidP="00B04ACB">
      <w:pPr>
        <w:spacing w:line="240" w:lineRule="auto"/>
        <w:ind w:firstLine="480"/>
      </w:pPr>
      <w:r>
        <w:separator/>
      </w:r>
    </w:p>
  </w:footnote>
  <w:footnote w:type="continuationSeparator" w:id="1">
    <w:p w:rsidR="00A34B21" w:rsidRDefault="00A34B21" w:rsidP="00B04ACB">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CB" w:rsidRDefault="00B04ACB" w:rsidP="00B04ACB">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CB" w:rsidRDefault="00B04ACB" w:rsidP="00B04ACB">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ACB" w:rsidRDefault="00B04ACB" w:rsidP="00B04ACB">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F38B2"/>
    <w:rsid w:val="00172A27"/>
    <w:rsid w:val="002037A1"/>
    <w:rsid w:val="0046082C"/>
    <w:rsid w:val="00613B7A"/>
    <w:rsid w:val="00805977"/>
    <w:rsid w:val="008F1CAC"/>
    <w:rsid w:val="009E5889"/>
    <w:rsid w:val="00A072C0"/>
    <w:rsid w:val="00A34B21"/>
    <w:rsid w:val="00B04ACB"/>
    <w:rsid w:val="00DA3E47"/>
    <w:rsid w:val="00E24A39"/>
    <w:rsid w:val="12B203EB"/>
    <w:rsid w:val="134B575E"/>
    <w:rsid w:val="2C531306"/>
    <w:rsid w:val="4F7D5024"/>
    <w:rsid w:val="534D4A03"/>
    <w:rsid w:val="566C0B09"/>
    <w:rsid w:val="60C65E85"/>
    <w:rsid w:val="7C6811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38B2"/>
    <w:pPr>
      <w:widowControl w:val="0"/>
      <w:adjustRightInd w:val="0"/>
      <w:snapToGrid w:val="0"/>
      <w:spacing w:line="360" w:lineRule="auto"/>
      <w:ind w:firstLineChars="200" w:firstLine="200"/>
      <w:jc w:val="both"/>
    </w:pPr>
    <w:rPr>
      <w:rFonts w:ascii="Times New Roman" w:eastAsia="宋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04ACB"/>
    <w:pPr>
      <w:spacing w:line="240" w:lineRule="auto"/>
    </w:pPr>
    <w:rPr>
      <w:sz w:val="18"/>
      <w:szCs w:val="18"/>
    </w:rPr>
  </w:style>
  <w:style w:type="character" w:customStyle="1" w:styleId="Char">
    <w:name w:val="批注框文本 Char"/>
    <w:basedOn w:val="a0"/>
    <w:link w:val="a3"/>
    <w:rsid w:val="00B04ACB"/>
    <w:rPr>
      <w:rFonts w:ascii="Times New Roman" w:eastAsia="宋体" w:hAnsi="Times New Roman" w:cs="Times New Roman"/>
      <w:kern w:val="2"/>
      <w:sz w:val="18"/>
      <w:szCs w:val="18"/>
    </w:rPr>
  </w:style>
  <w:style w:type="paragraph" w:styleId="a4">
    <w:name w:val="header"/>
    <w:basedOn w:val="a"/>
    <w:link w:val="Char0"/>
    <w:rsid w:val="00B04ACB"/>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4"/>
    <w:rsid w:val="00B04ACB"/>
    <w:rPr>
      <w:rFonts w:ascii="Times New Roman" w:eastAsia="宋体" w:hAnsi="Times New Roman" w:cs="Times New Roman"/>
      <w:kern w:val="2"/>
      <w:sz w:val="18"/>
      <w:szCs w:val="18"/>
    </w:rPr>
  </w:style>
  <w:style w:type="paragraph" w:styleId="a5">
    <w:name w:val="footer"/>
    <w:basedOn w:val="a"/>
    <w:link w:val="Char1"/>
    <w:rsid w:val="00B04ACB"/>
    <w:pPr>
      <w:tabs>
        <w:tab w:val="center" w:pos="4153"/>
        <w:tab w:val="right" w:pos="8306"/>
      </w:tabs>
      <w:spacing w:line="240" w:lineRule="auto"/>
      <w:jc w:val="left"/>
    </w:pPr>
    <w:rPr>
      <w:sz w:val="18"/>
      <w:szCs w:val="18"/>
    </w:rPr>
  </w:style>
  <w:style w:type="character" w:customStyle="1" w:styleId="Char1">
    <w:name w:val="页脚 Char"/>
    <w:basedOn w:val="a0"/>
    <w:link w:val="a5"/>
    <w:rsid w:val="00B04ACB"/>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53</Words>
  <Characters>307</Characters>
  <Application>Microsoft Office Word</Application>
  <DocSecurity>0</DocSecurity>
  <Lines>2</Lines>
  <Paragraphs>1</Paragraphs>
  <ScaleCrop>false</ScaleCrop>
  <Company>Kingsoft</Company>
  <LinksUpToDate>false</LinksUpToDate>
  <CharactersWithSpaces>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admin</cp:lastModifiedBy>
  <cp:revision>19</cp:revision>
  <dcterms:created xsi:type="dcterms:W3CDTF">2014-10-29T12:08:00Z</dcterms:created>
  <dcterms:modified xsi:type="dcterms:W3CDTF">2020-12-16T07:45:00Z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