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before="100" w:beforeAutospacing="1" w:after="100" w:afterAutospacing="1" w:line="480" w:lineRule="exact"/>
        <w:jc w:val="left"/>
        <w:rPr>
          <w:rFonts w:hint="eastAsia" w:ascii="仿宋_GB2312" w:hAnsi="宋体" w:eastAsia="仿宋_GB2312" w:cs="宋体"/>
          <w:color w:val="000000"/>
          <w:kern w:val="0"/>
          <w:sz w:val="32"/>
          <w:szCs w:val="32"/>
          <w:u w:val="single"/>
        </w:rPr>
      </w:pPr>
      <w:r>
        <w:rPr>
          <w:rFonts w:hint="eastAsia" w:ascii="仿宋_GB2312" w:hAnsi="宋体" w:eastAsia="仿宋_GB2312" w:cs="宋体"/>
          <w:color w:val="000000"/>
          <w:kern w:val="0"/>
          <w:sz w:val="32"/>
          <w:szCs w:val="32"/>
          <w:lang w:val="en-US" w:eastAsia="zh-Hans"/>
        </w:rPr>
        <w:t>shu</w:t>
      </w:r>
      <w:bookmarkStart w:id="0" w:name="_GoBack"/>
      <w:bookmarkEnd w:id="0"/>
      <w:r>
        <w:rPr>
          <w:rFonts w:hint="eastAsia" w:ascii="仿宋_GB2312" w:hAnsi="宋体" w:eastAsia="仿宋_GB2312" w:cs="宋体"/>
          <w:color w:val="000000"/>
          <w:kern w:val="0"/>
          <w:sz w:val="32"/>
          <w:szCs w:val="32"/>
        </w:rPr>
        <w:t>罗合鉴字：</w:t>
      </w:r>
      <w:r>
        <w:rPr>
          <w:rFonts w:hint="eastAsia" w:ascii="仿宋_GB2312" w:hAnsi="仿宋_GB2312" w:eastAsia="仿宋_GB2312" w:cs="仿宋_GB2312"/>
          <w:color w:val="000000"/>
          <w:kern w:val="0"/>
          <w:sz w:val="32"/>
          <w:szCs w:val="32"/>
        </w:rPr>
        <w:t>〔</w:t>
      </w:r>
      <w:r>
        <w:rPr>
          <w:rFonts w:hint="eastAsia" w:ascii="仿宋_GB2312" w:hAnsi="宋体" w:eastAsia="仿宋_GB2312" w:cs="宋体"/>
          <w:color w:val="000000"/>
          <w:kern w:val="0"/>
          <w:sz w:val="32"/>
          <w:szCs w:val="32"/>
          <w:u w:val="single"/>
        </w:rPr>
        <w:t>20</w:t>
      </w:r>
      <w:r>
        <w:rPr>
          <w:rFonts w:hint="eastAsia" w:ascii="仿宋_GB2312" w:hAnsi="宋体" w:eastAsia="仿宋_GB2312" w:cs="宋体"/>
          <w:color w:val="000000"/>
          <w:kern w:val="0"/>
          <w:sz w:val="32"/>
          <w:szCs w:val="32"/>
          <w:u w:val="single"/>
          <w:lang w:val="en-US" w:eastAsia="zh-CN"/>
        </w:rPr>
        <w:t>20</w:t>
      </w:r>
      <w:r>
        <w:rPr>
          <w:rFonts w:hint="eastAsia" w:ascii="仿宋_GB2312" w:hAnsi="仿宋_GB2312" w:eastAsia="仿宋_GB2312" w:cs="仿宋_GB2312"/>
          <w:color w:val="000000"/>
          <w:kern w:val="0"/>
          <w:sz w:val="32"/>
          <w:szCs w:val="32"/>
          <w:u w:val="single"/>
        </w:rPr>
        <w:t>〕</w:t>
      </w:r>
      <w:r>
        <w:rPr>
          <w:rFonts w:hint="eastAsia" w:ascii="仿宋_GB2312" w:hAnsi="宋体" w:eastAsia="仿宋_GB2312" w:cs="宋体"/>
          <w:color w:val="000000"/>
          <w:kern w:val="0"/>
          <w:sz w:val="32"/>
          <w:szCs w:val="32"/>
          <w:u w:val="single"/>
        </w:rPr>
        <w:t>第</w:t>
      </w:r>
      <w:r>
        <w:rPr>
          <w:rFonts w:hint="eastAsia" w:ascii="仿宋_GB2312" w:hAnsi="宋体" w:eastAsia="仿宋_GB2312" w:cs="宋体"/>
          <w:color w:val="000000"/>
          <w:kern w:val="0"/>
          <w:sz w:val="32"/>
          <w:szCs w:val="32"/>
          <w:u w:val="single"/>
          <w:lang w:val="en-US" w:eastAsia="zh-CN"/>
        </w:rPr>
        <w:t xml:space="preserve">   </w:t>
      </w:r>
      <w:r>
        <w:rPr>
          <w:rFonts w:hint="eastAsia" w:ascii="仿宋_GB2312" w:hAnsi="宋体" w:eastAsia="仿宋_GB2312" w:cs="宋体"/>
          <w:color w:val="000000"/>
          <w:kern w:val="0"/>
          <w:sz w:val="32"/>
          <w:szCs w:val="32"/>
          <w:u w:val="single"/>
        </w:rPr>
        <w:t>号</w:t>
      </w:r>
    </w:p>
    <w:p>
      <w:pPr>
        <w:widowControl/>
        <w:snapToGrid w:val="0"/>
        <w:spacing w:before="100" w:beforeAutospacing="1" w:after="100" w:afterAutospacing="1" w:line="480" w:lineRule="exact"/>
        <w:jc w:val="center"/>
        <w:rPr>
          <w:rFonts w:hint="eastAsia" w:ascii="仿宋_GB2312" w:hAnsi="仿宋_GB2312" w:eastAsia="仿宋_GB2312" w:cs="仿宋_GB2312"/>
          <w:color w:val="000000"/>
          <w:kern w:val="0"/>
          <w:sz w:val="44"/>
          <w:szCs w:val="44"/>
        </w:rPr>
      </w:pPr>
      <w:r>
        <w:rPr>
          <w:rFonts w:hint="eastAsia" w:ascii="仿宋_GB2312" w:hAnsi="仿宋_GB2312" w:eastAsia="仿宋_GB2312" w:cs="仿宋_GB2312"/>
          <w:color w:val="000000"/>
          <w:kern w:val="0"/>
          <w:sz w:val="44"/>
          <w:szCs w:val="44"/>
          <w:lang w:eastAsia="zh-CN"/>
        </w:rPr>
        <w:t>“西坑塘”鱼塘</w:t>
      </w:r>
      <w:r>
        <w:rPr>
          <w:rFonts w:hint="eastAsia" w:ascii="仿宋_GB2312" w:hAnsi="仿宋_GB2312" w:eastAsia="仿宋_GB2312" w:cs="仿宋_GB2312"/>
          <w:color w:val="000000"/>
          <w:kern w:val="0"/>
          <w:sz w:val="44"/>
          <w:szCs w:val="44"/>
        </w:rPr>
        <w:t>承包合同</w:t>
      </w:r>
    </w:p>
    <w:p>
      <w:pPr>
        <w:widowControl/>
        <w:snapToGrid w:val="0"/>
        <w:spacing w:line="460" w:lineRule="exact"/>
        <w:jc w:val="left"/>
        <w:rPr>
          <w:rFonts w:hint="eastAsia" w:ascii="仿宋_GB2312" w:eastAsia="仿宋_GB2312"/>
          <w:sz w:val="32"/>
          <w:szCs w:val="32"/>
        </w:rPr>
      </w:pPr>
      <w:r>
        <w:rPr>
          <w:rFonts w:hint="eastAsia" w:ascii="仿宋_GB2312" w:eastAsia="仿宋_GB2312"/>
          <w:sz w:val="32"/>
          <w:szCs w:val="32"/>
        </w:rPr>
        <w:t>发包方：江门市新会区罗坑镇</w:t>
      </w:r>
      <w:r>
        <w:rPr>
          <w:rFonts w:hint="eastAsia" w:ascii="仿宋_GB2312" w:eastAsia="仿宋_GB2312"/>
          <w:sz w:val="32"/>
          <w:szCs w:val="32"/>
          <w:lang w:eastAsia="zh-CN"/>
        </w:rPr>
        <w:t>桂林</w:t>
      </w:r>
      <w:r>
        <w:rPr>
          <w:rFonts w:hint="eastAsia" w:ascii="仿宋_GB2312" w:eastAsia="仿宋_GB2312"/>
          <w:sz w:val="32"/>
          <w:szCs w:val="32"/>
        </w:rPr>
        <w:t>经济</w:t>
      </w:r>
      <w:r>
        <w:rPr>
          <w:rFonts w:hint="eastAsia" w:ascii="仿宋_GB2312" w:eastAsia="仿宋_GB2312"/>
          <w:sz w:val="32"/>
          <w:szCs w:val="32"/>
          <w:lang w:eastAsia="zh-CN"/>
        </w:rPr>
        <w:t>联合</w:t>
      </w:r>
      <w:r>
        <w:rPr>
          <w:rFonts w:hint="eastAsia" w:ascii="仿宋_GB2312" w:eastAsia="仿宋_GB2312"/>
          <w:sz w:val="32"/>
          <w:szCs w:val="32"/>
        </w:rPr>
        <w:t>社（以下简称甲方）</w:t>
      </w:r>
    </w:p>
    <w:p>
      <w:pPr>
        <w:spacing w:line="460" w:lineRule="exact"/>
        <w:rPr>
          <w:rFonts w:hint="eastAsia" w:ascii="仿宋_GB2312" w:eastAsia="仿宋_GB2312"/>
          <w:sz w:val="32"/>
          <w:szCs w:val="32"/>
        </w:rPr>
      </w:pPr>
      <w:r>
        <w:rPr>
          <w:rFonts w:hint="eastAsia" w:ascii="仿宋_GB2312" w:eastAsia="仿宋_GB2312"/>
          <w:sz w:val="32"/>
          <w:szCs w:val="32"/>
        </w:rPr>
        <w:t>承包方：（以下简称乙方）</w:t>
      </w:r>
    </w:p>
    <w:p>
      <w:pPr>
        <w:spacing w:line="460" w:lineRule="exact"/>
        <w:rPr>
          <w:rFonts w:hint="eastAsia" w:ascii="仿宋_GB2312" w:eastAsia="仿宋_GB2312"/>
          <w:sz w:val="32"/>
          <w:szCs w:val="32"/>
          <w:lang w:val="en-US" w:eastAsia="zh-CN"/>
        </w:rPr>
      </w:pPr>
      <w:r>
        <w:rPr>
          <w:rFonts w:hint="eastAsia" w:ascii="仿宋_GB2312" w:eastAsia="仿宋_GB2312"/>
          <w:sz w:val="32"/>
          <w:szCs w:val="32"/>
        </w:rPr>
        <w:t>身份证：</w:t>
      </w:r>
    </w:p>
    <w:p>
      <w:pPr>
        <w:widowControl/>
        <w:snapToGrid w:val="0"/>
        <w:spacing w:line="460" w:lineRule="exact"/>
        <w:jc w:val="left"/>
        <w:rPr>
          <w:rFonts w:hint="eastAsia" w:ascii="宋体" w:hAnsi="宋体" w:eastAsia="仿宋_GB2312" w:cs="宋体"/>
          <w:color w:val="000000"/>
          <w:kern w:val="0"/>
          <w:sz w:val="32"/>
          <w:szCs w:val="32"/>
          <w:lang w:val="en-US" w:eastAsia="zh-CN"/>
        </w:rPr>
      </w:pPr>
      <w:r>
        <w:rPr>
          <w:rFonts w:hint="eastAsia" w:ascii="仿宋_GB2312" w:eastAsia="仿宋_GB2312" w:cs="宋体"/>
          <w:color w:val="000000"/>
          <w:kern w:val="0"/>
          <w:sz w:val="32"/>
          <w:szCs w:val="32"/>
        </w:rPr>
        <w:t>住址：</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640" w:firstLineChars="200"/>
        <w:jc w:val="left"/>
        <w:textAlignment w:val="auto"/>
        <w:outlineLvl w:val="9"/>
        <w:rPr>
          <w:rFonts w:hint="eastAsia" w:ascii="仿宋_GB2312" w:hAnsi="宋体" w:eastAsia="仿宋_GB2312" w:cs="宋体"/>
          <w:color w:val="000000"/>
          <w:kern w:val="0"/>
          <w:sz w:val="32"/>
          <w:szCs w:val="32"/>
        </w:rPr>
      </w:pPr>
      <w:r>
        <w:rPr>
          <w:rFonts w:hint="eastAsia" w:ascii="仿宋_GB2312" w:eastAsia="仿宋_GB2312" w:cs="宋体"/>
          <w:color w:val="000000"/>
          <w:kern w:val="0"/>
          <w:sz w:val="32"/>
          <w:szCs w:val="32"/>
        </w:rPr>
        <w:t>为规范农用地承包行为，维护农用地承包双方当事人的合法权益，促进农业发展和农村社会稳定，根据《中华人民共和国农村土地承包法》、《中华人民共和国土地管理法》、《中华人民共和国合同法》等有关法规，甲乙双方本着平等、自愿、有偿的原则，就承包相关的事项达成协议并签订本合同，双方共同遵守。</w:t>
      </w:r>
    </w:p>
    <w:p>
      <w:pPr>
        <w:keepNext w:val="0"/>
        <w:keepLines w:val="0"/>
        <w:pageBreakBefore w:val="0"/>
        <w:widowControl/>
        <w:tabs>
          <w:tab w:val="left" w:pos="180"/>
        </w:tabs>
        <w:kinsoku/>
        <w:wordWrap/>
        <w:overflowPunct/>
        <w:topLinePunct w:val="0"/>
        <w:autoSpaceDE/>
        <w:autoSpaceDN/>
        <w:bidi w:val="0"/>
        <w:adjustRightInd/>
        <w:snapToGrid w:val="0"/>
        <w:spacing w:line="500" w:lineRule="exact"/>
        <w:ind w:right="0" w:rightChars="0" w:firstLine="540"/>
        <w:jc w:val="left"/>
        <w:textAlignment w:val="auto"/>
        <w:outlineLvl w:val="9"/>
        <w:rPr>
          <w:rFonts w:hint="eastAsia" w:ascii="仿宋_GB2312" w:eastAsia="仿宋_GB2312" w:cs="宋体"/>
          <w:b/>
          <w:color w:val="000000"/>
          <w:kern w:val="0"/>
          <w:sz w:val="32"/>
          <w:szCs w:val="32"/>
        </w:rPr>
      </w:pPr>
      <w:r>
        <w:rPr>
          <w:rFonts w:hint="eastAsia" w:ascii="仿宋_GB2312" w:hAnsi="宋体" w:eastAsia="仿宋_GB2312" w:cs="宋体"/>
          <w:b/>
          <w:color w:val="000000"/>
          <w:kern w:val="0"/>
          <w:sz w:val="32"/>
          <w:szCs w:val="32"/>
        </w:rPr>
        <w:t>第一条</w:t>
      </w:r>
      <w:r>
        <w:rPr>
          <w:rFonts w:hint="eastAsia" w:eastAsia="仿宋_GB2312"/>
          <w:b/>
          <w:color w:val="000000"/>
          <w:kern w:val="0"/>
          <w:sz w:val="32"/>
          <w:szCs w:val="32"/>
        </w:rPr>
        <w:t> </w:t>
      </w:r>
      <w:r>
        <w:rPr>
          <w:rFonts w:hint="eastAsia" w:ascii="仿宋_GB2312" w:eastAsia="仿宋_GB2312"/>
          <w:b/>
          <w:color w:val="000000"/>
          <w:kern w:val="0"/>
          <w:sz w:val="32"/>
          <w:szCs w:val="32"/>
        </w:rPr>
        <w:t xml:space="preserve"> </w:t>
      </w:r>
      <w:r>
        <w:rPr>
          <w:rFonts w:hint="eastAsia" w:ascii="仿宋_GB2312" w:hAnsi="宋体" w:eastAsia="仿宋_GB2312" w:cs="宋体"/>
          <w:b/>
          <w:color w:val="000000"/>
          <w:kern w:val="0"/>
          <w:sz w:val="32"/>
          <w:szCs w:val="32"/>
        </w:rPr>
        <w:t xml:space="preserve"> </w:t>
      </w:r>
      <w:r>
        <w:rPr>
          <w:rFonts w:hint="eastAsia" w:ascii="仿宋_GB2312" w:eastAsia="仿宋_GB2312" w:cs="宋体"/>
          <w:b/>
          <w:color w:val="000000"/>
          <w:kern w:val="0"/>
          <w:sz w:val="32"/>
          <w:szCs w:val="32"/>
        </w:rPr>
        <w:t>概况</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640" w:firstLineChars="200"/>
        <w:jc w:val="left"/>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乙方通过公平、公正、公开的方式竞投，投得土名为</w:t>
      </w:r>
      <w:r>
        <w:rPr>
          <w:rFonts w:hint="eastAsia" w:ascii="仿宋_GB2312" w:hAnsi="宋体" w:eastAsia="仿宋_GB2312" w:cs="宋体"/>
          <w:color w:val="000000"/>
          <w:kern w:val="0"/>
          <w:sz w:val="32"/>
          <w:szCs w:val="32"/>
          <w:lang w:eastAsia="zh-CN"/>
        </w:rPr>
        <w:t>“西坑塘”鱼塘</w:t>
      </w:r>
      <w:r>
        <w:rPr>
          <w:rFonts w:hint="eastAsia" w:ascii="仿宋_GB2312" w:hAnsi="宋体" w:eastAsia="仿宋_GB2312" w:cs="宋体"/>
          <w:color w:val="000000"/>
          <w:kern w:val="0"/>
          <w:sz w:val="32"/>
          <w:szCs w:val="32"/>
        </w:rPr>
        <w:t>，该地块坐落在</w:t>
      </w:r>
      <w:r>
        <w:rPr>
          <w:rFonts w:hint="eastAsia" w:ascii="仿宋_GB2312" w:hAnsi="宋体" w:eastAsia="仿宋_GB2312" w:cs="宋体"/>
          <w:color w:val="000000"/>
          <w:kern w:val="0"/>
          <w:sz w:val="32"/>
          <w:szCs w:val="32"/>
          <w:lang w:eastAsia="zh-CN"/>
        </w:rPr>
        <w:t>桂林</w:t>
      </w:r>
      <w:r>
        <w:rPr>
          <w:rFonts w:hint="eastAsia" w:ascii="仿宋_GB2312" w:hAnsi="宋体" w:eastAsia="仿宋_GB2312" w:cs="宋体"/>
          <w:color w:val="000000"/>
          <w:kern w:val="0"/>
          <w:sz w:val="32"/>
          <w:szCs w:val="32"/>
        </w:rPr>
        <w:t>，面积约</w:t>
      </w:r>
      <w:r>
        <w:rPr>
          <w:rFonts w:hint="eastAsia" w:ascii="仿宋_GB2312" w:hAnsi="宋体" w:eastAsia="仿宋_GB2312" w:cs="宋体"/>
          <w:color w:val="000000"/>
          <w:kern w:val="0"/>
          <w:sz w:val="32"/>
          <w:szCs w:val="32"/>
          <w:u w:val="single"/>
          <w:lang w:val="en-US" w:eastAsia="zh-CN"/>
        </w:rPr>
        <w:t>7</w:t>
      </w:r>
      <w:r>
        <w:rPr>
          <w:rFonts w:hint="eastAsia" w:ascii="仿宋_GB2312" w:hAnsi="宋体" w:eastAsia="仿宋_GB2312" w:cs="宋体"/>
          <w:color w:val="000000"/>
          <w:kern w:val="0"/>
          <w:sz w:val="32"/>
          <w:szCs w:val="32"/>
        </w:rPr>
        <w:t>亩</w:t>
      </w:r>
      <w:r>
        <w:rPr>
          <w:rFonts w:hint="eastAsia" w:ascii="仿宋_GB2312" w:hAnsi="宋体" w:eastAsia="仿宋_GB2312" w:cs="宋体"/>
          <w:color w:val="000000"/>
          <w:kern w:val="0"/>
          <w:sz w:val="32"/>
          <w:szCs w:val="32"/>
          <w:lang w:eastAsia="zh-CN"/>
        </w:rPr>
        <w:t>，</w:t>
      </w:r>
      <w:r>
        <w:rPr>
          <w:rFonts w:hint="eastAsia" w:ascii="仿宋_GB2312" w:hAnsi="宋体" w:eastAsia="仿宋_GB2312" w:cs="宋体"/>
          <w:color w:val="000000"/>
          <w:kern w:val="0"/>
          <w:sz w:val="32"/>
          <w:szCs w:val="32"/>
        </w:rPr>
        <w:t>（附</w:t>
      </w:r>
      <w:r>
        <w:rPr>
          <w:rFonts w:hint="eastAsia" w:ascii="仿宋_GB2312" w:hAnsi="宋体" w:eastAsia="仿宋_GB2312" w:cs="宋体"/>
          <w:color w:val="000000"/>
          <w:kern w:val="0"/>
          <w:sz w:val="32"/>
          <w:szCs w:val="32"/>
          <w:lang w:eastAsia="zh-CN"/>
        </w:rPr>
        <w:t>示意</w:t>
      </w:r>
      <w:r>
        <w:rPr>
          <w:rFonts w:hint="eastAsia" w:ascii="仿宋_GB2312" w:hAnsi="宋体" w:eastAsia="仿宋_GB2312" w:cs="宋体"/>
          <w:color w:val="000000"/>
          <w:kern w:val="0"/>
          <w:sz w:val="32"/>
          <w:szCs w:val="32"/>
        </w:rPr>
        <w:t>图</w:t>
      </w:r>
      <w:r>
        <w:rPr>
          <w:rFonts w:hint="eastAsia" w:ascii="仿宋_GB2312" w:hAnsi="宋体" w:eastAsia="仿宋_GB2312" w:cs="宋体"/>
          <w:color w:val="000000"/>
          <w:kern w:val="0"/>
          <w:sz w:val="32"/>
          <w:szCs w:val="32"/>
          <w:lang w:eastAsia="zh-CN"/>
        </w:rPr>
        <w:t>，承包期内不再重新丈量</w:t>
      </w:r>
      <w:r>
        <w:rPr>
          <w:rFonts w:hint="eastAsia" w:ascii="仿宋_GB2312" w:hAnsi="宋体" w:eastAsia="仿宋_GB2312" w:cs="宋体"/>
          <w:color w:val="000000"/>
          <w:kern w:val="0"/>
          <w:sz w:val="32"/>
          <w:szCs w:val="32"/>
        </w:rPr>
        <w:t>）。乙方对甲方发包的土地情况已作充分了解，同意承包，</w:t>
      </w:r>
      <w:r>
        <w:rPr>
          <w:rFonts w:hint="eastAsia" w:ascii="仿宋_GB2312" w:hAnsi="宋体" w:eastAsia="仿宋_GB2312"/>
          <w:color w:val="000000"/>
          <w:sz w:val="32"/>
          <w:szCs w:val="32"/>
        </w:rPr>
        <w:t>用于水产养殖生产经营活动。</w:t>
      </w:r>
      <w:r>
        <w:rPr>
          <w:rFonts w:hint="eastAsia" w:ascii="仿宋_GB2312" w:hAnsi="宋体" w:eastAsia="仿宋_GB2312" w:cs="宋体"/>
          <w:color w:val="000000"/>
          <w:kern w:val="0"/>
          <w:sz w:val="32"/>
          <w:szCs w:val="32"/>
        </w:rPr>
        <w:t>并按国家有关法律、法规和村规民约等有关规定使用。</w:t>
      </w:r>
    </w:p>
    <w:p>
      <w:pPr>
        <w:keepNext w:val="0"/>
        <w:keepLines w:val="0"/>
        <w:pageBreakBefore w:val="0"/>
        <w:widowControl/>
        <w:tabs>
          <w:tab w:val="left" w:pos="0"/>
        </w:tabs>
        <w:kinsoku/>
        <w:wordWrap/>
        <w:overflowPunct/>
        <w:topLinePunct w:val="0"/>
        <w:autoSpaceDE/>
        <w:autoSpaceDN/>
        <w:bidi w:val="0"/>
        <w:adjustRightInd/>
        <w:snapToGrid w:val="0"/>
        <w:spacing w:line="500" w:lineRule="exact"/>
        <w:ind w:right="0" w:rightChars="0" w:firstLine="540"/>
        <w:jc w:val="left"/>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b/>
          <w:color w:val="000000"/>
          <w:kern w:val="0"/>
          <w:sz w:val="32"/>
          <w:szCs w:val="32"/>
        </w:rPr>
        <w:t>第二条</w:t>
      </w:r>
      <w:r>
        <w:rPr>
          <w:rFonts w:hint="eastAsia" w:eastAsia="仿宋_GB2312"/>
          <w:b/>
          <w:color w:val="000000"/>
          <w:kern w:val="0"/>
          <w:sz w:val="32"/>
          <w:szCs w:val="32"/>
        </w:rPr>
        <w:t> </w:t>
      </w:r>
      <w:r>
        <w:rPr>
          <w:rFonts w:hint="eastAsia" w:ascii="仿宋_GB2312" w:eastAsia="仿宋_GB2312"/>
          <w:b/>
          <w:color w:val="000000"/>
          <w:kern w:val="0"/>
          <w:sz w:val="32"/>
          <w:szCs w:val="32"/>
        </w:rPr>
        <w:t xml:space="preserve"> </w:t>
      </w:r>
      <w:r>
        <w:rPr>
          <w:rFonts w:hint="eastAsia" w:ascii="仿宋_GB2312" w:hAnsi="宋体" w:eastAsia="仿宋_GB2312" w:cs="宋体"/>
          <w:b/>
          <w:color w:val="000000"/>
          <w:kern w:val="0"/>
          <w:sz w:val="32"/>
          <w:szCs w:val="32"/>
        </w:rPr>
        <w:t>承包期限</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640" w:firstLineChars="200"/>
        <w:jc w:val="left"/>
        <w:textAlignment w:val="auto"/>
        <w:outlineLvl w:val="9"/>
        <w:rPr>
          <w:rFonts w:hint="eastAsia" w:ascii="仿宋_GB2312" w:hAnsi="宋体" w:eastAsia="仿宋_GB2312" w:cs="宋体"/>
          <w:color w:val="000000"/>
          <w:kern w:val="0"/>
          <w:sz w:val="32"/>
          <w:szCs w:val="32"/>
          <w:lang w:eastAsia="zh-CN"/>
        </w:rPr>
      </w:pPr>
      <w:r>
        <w:rPr>
          <w:rFonts w:hint="eastAsia" w:ascii="仿宋_GB2312" w:hAnsi="宋体" w:eastAsia="仿宋_GB2312" w:cs="宋体"/>
          <w:color w:val="000000"/>
          <w:kern w:val="0"/>
          <w:sz w:val="32"/>
          <w:szCs w:val="32"/>
        </w:rPr>
        <w:t>该地块承包期限</w:t>
      </w:r>
      <w:r>
        <w:rPr>
          <w:rFonts w:hint="eastAsia" w:ascii="仿宋_GB2312" w:hAnsi="宋体" w:eastAsia="仿宋_GB2312" w:cs="宋体"/>
          <w:color w:val="000000"/>
          <w:kern w:val="0"/>
          <w:sz w:val="32"/>
          <w:szCs w:val="32"/>
          <w:lang w:eastAsia="zh-CN"/>
        </w:rPr>
        <w:t>：</w:t>
      </w:r>
      <w:r>
        <w:rPr>
          <w:rFonts w:hint="eastAsia" w:ascii="仿宋_GB2312" w:hAnsi="宋体" w:eastAsia="仿宋_GB2312" w:cs="宋体"/>
          <w:color w:val="000000"/>
          <w:kern w:val="0"/>
          <w:sz w:val="32"/>
          <w:szCs w:val="32"/>
          <w:lang w:val="en-US" w:eastAsia="zh-CN"/>
        </w:rPr>
        <w:t>5年，</w:t>
      </w:r>
      <w:r>
        <w:rPr>
          <w:rFonts w:hint="eastAsia" w:ascii="仿宋_GB2312" w:hAnsi="宋体" w:eastAsia="仿宋_GB2312" w:cs="宋体"/>
          <w:color w:val="000000"/>
          <w:kern w:val="0"/>
          <w:sz w:val="32"/>
          <w:szCs w:val="32"/>
        </w:rPr>
        <w:t>从</w:t>
      </w:r>
      <w:r>
        <w:rPr>
          <w:rFonts w:hint="eastAsia" w:ascii="仿宋_GB2312" w:hAnsi="宋体" w:eastAsia="仿宋_GB2312"/>
          <w:color w:val="000000"/>
          <w:sz w:val="32"/>
          <w:szCs w:val="32"/>
          <w:u w:val="single"/>
        </w:rPr>
        <w:t>2</w:t>
      </w:r>
      <w:r>
        <w:rPr>
          <w:rFonts w:hint="eastAsia" w:ascii="仿宋_GB2312" w:hAnsi="宋体" w:eastAsia="仿宋_GB2312"/>
          <w:color w:val="000000"/>
          <w:sz w:val="32"/>
          <w:szCs w:val="32"/>
          <w:u w:val="single"/>
          <w:lang w:val="en-US" w:eastAsia="zh-CN"/>
        </w:rPr>
        <w:t>021</w:t>
      </w:r>
      <w:r>
        <w:rPr>
          <w:rFonts w:hint="eastAsia" w:ascii="仿宋_GB2312" w:hAnsi="宋体" w:eastAsia="仿宋_GB2312"/>
          <w:color w:val="000000"/>
          <w:sz w:val="32"/>
          <w:szCs w:val="32"/>
        </w:rPr>
        <w:t>年</w:t>
      </w:r>
      <w:r>
        <w:rPr>
          <w:rFonts w:hint="eastAsia" w:ascii="仿宋_GB2312" w:hAnsi="宋体" w:eastAsia="仿宋_GB2312"/>
          <w:color w:val="000000"/>
          <w:sz w:val="32"/>
          <w:szCs w:val="32"/>
          <w:u w:val="single"/>
          <w:lang w:val="en-US" w:eastAsia="zh-CN"/>
        </w:rPr>
        <w:t>02</w:t>
      </w:r>
      <w:r>
        <w:rPr>
          <w:rFonts w:hint="eastAsia" w:ascii="仿宋_GB2312" w:hAnsi="宋体" w:eastAsia="仿宋_GB2312"/>
          <w:color w:val="000000"/>
          <w:sz w:val="32"/>
          <w:szCs w:val="32"/>
        </w:rPr>
        <w:t>月</w:t>
      </w:r>
      <w:r>
        <w:rPr>
          <w:rFonts w:hint="eastAsia" w:ascii="仿宋_GB2312" w:hAnsi="宋体" w:eastAsia="仿宋_GB2312"/>
          <w:color w:val="000000"/>
          <w:sz w:val="32"/>
          <w:szCs w:val="32"/>
          <w:u w:val="single"/>
          <w:lang w:val="en-US" w:eastAsia="zh-CN"/>
        </w:rPr>
        <w:t>01</w:t>
      </w:r>
      <w:r>
        <w:rPr>
          <w:rFonts w:hint="eastAsia" w:ascii="仿宋_GB2312" w:hAnsi="宋体" w:eastAsia="仿宋_GB2312"/>
          <w:color w:val="000000"/>
          <w:sz w:val="32"/>
          <w:szCs w:val="32"/>
        </w:rPr>
        <w:t>日起至</w:t>
      </w:r>
      <w:r>
        <w:rPr>
          <w:rFonts w:hint="eastAsia" w:ascii="仿宋_GB2312" w:hAnsi="宋体" w:eastAsia="仿宋_GB2312"/>
          <w:color w:val="000000"/>
          <w:sz w:val="32"/>
          <w:szCs w:val="32"/>
          <w:u w:val="single"/>
        </w:rPr>
        <w:t>20</w:t>
      </w:r>
      <w:r>
        <w:rPr>
          <w:rFonts w:hint="eastAsia" w:ascii="仿宋_GB2312" w:hAnsi="宋体" w:eastAsia="仿宋_GB2312"/>
          <w:color w:val="000000"/>
          <w:sz w:val="32"/>
          <w:szCs w:val="32"/>
          <w:u w:val="single"/>
          <w:lang w:val="en-US" w:eastAsia="zh-CN"/>
        </w:rPr>
        <w:t>26</w:t>
      </w:r>
      <w:r>
        <w:rPr>
          <w:rFonts w:hint="eastAsia" w:ascii="仿宋_GB2312" w:hAnsi="宋体" w:eastAsia="仿宋_GB2312"/>
          <w:color w:val="000000"/>
          <w:sz w:val="32"/>
          <w:szCs w:val="32"/>
        </w:rPr>
        <w:t>年</w:t>
      </w:r>
      <w:r>
        <w:rPr>
          <w:rFonts w:hint="eastAsia" w:ascii="仿宋_GB2312" w:hAnsi="宋体" w:eastAsia="仿宋_GB2312"/>
          <w:color w:val="000000"/>
          <w:sz w:val="32"/>
          <w:szCs w:val="32"/>
          <w:u w:val="single"/>
          <w:lang w:val="en-US" w:eastAsia="zh-CN"/>
        </w:rPr>
        <w:t>01</w:t>
      </w:r>
      <w:r>
        <w:rPr>
          <w:rFonts w:hint="eastAsia" w:ascii="仿宋_GB2312" w:hAnsi="宋体" w:eastAsia="仿宋_GB2312"/>
          <w:color w:val="000000"/>
          <w:sz w:val="32"/>
          <w:szCs w:val="32"/>
        </w:rPr>
        <w:t>月</w:t>
      </w:r>
      <w:r>
        <w:rPr>
          <w:rFonts w:hint="eastAsia" w:ascii="仿宋_GB2312" w:hAnsi="宋体" w:eastAsia="仿宋_GB2312"/>
          <w:color w:val="000000"/>
          <w:sz w:val="32"/>
          <w:szCs w:val="32"/>
          <w:u w:val="single"/>
          <w:lang w:val="en-US" w:eastAsia="zh-CN"/>
        </w:rPr>
        <w:t>31</w:t>
      </w:r>
      <w:r>
        <w:rPr>
          <w:rFonts w:hint="eastAsia" w:ascii="仿宋_GB2312" w:hAnsi="宋体" w:eastAsia="仿宋_GB2312"/>
          <w:color w:val="000000"/>
          <w:sz w:val="32"/>
          <w:szCs w:val="32"/>
        </w:rPr>
        <w:t>日止</w:t>
      </w:r>
      <w:r>
        <w:rPr>
          <w:rFonts w:hint="eastAsia" w:ascii="仿宋_GB2312" w:hAnsi="宋体" w:eastAsia="仿宋_GB2312" w:cs="宋体"/>
          <w:color w:val="000000"/>
          <w:kern w:val="0"/>
          <w:sz w:val="32"/>
          <w:szCs w:val="32"/>
        </w:rPr>
        <w:t>。</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723" w:firstLineChars="225"/>
        <w:jc w:val="left"/>
        <w:textAlignment w:val="auto"/>
        <w:outlineLvl w:val="9"/>
        <w:rPr>
          <w:rFonts w:hint="eastAsia" w:ascii="仿宋_GB2312" w:hAnsi="宋体" w:eastAsia="仿宋_GB2312" w:cs="宋体"/>
          <w:b/>
          <w:kern w:val="0"/>
          <w:sz w:val="32"/>
          <w:szCs w:val="32"/>
        </w:rPr>
      </w:pPr>
      <w:r>
        <w:rPr>
          <w:rFonts w:hint="eastAsia" w:ascii="仿宋_GB2312" w:hAnsi="宋体" w:eastAsia="仿宋_GB2312" w:cs="宋体"/>
          <w:b/>
          <w:kern w:val="0"/>
          <w:sz w:val="32"/>
          <w:szCs w:val="32"/>
        </w:rPr>
        <w:t>第三条</w:t>
      </w:r>
      <w:r>
        <w:rPr>
          <w:rFonts w:hint="eastAsia" w:eastAsia="仿宋_GB2312"/>
          <w:b/>
          <w:kern w:val="0"/>
          <w:sz w:val="32"/>
          <w:szCs w:val="32"/>
        </w:rPr>
        <w:t> </w:t>
      </w:r>
      <w:r>
        <w:rPr>
          <w:rFonts w:hint="eastAsia" w:ascii="仿宋_GB2312" w:eastAsia="仿宋_GB2312"/>
          <w:b/>
          <w:kern w:val="0"/>
          <w:sz w:val="32"/>
          <w:szCs w:val="32"/>
        </w:rPr>
        <w:t xml:space="preserve"> </w:t>
      </w:r>
      <w:r>
        <w:rPr>
          <w:rFonts w:hint="eastAsia" w:ascii="仿宋_GB2312" w:hAnsi="宋体" w:eastAsia="仿宋_GB2312" w:cs="宋体"/>
          <w:b/>
          <w:kern w:val="0"/>
          <w:sz w:val="32"/>
          <w:szCs w:val="32"/>
        </w:rPr>
        <w:t xml:space="preserve"> 承包款</w:t>
      </w:r>
    </w:p>
    <w:p>
      <w:pPr>
        <w:keepNext w:val="0"/>
        <w:keepLines w:val="0"/>
        <w:pageBreakBefore w:val="0"/>
        <w:widowControl/>
        <w:kinsoku/>
        <w:wordWrap/>
        <w:overflowPunct/>
        <w:topLinePunct w:val="0"/>
        <w:autoSpaceDE/>
        <w:autoSpaceDN/>
        <w:bidi w:val="0"/>
        <w:adjustRightInd/>
        <w:snapToGrid w:val="0"/>
        <w:spacing w:line="500" w:lineRule="exact"/>
        <w:ind w:left="159" w:leftChars="76" w:right="0" w:rightChars="0" w:firstLine="560" w:firstLineChars="175"/>
        <w:jc w:val="left"/>
        <w:textAlignment w:val="auto"/>
        <w:outlineLvl w:val="9"/>
        <w:rPr>
          <w:rFonts w:hint="eastAsia" w:ascii="仿宋_GB2312" w:hAnsi="宋体" w:eastAsia="仿宋_GB2312" w:cs="宋体"/>
          <w:kern w:val="0"/>
          <w:sz w:val="32"/>
          <w:szCs w:val="32"/>
          <w:lang w:val="en-US" w:eastAsia="zh-CN"/>
        </w:rPr>
      </w:pPr>
      <w:r>
        <w:rPr>
          <w:rFonts w:hint="eastAsia" w:ascii="仿宋_GB2312" w:hAnsi="宋体" w:eastAsia="仿宋_GB2312" w:cs="宋体"/>
          <w:kern w:val="0"/>
          <w:sz w:val="32"/>
          <w:szCs w:val="32"/>
        </w:rPr>
        <w:t>（一）</w:t>
      </w:r>
      <w:r>
        <w:rPr>
          <w:rFonts w:hint="eastAsia" w:ascii="仿宋_GB2312" w:hAnsi="宋体" w:eastAsia="仿宋_GB2312" w:cs="宋体"/>
          <w:kern w:val="0"/>
          <w:sz w:val="32"/>
          <w:szCs w:val="32"/>
          <w:lang w:eastAsia="zh-CN"/>
        </w:rPr>
        <w:t>、</w:t>
      </w:r>
      <w:r>
        <w:rPr>
          <w:rFonts w:hint="eastAsia" w:ascii="仿宋_GB2312" w:hAnsi="宋体" w:eastAsia="仿宋_GB2312" w:cs="宋体"/>
          <w:kern w:val="0"/>
          <w:sz w:val="32"/>
          <w:szCs w:val="32"/>
        </w:rPr>
        <w:t>承包款标准：每年</w:t>
      </w:r>
      <w:r>
        <w:rPr>
          <w:rFonts w:hint="eastAsia" w:ascii="仿宋_GB2312" w:hAnsi="宋体" w:eastAsia="仿宋_GB2312" w:cs="宋体"/>
          <w:kern w:val="0"/>
          <w:sz w:val="32"/>
          <w:szCs w:val="32"/>
          <w:u w:val="single"/>
          <w:lang w:val="en-US" w:eastAsia="zh-CN"/>
        </w:rPr>
        <w:t xml:space="preserve">      </w:t>
      </w:r>
      <w:r>
        <w:rPr>
          <w:rFonts w:hint="eastAsia" w:ascii="仿宋_GB2312" w:hAnsi="宋体" w:eastAsia="仿宋_GB2312" w:cs="宋体"/>
          <w:kern w:val="0"/>
          <w:sz w:val="32"/>
          <w:szCs w:val="32"/>
        </w:rPr>
        <w:t>元（大写：</w:t>
      </w:r>
      <w:r>
        <w:rPr>
          <w:rFonts w:hint="eastAsia" w:ascii="仿宋_GB2312" w:hAnsi="宋体" w:eastAsia="仿宋_GB2312" w:cs="宋体"/>
          <w:kern w:val="0"/>
          <w:sz w:val="32"/>
          <w:szCs w:val="32"/>
          <w:lang w:val="en-US" w:eastAsia="zh-CN"/>
        </w:rPr>
        <w:t xml:space="preserve">   </w:t>
      </w:r>
      <w:r>
        <w:rPr>
          <w:rFonts w:hint="eastAsia" w:ascii="仿宋_GB2312" w:hAnsi="宋体" w:eastAsia="仿宋_GB2312" w:cs="宋体"/>
          <w:kern w:val="0"/>
          <w:sz w:val="32"/>
          <w:szCs w:val="32"/>
        </w:rPr>
        <w:t>元整）</w:t>
      </w:r>
      <w:r>
        <w:rPr>
          <w:rFonts w:hint="eastAsia" w:ascii="仿宋_GB2312" w:hAnsi="宋体" w:eastAsia="仿宋_GB2312" w:cs="宋体"/>
          <w:kern w:val="0"/>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720" w:firstLineChars="225"/>
        <w:jc w:val="left"/>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（二）承包款支付方式</w:t>
      </w:r>
    </w:p>
    <w:p>
      <w:pPr>
        <w:keepNext w:val="0"/>
        <w:keepLines w:val="0"/>
        <w:pageBreakBefore w:val="0"/>
        <w:widowControl/>
        <w:kinsoku/>
        <w:wordWrap/>
        <w:overflowPunct/>
        <w:topLinePunct w:val="0"/>
        <w:autoSpaceDE/>
        <w:autoSpaceDN/>
        <w:bidi w:val="0"/>
        <w:adjustRightInd/>
        <w:snapToGrid w:val="0"/>
        <w:spacing w:line="500" w:lineRule="exact"/>
        <w:ind w:left="159" w:leftChars="76" w:right="0" w:rightChars="0" w:firstLine="560" w:firstLineChars="175"/>
        <w:jc w:val="left"/>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承包款按年收取。本合同签订时，乙方向甲方一次性全额交清</w:t>
      </w:r>
      <w:r>
        <w:rPr>
          <w:rFonts w:hint="eastAsia" w:ascii="仿宋_GB2312" w:hAnsi="宋体" w:eastAsia="仿宋_GB2312" w:cs="宋体"/>
          <w:color w:val="000000"/>
          <w:kern w:val="0"/>
          <w:sz w:val="32"/>
          <w:szCs w:val="32"/>
        </w:rPr>
        <w:t>第一年的年承包款</w:t>
      </w:r>
      <w:r>
        <w:rPr>
          <w:rFonts w:hint="eastAsia" w:ascii="仿宋_GB2312" w:hAnsi="宋体" w:eastAsia="仿宋_GB2312" w:cs="宋体"/>
          <w:kern w:val="0"/>
          <w:sz w:val="32"/>
          <w:szCs w:val="32"/>
        </w:rPr>
        <w:t>￥</w:t>
      </w:r>
      <w:r>
        <w:rPr>
          <w:rFonts w:hint="eastAsia" w:ascii="仿宋_GB2312" w:hAnsi="宋体" w:eastAsia="仿宋_GB2312" w:cs="宋体"/>
          <w:kern w:val="0"/>
          <w:sz w:val="32"/>
          <w:szCs w:val="32"/>
          <w:u w:val="single"/>
          <w:lang w:val="en-US" w:eastAsia="zh-CN"/>
        </w:rPr>
        <w:t xml:space="preserve">       </w:t>
      </w:r>
      <w:r>
        <w:rPr>
          <w:rFonts w:hint="eastAsia" w:ascii="仿宋_GB2312" w:hAnsi="宋体" w:eastAsia="仿宋_GB2312" w:cs="宋体"/>
          <w:kern w:val="0"/>
          <w:sz w:val="32"/>
          <w:szCs w:val="32"/>
        </w:rPr>
        <w:t>元（大写：</w:t>
      </w:r>
      <w:r>
        <w:rPr>
          <w:rFonts w:hint="eastAsia" w:ascii="仿宋_GB2312" w:hAnsi="宋体" w:eastAsia="仿宋_GB2312" w:cs="宋体"/>
          <w:kern w:val="0"/>
          <w:sz w:val="32"/>
          <w:szCs w:val="32"/>
          <w:lang w:val="en-US" w:eastAsia="zh-CN"/>
        </w:rPr>
        <w:t xml:space="preserve">     </w:t>
      </w:r>
      <w:r>
        <w:rPr>
          <w:rFonts w:hint="eastAsia" w:ascii="仿宋_GB2312" w:hAnsi="宋体" w:eastAsia="仿宋_GB2312" w:cs="宋体"/>
          <w:kern w:val="0"/>
          <w:sz w:val="32"/>
          <w:szCs w:val="32"/>
        </w:rPr>
        <w:t>元整），以后每年</w:t>
      </w:r>
      <w:r>
        <w:rPr>
          <w:rFonts w:hint="eastAsia" w:ascii="仿宋_GB2312" w:hAnsi="宋体" w:eastAsia="仿宋_GB2312" w:cs="宋体"/>
          <w:kern w:val="0"/>
          <w:sz w:val="32"/>
          <w:szCs w:val="32"/>
          <w:u w:val="single"/>
          <w:lang w:val="en-US" w:eastAsia="zh-CN"/>
        </w:rPr>
        <w:t>02</w:t>
      </w:r>
      <w:r>
        <w:rPr>
          <w:rFonts w:hint="eastAsia" w:ascii="仿宋_GB2312" w:hAnsi="宋体" w:eastAsia="仿宋_GB2312" w:cs="宋体"/>
          <w:kern w:val="0"/>
          <w:sz w:val="32"/>
          <w:szCs w:val="32"/>
        </w:rPr>
        <w:t>月</w:t>
      </w:r>
      <w:r>
        <w:rPr>
          <w:rFonts w:hint="eastAsia" w:ascii="仿宋_GB2312" w:hAnsi="宋体" w:eastAsia="仿宋_GB2312" w:cs="宋体"/>
          <w:kern w:val="0"/>
          <w:sz w:val="32"/>
          <w:szCs w:val="32"/>
          <w:u w:val="single"/>
          <w:lang w:val="en-US" w:eastAsia="zh-CN"/>
        </w:rPr>
        <w:t>01</w:t>
      </w:r>
      <w:r>
        <w:rPr>
          <w:rFonts w:hint="eastAsia" w:ascii="仿宋_GB2312" w:hAnsi="宋体" w:eastAsia="仿宋_GB2312" w:cs="宋体"/>
          <w:kern w:val="0"/>
          <w:sz w:val="32"/>
          <w:szCs w:val="32"/>
        </w:rPr>
        <w:t>日前乙方向甲方支付下一年度的承包款。</w:t>
      </w:r>
      <w:r>
        <w:rPr>
          <w:rFonts w:hint="eastAsia" w:ascii="仿宋_GB2312" w:hAnsi="宋体" w:eastAsia="仿宋_GB2312"/>
          <w:bCs/>
          <w:sz w:val="32"/>
          <w:szCs w:val="32"/>
        </w:rPr>
        <w:t>合同签订时乙方要交押金</w:t>
      </w:r>
      <w:r>
        <w:rPr>
          <w:rFonts w:hint="eastAsia" w:ascii="仿宋_GB2312" w:hAnsi="宋体" w:eastAsia="仿宋_GB2312" w:cs="宋体"/>
          <w:b/>
          <w:kern w:val="0"/>
          <w:sz w:val="32"/>
          <w:szCs w:val="32"/>
        </w:rPr>
        <w:t>￥</w:t>
      </w:r>
      <w:r>
        <w:rPr>
          <w:rFonts w:hint="eastAsia" w:ascii="仿宋_GB2312" w:hAnsi="宋体" w:eastAsia="仿宋_GB2312" w:cs="宋体"/>
          <w:kern w:val="0"/>
          <w:sz w:val="32"/>
          <w:szCs w:val="32"/>
          <w:u w:val="single"/>
          <w:lang w:val="en-US" w:eastAsia="zh-CN"/>
        </w:rPr>
        <w:t xml:space="preserve">      </w:t>
      </w:r>
      <w:r>
        <w:rPr>
          <w:rFonts w:hint="eastAsia" w:ascii="仿宋_GB2312" w:hAnsi="宋体" w:eastAsia="仿宋_GB2312" w:cs="宋体"/>
          <w:kern w:val="0"/>
          <w:sz w:val="32"/>
          <w:szCs w:val="32"/>
        </w:rPr>
        <w:t>元（大写：</w:t>
      </w:r>
      <w:r>
        <w:rPr>
          <w:rFonts w:hint="eastAsia" w:ascii="仿宋_GB2312" w:hAnsi="宋体" w:eastAsia="仿宋_GB2312" w:cs="宋体"/>
          <w:kern w:val="0"/>
          <w:sz w:val="32"/>
          <w:szCs w:val="32"/>
          <w:lang w:val="en-US" w:eastAsia="zh-CN"/>
        </w:rPr>
        <w:t>壹仟伍佰零陆元肆角捌分</w:t>
      </w:r>
      <w:r>
        <w:rPr>
          <w:rFonts w:hint="eastAsia" w:ascii="仿宋_GB2312" w:hAnsi="宋体" w:eastAsia="仿宋_GB2312" w:cs="宋体"/>
          <w:kern w:val="0"/>
          <w:sz w:val="32"/>
          <w:szCs w:val="32"/>
        </w:rPr>
        <w:t>）</w:t>
      </w:r>
      <w:r>
        <w:rPr>
          <w:rFonts w:hint="eastAsia" w:ascii="仿宋_GB2312" w:hAnsi="宋体" w:eastAsia="仿宋_GB2312"/>
          <w:bCs/>
          <w:sz w:val="32"/>
          <w:szCs w:val="32"/>
        </w:rPr>
        <w:t>给甲方，乙方在承包期如无违反合同条约的，甲方在合同期满时退回给乙方（不计利息）</w:t>
      </w:r>
      <w:r>
        <w:rPr>
          <w:rFonts w:hint="eastAsia" w:ascii="仿宋_GB2312" w:hAnsi="宋体" w:eastAsia="仿宋_GB2312"/>
          <w:bCs/>
          <w:sz w:val="32"/>
          <w:szCs w:val="32"/>
          <w:lang w:val="en-US" w:eastAsia="zh-CN"/>
        </w:rPr>
        <w:t>,在收取承包款和押金时，甲方只能提供镇一级农村集体经济组织统一收据，若乙方需要提供正规发票的，由乙方自行办理，费用乙方自负，甲方在行政上提供相关资料</w:t>
      </w:r>
      <w:r>
        <w:rPr>
          <w:rFonts w:hint="eastAsia" w:ascii="仿宋_GB2312" w:hAnsi="宋体" w:eastAsia="仿宋_GB2312"/>
          <w:sz w:val="32"/>
          <w:szCs w:val="32"/>
        </w:rPr>
        <w:t>。</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640" w:firstLineChars="200"/>
        <w:jc w:val="left"/>
        <w:textAlignment w:val="auto"/>
        <w:outlineLvl w:val="9"/>
        <w:rPr>
          <w:rFonts w:hint="eastAsia" w:ascii="仿宋_GB2312" w:hAnsi="宋体" w:eastAsia="仿宋_GB2312"/>
          <w:color w:val="000000"/>
          <w:sz w:val="32"/>
          <w:szCs w:val="32"/>
          <w:u w:val="single"/>
        </w:rPr>
      </w:pPr>
      <w:r>
        <w:rPr>
          <w:rFonts w:hint="eastAsia" w:ascii="仿宋_GB2312" w:hAnsi="宋体" w:eastAsia="仿宋_GB2312" w:cs="宋体"/>
          <w:kern w:val="0"/>
          <w:sz w:val="32"/>
          <w:szCs w:val="32"/>
        </w:rPr>
        <w:t xml:space="preserve"> (三)</w:t>
      </w:r>
      <w:r>
        <w:rPr>
          <w:rFonts w:hint="eastAsia" w:ascii="仿宋_GB2312" w:hAnsi="宋体" w:eastAsia="仿宋_GB2312" w:cs="宋体"/>
          <w:color w:val="000000"/>
          <w:kern w:val="0"/>
          <w:sz w:val="32"/>
          <w:szCs w:val="32"/>
        </w:rPr>
        <w:t>在承包期内，每年的</w:t>
      </w:r>
      <w:r>
        <w:rPr>
          <w:rFonts w:hint="eastAsia" w:ascii="仿宋_GB2312" w:hAnsi="宋体" w:eastAsia="仿宋_GB2312" w:cs="宋体"/>
          <w:kern w:val="0"/>
          <w:sz w:val="32"/>
          <w:szCs w:val="32"/>
        </w:rPr>
        <w:t>承包款</w:t>
      </w:r>
      <w:r>
        <w:rPr>
          <w:rFonts w:hint="eastAsia" w:ascii="仿宋_GB2312" w:hAnsi="宋体" w:eastAsia="仿宋_GB2312" w:cs="宋体"/>
          <w:color w:val="000000"/>
          <w:kern w:val="0"/>
          <w:sz w:val="32"/>
          <w:szCs w:val="32"/>
        </w:rPr>
        <w:t>必须按规定期限缴交，凡拖欠</w:t>
      </w:r>
      <w:r>
        <w:rPr>
          <w:rFonts w:hint="eastAsia" w:ascii="仿宋_GB2312" w:hAnsi="宋体" w:eastAsia="仿宋_GB2312" w:cs="宋体"/>
          <w:kern w:val="0"/>
          <w:sz w:val="32"/>
          <w:szCs w:val="32"/>
        </w:rPr>
        <w:t>承包款</w:t>
      </w:r>
      <w:r>
        <w:rPr>
          <w:rFonts w:hint="eastAsia" w:ascii="仿宋_GB2312" w:hAnsi="宋体" w:eastAsia="仿宋_GB2312" w:cs="宋体"/>
          <w:color w:val="000000"/>
          <w:kern w:val="0"/>
          <w:sz w:val="32"/>
          <w:szCs w:val="32"/>
        </w:rPr>
        <w:t>者，按欠交总金额每月罚滞纳金</w:t>
      </w:r>
      <w:r>
        <w:rPr>
          <w:rFonts w:hint="eastAsia" w:ascii="仿宋_GB2312" w:hAnsi="宋体" w:eastAsia="仿宋_GB2312" w:cs="宋体"/>
          <w:b/>
          <w:color w:val="000000"/>
          <w:kern w:val="0"/>
          <w:sz w:val="32"/>
          <w:szCs w:val="32"/>
          <w:u w:val="single"/>
        </w:rPr>
        <w:t>5</w:t>
      </w:r>
      <w:r>
        <w:rPr>
          <w:rFonts w:hint="eastAsia" w:ascii="仿宋_GB2312" w:hAnsi="宋体" w:eastAsia="仿宋_GB2312" w:cs="宋体"/>
          <w:color w:val="000000"/>
          <w:kern w:val="0"/>
          <w:sz w:val="32"/>
          <w:szCs w:val="32"/>
        </w:rPr>
        <w:t>%，如乙方逾期</w:t>
      </w:r>
      <w:r>
        <w:rPr>
          <w:rFonts w:hint="eastAsia" w:ascii="仿宋_GB2312" w:hAnsi="宋体" w:eastAsia="仿宋_GB2312" w:cs="宋体"/>
          <w:b/>
          <w:color w:val="000000"/>
          <w:kern w:val="0"/>
          <w:sz w:val="32"/>
          <w:szCs w:val="32"/>
          <w:u w:val="single"/>
        </w:rPr>
        <w:t>2</w:t>
      </w:r>
      <w:r>
        <w:rPr>
          <w:rFonts w:hint="eastAsia" w:ascii="仿宋_GB2312" w:hAnsi="宋体" w:eastAsia="仿宋_GB2312" w:cs="宋体"/>
          <w:color w:val="000000"/>
          <w:kern w:val="0"/>
          <w:sz w:val="32"/>
          <w:szCs w:val="32"/>
        </w:rPr>
        <w:t>个月未付清承包款，甲方有权收回乙方承包项目，合同履约押金归甲方，同时所承包</w:t>
      </w:r>
      <w:r>
        <w:rPr>
          <w:rFonts w:hint="eastAsia" w:ascii="仿宋_GB2312" w:hAnsi="宋体" w:eastAsia="仿宋_GB2312" w:cs="宋体"/>
          <w:color w:val="000000"/>
          <w:sz w:val="32"/>
          <w:szCs w:val="32"/>
        </w:rPr>
        <w:t>项目</w:t>
      </w:r>
      <w:r>
        <w:rPr>
          <w:rFonts w:hint="eastAsia" w:ascii="仿宋_GB2312" w:hAnsi="宋体" w:eastAsia="仿宋_GB2312" w:cs="宋体"/>
          <w:color w:val="000000"/>
          <w:kern w:val="0"/>
          <w:sz w:val="32"/>
          <w:szCs w:val="32"/>
        </w:rPr>
        <w:t>范围内的养殖（种植）物、附着物等物质财产均归甲方所有。</w:t>
      </w:r>
    </w:p>
    <w:p>
      <w:pPr>
        <w:keepNext w:val="0"/>
        <w:keepLines w:val="0"/>
        <w:pageBreakBefore w:val="0"/>
        <w:widowControl/>
        <w:tabs>
          <w:tab w:val="left" w:pos="0"/>
        </w:tabs>
        <w:kinsoku/>
        <w:wordWrap/>
        <w:overflowPunct/>
        <w:topLinePunct w:val="0"/>
        <w:autoSpaceDE/>
        <w:autoSpaceDN/>
        <w:bidi w:val="0"/>
        <w:adjustRightInd/>
        <w:snapToGrid w:val="0"/>
        <w:spacing w:line="500" w:lineRule="exact"/>
        <w:ind w:right="0" w:rightChars="0" w:firstLine="540"/>
        <w:jc w:val="left"/>
        <w:textAlignment w:val="auto"/>
        <w:outlineLvl w:val="9"/>
        <w:rPr>
          <w:rFonts w:hint="eastAsia" w:ascii="仿宋_GB2312" w:hAnsi="宋体" w:eastAsia="仿宋_GB2312" w:cs="宋体"/>
          <w:b/>
          <w:color w:val="000000"/>
          <w:kern w:val="0"/>
          <w:sz w:val="32"/>
          <w:szCs w:val="32"/>
        </w:rPr>
      </w:pPr>
      <w:r>
        <w:rPr>
          <w:rFonts w:hint="eastAsia" w:ascii="仿宋_GB2312" w:hAnsi="宋体" w:eastAsia="仿宋_GB2312" w:cs="宋体"/>
          <w:b/>
          <w:color w:val="000000"/>
          <w:kern w:val="0"/>
          <w:sz w:val="32"/>
          <w:szCs w:val="32"/>
        </w:rPr>
        <w:t>第四条</w:t>
      </w:r>
      <w:r>
        <w:rPr>
          <w:rFonts w:hint="eastAsia" w:eastAsia="仿宋_GB2312"/>
          <w:b/>
          <w:color w:val="000000"/>
          <w:kern w:val="0"/>
          <w:sz w:val="32"/>
          <w:szCs w:val="32"/>
        </w:rPr>
        <w:t> </w:t>
      </w:r>
      <w:r>
        <w:rPr>
          <w:rFonts w:hint="eastAsia" w:ascii="仿宋_GB2312" w:eastAsia="仿宋_GB2312"/>
          <w:b/>
          <w:color w:val="000000"/>
          <w:kern w:val="0"/>
          <w:sz w:val="32"/>
          <w:szCs w:val="32"/>
        </w:rPr>
        <w:t xml:space="preserve"> </w:t>
      </w:r>
      <w:r>
        <w:rPr>
          <w:rFonts w:hint="eastAsia" w:ascii="仿宋_GB2312" w:hAnsi="宋体" w:eastAsia="仿宋_GB2312" w:cs="宋体"/>
          <w:b/>
          <w:color w:val="000000"/>
          <w:kern w:val="0"/>
          <w:sz w:val="32"/>
          <w:szCs w:val="32"/>
        </w:rPr>
        <w:t>甲乙双方的权力和义务</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643" w:firstLineChars="200"/>
        <w:textAlignment w:val="auto"/>
        <w:outlineLvl w:val="9"/>
        <w:rPr>
          <w:rFonts w:hint="eastAsia" w:ascii="仿宋_GB2312" w:hAnsi="宋体" w:eastAsia="仿宋_GB2312" w:cs="Arial"/>
          <w:b/>
          <w:color w:val="000000"/>
          <w:kern w:val="0"/>
          <w:sz w:val="32"/>
          <w:szCs w:val="32"/>
        </w:rPr>
      </w:pPr>
      <w:r>
        <w:rPr>
          <w:rFonts w:hint="eastAsia" w:ascii="仿宋_GB2312" w:hAnsi="宋体" w:eastAsia="仿宋_GB2312" w:cs="Arial"/>
          <w:b/>
          <w:color w:val="000000"/>
          <w:kern w:val="0"/>
          <w:sz w:val="32"/>
          <w:szCs w:val="32"/>
        </w:rPr>
        <w:t>（一）、甲方的权利和义务</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640" w:firstLineChars="200"/>
        <w:textAlignment w:val="auto"/>
        <w:outlineLvl w:val="9"/>
        <w:rPr>
          <w:rFonts w:hint="eastAsia" w:ascii="仿宋_GB2312" w:hAnsi="宋体" w:eastAsia="仿宋_GB2312" w:cs="Arial"/>
          <w:color w:val="000000"/>
          <w:kern w:val="0"/>
          <w:sz w:val="32"/>
          <w:szCs w:val="32"/>
        </w:rPr>
      </w:pPr>
      <w:r>
        <w:rPr>
          <w:rFonts w:hint="eastAsia" w:ascii="仿宋_GB2312" w:hAnsi="宋体" w:eastAsia="仿宋_GB2312" w:cs="Arial"/>
          <w:color w:val="000000"/>
          <w:kern w:val="0"/>
          <w:sz w:val="32"/>
          <w:szCs w:val="32"/>
        </w:rPr>
        <w:t>1、对承包地开发利用进行监督，督促乙方按照本合同约定的用途合理利用；</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640" w:firstLineChars="200"/>
        <w:textAlignment w:val="auto"/>
        <w:outlineLvl w:val="9"/>
        <w:rPr>
          <w:rFonts w:hint="eastAsia" w:ascii="仿宋_GB2312" w:hAnsi="宋体" w:eastAsia="仿宋_GB2312" w:cs="Arial"/>
          <w:color w:val="000000"/>
          <w:kern w:val="0"/>
          <w:sz w:val="32"/>
          <w:szCs w:val="32"/>
        </w:rPr>
      </w:pPr>
      <w:r>
        <w:rPr>
          <w:rFonts w:hint="eastAsia" w:ascii="仿宋_GB2312" w:hAnsi="宋体" w:eastAsia="仿宋_GB2312" w:cs="Arial"/>
          <w:color w:val="000000"/>
          <w:kern w:val="0"/>
          <w:sz w:val="32"/>
          <w:szCs w:val="32"/>
        </w:rPr>
        <w:t>2、在合同有效期内，甲方不得违反合同约定提高承包金额；</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640" w:firstLineChars="200"/>
        <w:textAlignment w:val="auto"/>
        <w:outlineLvl w:val="9"/>
        <w:rPr>
          <w:rFonts w:hint="eastAsia" w:ascii="仿宋_GB2312" w:hAnsi="宋体" w:eastAsia="仿宋_GB2312" w:cs="Arial"/>
          <w:color w:val="000000"/>
          <w:kern w:val="0"/>
          <w:sz w:val="32"/>
          <w:szCs w:val="32"/>
        </w:rPr>
      </w:pPr>
      <w:r>
        <w:rPr>
          <w:rFonts w:hint="eastAsia" w:ascii="仿宋_GB2312" w:hAnsi="宋体" w:eastAsia="仿宋_GB2312" w:cs="Arial"/>
          <w:color w:val="000000"/>
          <w:kern w:val="0"/>
          <w:sz w:val="32"/>
          <w:szCs w:val="32"/>
        </w:rPr>
        <w:t>3、由乙方自主经营，自负盈亏，甲方不侵犯乙方的合法权益。</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643" w:firstLineChars="200"/>
        <w:textAlignment w:val="auto"/>
        <w:outlineLvl w:val="9"/>
        <w:rPr>
          <w:rFonts w:hint="eastAsia" w:ascii="仿宋_GB2312" w:hAnsi="宋体" w:eastAsia="仿宋_GB2312" w:cs="Arial"/>
          <w:b/>
          <w:color w:val="000000"/>
          <w:kern w:val="0"/>
          <w:sz w:val="32"/>
          <w:szCs w:val="32"/>
        </w:rPr>
      </w:pPr>
      <w:r>
        <w:rPr>
          <w:rFonts w:hint="eastAsia" w:ascii="仿宋_GB2312" w:hAnsi="宋体" w:eastAsia="仿宋_GB2312" w:cs="Arial"/>
          <w:b/>
          <w:color w:val="000000"/>
          <w:kern w:val="0"/>
          <w:sz w:val="32"/>
          <w:szCs w:val="32"/>
        </w:rPr>
        <w:t>（二）、乙方的权利和义务</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640" w:firstLineChars="200"/>
        <w:textAlignment w:val="auto"/>
        <w:outlineLvl w:val="9"/>
        <w:rPr>
          <w:rFonts w:hint="eastAsia" w:ascii="仿宋_GB2312" w:hAnsi="宋体" w:eastAsia="仿宋_GB2312" w:cs="Arial"/>
          <w:color w:val="000000"/>
          <w:kern w:val="0"/>
          <w:sz w:val="32"/>
          <w:szCs w:val="32"/>
        </w:rPr>
      </w:pPr>
      <w:r>
        <w:rPr>
          <w:rFonts w:hint="eastAsia" w:ascii="仿宋_GB2312" w:hAnsi="宋体" w:eastAsia="仿宋_GB2312" w:cs="Arial"/>
          <w:color w:val="000000"/>
          <w:kern w:val="0"/>
          <w:sz w:val="32"/>
          <w:szCs w:val="32"/>
        </w:rPr>
        <w:t>1、按照合同约定的用途和期限，有权依法利用和经营所承包项目，享有承包地的收益权和自主经营权。</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Arial"/>
          <w:color w:val="000000"/>
          <w:kern w:val="0"/>
          <w:sz w:val="32"/>
          <w:szCs w:val="32"/>
        </w:rPr>
        <w:t>2、乙方</w:t>
      </w:r>
      <w:r>
        <w:rPr>
          <w:rFonts w:hint="eastAsia" w:ascii="仿宋_GB2312" w:hAnsi="宋体" w:eastAsia="仿宋_GB2312" w:cs="Arial"/>
          <w:color w:val="000000"/>
          <w:kern w:val="0"/>
          <w:sz w:val="32"/>
          <w:szCs w:val="32"/>
          <w:lang w:eastAsia="zh-CN"/>
        </w:rPr>
        <w:t>不能在塘基上能搭建任何建筑物，在建或已建成的临设若经上级部门认定需要拆除的，乙方无条件服从且甲方不作任何补偿</w:t>
      </w:r>
      <w:r>
        <w:rPr>
          <w:rFonts w:hint="eastAsia" w:ascii="仿宋_GB2312" w:hAnsi="宋体" w:eastAsia="仿宋_GB2312" w:cs="Arial"/>
          <w:color w:val="000000"/>
          <w:kern w:val="0"/>
          <w:sz w:val="32"/>
          <w:szCs w:val="32"/>
        </w:rPr>
        <w:t>；</w:t>
      </w:r>
      <w:r>
        <w:rPr>
          <w:rFonts w:hint="eastAsia" w:ascii="仿宋_GB2312" w:hAnsi="宋体" w:eastAsia="仿宋_GB2312"/>
          <w:color w:val="000000"/>
          <w:sz w:val="32"/>
          <w:szCs w:val="32"/>
        </w:rPr>
        <w:t>承包合同期满或征用后，</w:t>
      </w:r>
      <w:r>
        <w:rPr>
          <w:rFonts w:hint="eastAsia" w:ascii="仿宋_GB2312" w:eastAsia="仿宋_GB2312"/>
          <w:color w:val="000000"/>
          <w:sz w:val="32"/>
          <w:szCs w:val="32"/>
        </w:rPr>
        <w:t>乙方在承包期内所建下的一切固定生产设施（鱼塘基面上的设施），自行清理搬走</w:t>
      </w:r>
      <w:r>
        <w:rPr>
          <w:rFonts w:hint="eastAsia" w:ascii="仿宋_GB2312" w:eastAsia="仿宋_GB2312"/>
          <w:color w:val="FF0000"/>
          <w:sz w:val="32"/>
          <w:szCs w:val="32"/>
        </w:rPr>
        <w:t>（承包期内塘</w:t>
      </w:r>
      <w:r>
        <w:rPr>
          <w:rFonts w:hint="eastAsia" w:ascii="仿宋_GB2312" w:hAnsi="宋体" w:cs="宋体"/>
          <w:color w:val="FF0000"/>
          <w:sz w:val="32"/>
          <w:szCs w:val="32"/>
        </w:rPr>
        <w:t>梪</w:t>
      </w:r>
      <w:r>
        <w:rPr>
          <w:rFonts w:hint="eastAsia" w:ascii="仿宋_GB2312" w:hAnsi="宋体" w:eastAsia="仿宋_GB2312" w:cs="宋体"/>
          <w:color w:val="FF0000"/>
          <w:sz w:val="32"/>
          <w:szCs w:val="32"/>
        </w:rPr>
        <w:t>、护土墙、构建板、护土砖不能拆除搬走</w:t>
      </w:r>
      <w:r>
        <w:rPr>
          <w:rFonts w:hint="eastAsia" w:ascii="仿宋_GB2312" w:eastAsia="仿宋_GB2312"/>
          <w:color w:val="FF0000"/>
          <w:sz w:val="32"/>
          <w:szCs w:val="32"/>
        </w:rPr>
        <w:t>）</w:t>
      </w:r>
      <w:r>
        <w:rPr>
          <w:rFonts w:hint="eastAsia" w:ascii="仿宋_GB2312" w:eastAsia="仿宋_GB2312"/>
          <w:color w:val="000000"/>
          <w:sz w:val="32"/>
          <w:szCs w:val="32"/>
        </w:rPr>
        <w:t>，逾期不搬走的</w:t>
      </w:r>
      <w:r>
        <w:rPr>
          <w:rFonts w:hint="eastAsia" w:ascii="仿宋_GB2312" w:hAnsi="宋体" w:eastAsia="仿宋_GB2312" w:cs="Arial"/>
          <w:color w:val="000000"/>
          <w:kern w:val="0"/>
          <w:sz w:val="32"/>
          <w:szCs w:val="32"/>
          <w:u w:val="single"/>
        </w:rPr>
        <w:t>无偿归甲方</w:t>
      </w:r>
      <w:r>
        <w:rPr>
          <w:rFonts w:hint="eastAsia" w:ascii="仿宋_GB2312" w:hAnsi="宋体" w:eastAsia="仿宋_GB2312" w:cs="Arial"/>
          <w:color w:val="000000"/>
          <w:kern w:val="0"/>
          <w:sz w:val="32"/>
          <w:szCs w:val="32"/>
        </w:rPr>
        <w:t>所有</w:t>
      </w:r>
      <w:r>
        <w:rPr>
          <w:rFonts w:hint="eastAsia" w:ascii="仿宋_GB2312" w:eastAsia="仿宋_GB2312"/>
          <w:color w:val="000000"/>
          <w:sz w:val="32"/>
          <w:szCs w:val="32"/>
        </w:rPr>
        <w:t>。</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720" w:firstLineChars="225"/>
        <w:jc w:val="left"/>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3、乙方不得用取得承包经营权的</w:t>
      </w:r>
      <w:r>
        <w:rPr>
          <w:rFonts w:hint="eastAsia" w:ascii="仿宋_GB2312" w:hAnsi="宋体" w:eastAsia="仿宋_GB2312" w:cs="宋体"/>
          <w:color w:val="000000"/>
          <w:sz w:val="32"/>
          <w:szCs w:val="32"/>
        </w:rPr>
        <w:t>鱼塘、鱼塘</w:t>
      </w:r>
      <w:r>
        <w:rPr>
          <w:rFonts w:hint="eastAsia" w:ascii="仿宋_GB2312" w:hAnsi="宋体" w:eastAsia="仿宋_GB2312" w:cs="宋体"/>
          <w:color w:val="000000"/>
          <w:kern w:val="0"/>
          <w:sz w:val="32"/>
          <w:szCs w:val="32"/>
        </w:rPr>
        <w:t>抵偿债务。</w:t>
      </w:r>
      <w:r>
        <w:rPr>
          <w:rFonts w:hint="eastAsia" w:ascii="仿宋_GB2312" w:eastAsia="仿宋_GB2312"/>
          <w:color w:val="000000"/>
          <w:sz w:val="32"/>
          <w:szCs w:val="32"/>
        </w:rPr>
        <w:t>甲方有权安排任何时间使用其中的水利设施排灌，乙方无权干涉。道路、排灌、电源要服从甲方的大局安排。乙方一切用电要按供电管理部门的要求自费装置合格的用电设备设施，由供电部门管理和收费。在承包期内严禁采用任何方式对</w:t>
      </w:r>
      <w:r>
        <w:rPr>
          <w:rFonts w:hint="eastAsia" w:ascii="仿宋_GB2312" w:hAnsi="宋体" w:eastAsia="仿宋_GB2312" w:cs="宋体"/>
          <w:color w:val="000000"/>
          <w:sz w:val="32"/>
          <w:szCs w:val="32"/>
        </w:rPr>
        <w:t>鱼塘</w:t>
      </w:r>
      <w:r>
        <w:rPr>
          <w:rFonts w:hint="eastAsia" w:ascii="仿宋_GB2312" w:eastAsia="仿宋_GB2312"/>
          <w:color w:val="000000"/>
          <w:sz w:val="32"/>
          <w:szCs w:val="32"/>
        </w:rPr>
        <w:t>清淤外排，同时鱼塘排水（干塘）需要向</w:t>
      </w:r>
      <w:r>
        <w:rPr>
          <w:rFonts w:hint="eastAsia" w:ascii="仿宋_GB2312" w:eastAsia="仿宋_GB2312"/>
          <w:color w:val="000000"/>
          <w:sz w:val="32"/>
          <w:szCs w:val="32"/>
          <w:lang w:eastAsia="zh-CN"/>
        </w:rPr>
        <w:t>甲方</w:t>
      </w:r>
      <w:r>
        <w:rPr>
          <w:rFonts w:hint="eastAsia" w:ascii="仿宋_GB2312" w:eastAsia="仿宋_GB2312"/>
          <w:color w:val="000000"/>
          <w:sz w:val="32"/>
          <w:szCs w:val="32"/>
        </w:rPr>
        <w:t>申报，待其批准后排放，严禁抽排底泥</w:t>
      </w:r>
      <w:r>
        <w:rPr>
          <w:rFonts w:hint="eastAsia" w:ascii="仿宋_GB2312" w:eastAsia="仿宋_GB2312"/>
          <w:color w:val="000000"/>
          <w:sz w:val="32"/>
          <w:szCs w:val="32"/>
          <w:lang w:eastAsia="zh-CN"/>
        </w:rPr>
        <w:t>，</w:t>
      </w:r>
      <w:r>
        <w:rPr>
          <w:rFonts w:hint="eastAsia" w:ascii="仿宋_GB2312" w:eastAsia="仿宋_GB2312"/>
          <w:color w:val="000000"/>
          <w:sz w:val="32"/>
          <w:szCs w:val="32"/>
        </w:rPr>
        <w:t>否则造成水土流失、河冲淤塞、环境污染等，一切责任由</w:t>
      </w:r>
      <w:r>
        <w:rPr>
          <w:rFonts w:hint="eastAsia" w:ascii="仿宋_GB2312" w:hAnsi="宋体" w:eastAsia="仿宋_GB2312" w:cs="宋体"/>
          <w:color w:val="000000"/>
          <w:kern w:val="0"/>
          <w:sz w:val="32"/>
          <w:szCs w:val="32"/>
        </w:rPr>
        <w:t>乙方</w:t>
      </w:r>
      <w:r>
        <w:rPr>
          <w:rFonts w:hint="eastAsia" w:ascii="仿宋_GB2312" w:eastAsia="仿宋_GB2312"/>
          <w:color w:val="000000"/>
          <w:sz w:val="32"/>
          <w:szCs w:val="32"/>
        </w:rPr>
        <w:t>负责。鱼塘泥土资源属甲方所有，乙方不能利用任何方式买卖和转移泥土。乙方有责任修整好所承包的鱼塘塘基，任何原因造成鱼塘塘基损坏，均由乙方自行修复，甲方不负任何责任。</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720" w:firstLineChars="225"/>
        <w:jc w:val="left"/>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4、甲方对发包的</w:t>
      </w:r>
      <w:r>
        <w:rPr>
          <w:rFonts w:hint="eastAsia" w:ascii="仿宋_GB2312" w:hAnsi="宋体" w:eastAsia="仿宋_GB2312" w:cs="宋体"/>
          <w:color w:val="000000"/>
          <w:sz w:val="32"/>
          <w:szCs w:val="32"/>
        </w:rPr>
        <w:t>鱼塘</w:t>
      </w:r>
      <w:r>
        <w:rPr>
          <w:rFonts w:hint="eastAsia" w:ascii="仿宋_GB2312" w:hAnsi="宋体" w:eastAsia="仿宋_GB2312" w:cs="宋体"/>
          <w:color w:val="000000"/>
          <w:kern w:val="0"/>
          <w:sz w:val="32"/>
          <w:szCs w:val="32"/>
        </w:rPr>
        <w:t>拥有所有权，乙方只有使用权，不准擅自出租、转包、买卖(转让)、闲置、荒芜和进行破坏性、掠夺性经营。在承包期内，承包项目用作水产养殖用途，不得做其他经营性用途。在合同期内，村集体需要搞农田基本建设(包括改造围内水利、修改道路等)，乙方不得阻止，甲方不作任何赔偿。乙方不能在高低压电线路下搭建棚类建筑物。</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720" w:firstLineChars="225"/>
        <w:jc w:val="left"/>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5、</w:t>
      </w:r>
      <w:r>
        <w:rPr>
          <w:rFonts w:hint="eastAsia" w:ascii="仿宋_GB2312" w:hAnsi="宋体" w:eastAsia="仿宋_GB2312"/>
          <w:color w:val="000000"/>
          <w:sz w:val="32"/>
          <w:szCs w:val="32"/>
          <w:lang w:eastAsia="zh-CN"/>
        </w:rPr>
        <w:t>乙方不能在承包范围内养殖禽畜，否则甲方有权处理承包范围内的禽畜且不做任何补偿。承包期间一切生产费用和自然灾害造</w:t>
      </w:r>
      <w:r>
        <w:rPr>
          <w:rFonts w:hint="eastAsia" w:ascii="仿宋_GB2312" w:hAnsi="宋体" w:eastAsia="仿宋_GB2312" w:cs="宋体"/>
          <w:color w:val="000000"/>
          <w:kern w:val="0"/>
          <w:sz w:val="32"/>
          <w:szCs w:val="32"/>
        </w:rPr>
        <w:t>成的损失及一切事故责任由乙方自行负责。</w:t>
      </w:r>
    </w:p>
    <w:p>
      <w:pPr>
        <w:keepNext w:val="0"/>
        <w:keepLines w:val="0"/>
        <w:pageBreakBefore w:val="0"/>
        <w:widowControl/>
        <w:tabs>
          <w:tab w:val="left" w:pos="0"/>
        </w:tabs>
        <w:kinsoku/>
        <w:wordWrap/>
        <w:overflowPunct/>
        <w:topLinePunct w:val="0"/>
        <w:autoSpaceDE/>
        <w:autoSpaceDN/>
        <w:bidi w:val="0"/>
        <w:adjustRightInd/>
        <w:snapToGrid w:val="0"/>
        <w:spacing w:line="500" w:lineRule="exact"/>
        <w:ind w:right="0" w:rightChars="0" w:firstLine="630" w:firstLineChars="196"/>
        <w:jc w:val="left"/>
        <w:textAlignment w:val="auto"/>
        <w:outlineLvl w:val="9"/>
        <w:rPr>
          <w:rFonts w:hint="eastAsia" w:ascii="仿宋_GB2312" w:hAnsi="宋体" w:eastAsia="仿宋_GB2312" w:cs="宋体"/>
          <w:b/>
          <w:color w:val="000000"/>
          <w:kern w:val="0"/>
          <w:sz w:val="32"/>
          <w:szCs w:val="32"/>
        </w:rPr>
      </w:pPr>
      <w:r>
        <w:rPr>
          <w:rFonts w:hint="eastAsia" w:ascii="仿宋_GB2312" w:hAnsi="宋体" w:eastAsia="仿宋_GB2312" w:cs="宋体"/>
          <w:b/>
          <w:color w:val="000000"/>
          <w:kern w:val="0"/>
          <w:sz w:val="32"/>
          <w:szCs w:val="32"/>
        </w:rPr>
        <w:t>第五条</w:t>
      </w:r>
      <w:r>
        <w:rPr>
          <w:rFonts w:hint="eastAsia" w:eastAsia="仿宋_GB2312"/>
          <w:b/>
          <w:color w:val="000000"/>
          <w:kern w:val="0"/>
          <w:sz w:val="32"/>
          <w:szCs w:val="32"/>
        </w:rPr>
        <w:t> </w:t>
      </w:r>
      <w:r>
        <w:rPr>
          <w:rFonts w:hint="eastAsia" w:ascii="仿宋_GB2312" w:eastAsia="仿宋_GB2312"/>
          <w:b/>
          <w:color w:val="000000"/>
          <w:kern w:val="0"/>
          <w:sz w:val="32"/>
          <w:szCs w:val="32"/>
        </w:rPr>
        <w:t xml:space="preserve"> </w:t>
      </w:r>
      <w:r>
        <w:rPr>
          <w:rFonts w:hint="eastAsia" w:ascii="仿宋_GB2312" w:hAnsi="宋体" w:eastAsia="仿宋_GB2312" w:cs="宋体"/>
          <w:b/>
          <w:color w:val="000000"/>
          <w:kern w:val="0"/>
          <w:sz w:val="32"/>
          <w:szCs w:val="32"/>
        </w:rPr>
        <w:t>税费规费缴交</w:t>
      </w:r>
    </w:p>
    <w:p>
      <w:pPr>
        <w:keepNext w:val="0"/>
        <w:keepLines w:val="0"/>
        <w:pageBreakBefore w:val="0"/>
        <w:widowControl/>
        <w:tabs>
          <w:tab w:val="left" w:pos="0"/>
        </w:tabs>
        <w:kinsoku/>
        <w:wordWrap/>
        <w:overflowPunct/>
        <w:topLinePunct w:val="0"/>
        <w:autoSpaceDE/>
        <w:autoSpaceDN/>
        <w:bidi w:val="0"/>
        <w:adjustRightInd/>
        <w:snapToGrid w:val="0"/>
        <w:spacing w:line="500" w:lineRule="exact"/>
        <w:ind w:right="0" w:rightChars="0" w:firstLine="640" w:firstLineChars="200"/>
        <w:jc w:val="left"/>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乙方在承包期内。应按国家法律、法规、政策以及当地各级行政、执法等有关部门的规定依法经营和依法缴纳税费规费，乙方对外经营所产生的债权债务均由乙方负责承担。乙方自行承担法律责任、经营风险和损益。</w:t>
      </w:r>
    </w:p>
    <w:p>
      <w:pPr>
        <w:keepNext w:val="0"/>
        <w:keepLines w:val="0"/>
        <w:pageBreakBefore w:val="0"/>
        <w:widowControl/>
        <w:tabs>
          <w:tab w:val="left" w:pos="0"/>
          <w:tab w:val="left" w:pos="540"/>
          <w:tab w:val="left" w:pos="720"/>
        </w:tabs>
        <w:kinsoku/>
        <w:wordWrap/>
        <w:overflowPunct/>
        <w:topLinePunct w:val="0"/>
        <w:autoSpaceDE/>
        <w:autoSpaceDN/>
        <w:bidi w:val="0"/>
        <w:adjustRightInd/>
        <w:snapToGrid w:val="0"/>
        <w:spacing w:line="500" w:lineRule="exact"/>
        <w:ind w:right="0" w:rightChars="0" w:firstLine="540"/>
        <w:jc w:val="left"/>
        <w:textAlignment w:val="auto"/>
        <w:outlineLvl w:val="9"/>
        <w:rPr>
          <w:rFonts w:hint="eastAsia" w:ascii="仿宋_GB2312" w:hAnsi="宋体" w:eastAsia="仿宋_GB2312" w:cs="宋体"/>
          <w:b/>
          <w:color w:val="000000"/>
          <w:kern w:val="0"/>
          <w:sz w:val="32"/>
          <w:szCs w:val="32"/>
        </w:rPr>
      </w:pPr>
      <w:r>
        <w:rPr>
          <w:rFonts w:hint="eastAsia" w:ascii="仿宋_GB2312" w:hAnsi="宋体" w:eastAsia="仿宋_GB2312" w:cs="宋体"/>
          <w:b/>
          <w:color w:val="000000"/>
          <w:kern w:val="0"/>
          <w:sz w:val="32"/>
          <w:szCs w:val="32"/>
        </w:rPr>
        <w:t>第六条</w:t>
      </w:r>
      <w:r>
        <w:rPr>
          <w:rFonts w:hint="eastAsia" w:eastAsia="仿宋_GB2312"/>
          <w:b/>
          <w:color w:val="000000"/>
          <w:kern w:val="0"/>
          <w:sz w:val="32"/>
          <w:szCs w:val="32"/>
        </w:rPr>
        <w:t> </w:t>
      </w:r>
      <w:r>
        <w:rPr>
          <w:rFonts w:hint="eastAsia" w:ascii="仿宋_GB2312" w:eastAsia="仿宋_GB2312"/>
          <w:b/>
          <w:color w:val="000000"/>
          <w:kern w:val="0"/>
          <w:sz w:val="32"/>
          <w:szCs w:val="32"/>
        </w:rPr>
        <w:t xml:space="preserve"> </w:t>
      </w:r>
      <w:r>
        <w:rPr>
          <w:rFonts w:hint="eastAsia" w:ascii="仿宋_GB2312" w:hAnsi="宋体" w:eastAsia="仿宋_GB2312" w:cs="宋体"/>
          <w:b/>
          <w:color w:val="000000"/>
          <w:kern w:val="0"/>
          <w:sz w:val="32"/>
          <w:szCs w:val="32"/>
        </w:rPr>
        <w:t>转包</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640" w:firstLineChars="200"/>
        <w:textAlignment w:val="auto"/>
        <w:outlineLvl w:val="9"/>
        <w:rPr>
          <w:rFonts w:hint="eastAsia" w:ascii="仿宋_GB2312" w:hAnsi="宋体" w:eastAsia="仿宋_GB2312" w:cs="Arial"/>
          <w:color w:val="000000"/>
          <w:kern w:val="0"/>
          <w:sz w:val="32"/>
          <w:szCs w:val="32"/>
        </w:rPr>
      </w:pPr>
      <w:r>
        <w:rPr>
          <w:rFonts w:hint="eastAsia" w:ascii="仿宋_GB2312" w:hAnsi="宋体" w:eastAsia="仿宋_GB2312" w:cs="Arial"/>
          <w:color w:val="000000"/>
          <w:kern w:val="0"/>
          <w:sz w:val="32"/>
          <w:szCs w:val="32"/>
        </w:rPr>
        <w:t>在合同期内，乙方如需转包承包地给第三方的，须经甲方同意并与甲方转签合同，否则作违约处理，甲方有权解除合同收回承包地，押金归甲方所有。</w:t>
      </w:r>
    </w:p>
    <w:p>
      <w:pPr>
        <w:keepNext w:val="0"/>
        <w:keepLines w:val="0"/>
        <w:pageBreakBefore w:val="0"/>
        <w:widowControl/>
        <w:tabs>
          <w:tab w:val="left" w:pos="0"/>
          <w:tab w:val="left" w:pos="540"/>
          <w:tab w:val="left" w:pos="720"/>
        </w:tabs>
        <w:kinsoku/>
        <w:wordWrap/>
        <w:overflowPunct/>
        <w:topLinePunct w:val="0"/>
        <w:autoSpaceDE/>
        <w:autoSpaceDN/>
        <w:bidi w:val="0"/>
        <w:adjustRightInd/>
        <w:snapToGrid w:val="0"/>
        <w:spacing w:line="500" w:lineRule="exact"/>
        <w:ind w:right="0" w:rightChars="0" w:firstLine="540"/>
        <w:jc w:val="left"/>
        <w:textAlignment w:val="auto"/>
        <w:outlineLvl w:val="9"/>
        <w:rPr>
          <w:rFonts w:hint="eastAsia" w:ascii="仿宋_GB2312" w:hAnsi="宋体" w:eastAsia="仿宋_GB2312" w:cs="宋体"/>
          <w:b/>
          <w:color w:val="000000"/>
          <w:kern w:val="0"/>
          <w:sz w:val="32"/>
          <w:szCs w:val="32"/>
        </w:rPr>
      </w:pPr>
      <w:r>
        <w:rPr>
          <w:rFonts w:hint="eastAsia" w:ascii="仿宋_GB2312" w:hAnsi="宋体" w:eastAsia="仿宋_GB2312" w:cs="宋体"/>
          <w:b/>
          <w:color w:val="000000"/>
          <w:kern w:val="0"/>
          <w:sz w:val="32"/>
          <w:szCs w:val="32"/>
        </w:rPr>
        <w:t>第七条   征用</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640" w:firstLineChars="200"/>
        <w:jc w:val="left"/>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在承包期内，如国家、集体征用该土地及维修水利的，甲方应提前30日通知乙方，乙方必须无条件服从。征用土地补偿费归甲方所有；</w:t>
      </w:r>
    </w:p>
    <w:p>
      <w:pPr>
        <w:keepNext w:val="0"/>
        <w:keepLines w:val="0"/>
        <w:pageBreakBefore w:val="0"/>
        <w:widowControl/>
        <w:tabs>
          <w:tab w:val="left" w:pos="220"/>
          <w:tab w:val="left" w:pos="420"/>
        </w:tabs>
        <w:kinsoku/>
        <w:wordWrap/>
        <w:overflowPunct/>
        <w:topLinePunct w:val="0"/>
        <w:autoSpaceDE/>
        <w:autoSpaceDN/>
        <w:bidi w:val="0"/>
        <w:adjustRightInd/>
        <w:snapToGrid w:val="0"/>
        <w:spacing w:line="500" w:lineRule="exact"/>
        <w:ind w:right="0" w:rightChars="0"/>
        <w:jc w:val="left"/>
        <w:textAlignment w:val="auto"/>
        <w:outlineLvl w:val="9"/>
        <w:rPr>
          <w:rFonts w:ascii="宋体" w:hAnsi="宋体" w:cs="宋体"/>
          <w:color w:val="000000"/>
          <w:kern w:val="0"/>
          <w:sz w:val="24"/>
        </w:rPr>
      </w:pPr>
      <w:r>
        <w:rPr>
          <w:rFonts w:hint="eastAsia" w:ascii="仿宋_GB2312" w:hAnsi="宋体" w:eastAsia="仿宋_GB2312" w:cs="宋体"/>
          <w:color w:val="000000"/>
          <w:kern w:val="0"/>
          <w:sz w:val="32"/>
          <w:szCs w:val="32"/>
        </w:rPr>
        <w:t>在征用前属乙方投资的物业及附着物补偿归乙方，其补偿标准按区最近颁布规定执行，补偿费由征用方补偿；除上述补偿外，不再作任何补偿；在征用后甲方要减除征用面积的承包款，减除征用面积的承包款计付至实际交还之日，未被征用的土地乙方继续使用。</w:t>
      </w:r>
    </w:p>
    <w:p>
      <w:pPr>
        <w:keepNext w:val="0"/>
        <w:keepLines w:val="0"/>
        <w:pageBreakBefore w:val="0"/>
        <w:widowControl/>
        <w:kinsoku/>
        <w:wordWrap/>
        <w:overflowPunct/>
        <w:topLinePunct w:val="0"/>
        <w:autoSpaceDE/>
        <w:autoSpaceDN/>
        <w:bidi w:val="0"/>
        <w:adjustRightInd/>
        <w:snapToGrid w:val="0"/>
        <w:spacing w:line="500" w:lineRule="exact"/>
        <w:ind w:left="233" w:leftChars="111" w:right="0" w:rightChars="0" w:firstLine="405" w:firstLineChars="126"/>
        <w:jc w:val="left"/>
        <w:textAlignment w:val="auto"/>
        <w:outlineLvl w:val="9"/>
        <w:rPr>
          <w:rFonts w:hint="eastAsia" w:ascii="仿宋_GB2312" w:hAnsi="宋体" w:eastAsia="仿宋_GB2312" w:cs="Arial"/>
          <w:b/>
          <w:color w:val="000000"/>
          <w:kern w:val="0"/>
          <w:sz w:val="32"/>
          <w:szCs w:val="32"/>
        </w:rPr>
      </w:pPr>
      <w:r>
        <w:rPr>
          <w:rFonts w:hint="eastAsia" w:ascii="仿宋_GB2312" w:hAnsi="宋体" w:eastAsia="仿宋_GB2312" w:cs="Arial"/>
          <w:b/>
          <w:color w:val="000000"/>
          <w:kern w:val="0"/>
          <w:sz w:val="32"/>
          <w:szCs w:val="32"/>
        </w:rPr>
        <w:t>第八条 意向续包</w:t>
      </w:r>
    </w:p>
    <w:p>
      <w:pPr>
        <w:keepNext w:val="0"/>
        <w:keepLines w:val="0"/>
        <w:pageBreakBefore w:val="0"/>
        <w:widowControl/>
        <w:kinsoku/>
        <w:wordWrap/>
        <w:overflowPunct/>
        <w:topLinePunct w:val="0"/>
        <w:autoSpaceDE/>
        <w:autoSpaceDN/>
        <w:bidi w:val="0"/>
        <w:adjustRightInd/>
        <w:snapToGrid w:val="0"/>
        <w:spacing w:line="500" w:lineRule="exact"/>
        <w:ind w:left="233" w:leftChars="111" w:right="0" w:rightChars="0" w:firstLine="403" w:firstLineChars="126"/>
        <w:jc w:val="left"/>
        <w:textAlignment w:val="auto"/>
        <w:outlineLvl w:val="9"/>
        <w:rPr>
          <w:rFonts w:hint="eastAsia" w:ascii="仿宋_GB2312" w:hAnsi="宋体" w:eastAsia="仿宋_GB2312" w:cs="Arial"/>
          <w:color w:val="000000"/>
          <w:kern w:val="0"/>
          <w:sz w:val="32"/>
          <w:szCs w:val="32"/>
        </w:rPr>
      </w:pPr>
      <w:r>
        <w:rPr>
          <w:rFonts w:hint="eastAsia" w:ascii="仿宋_GB2312" w:hAnsi="宋体" w:eastAsia="仿宋_GB2312" w:cs="Arial"/>
          <w:color w:val="000000"/>
          <w:kern w:val="0"/>
          <w:sz w:val="32"/>
          <w:szCs w:val="32"/>
        </w:rPr>
        <w:t>承包年限届满，本合同自行失效，甲方无偿收回使用权。</w:t>
      </w:r>
      <w:r>
        <w:rPr>
          <w:rFonts w:hint="eastAsia" w:ascii="仿宋_GB2312" w:hAnsi="宋体" w:eastAsia="仿宋_GB2312" w:cs="宋体"/>
          <w:color w:val="000000"/>
          <w:kern w:val="0"/>
          <w:sz w:val="32"/>
          <w:szCs w:val="32"/>
        </w:rPr>
        <w:t>并</w:t>
      </w:r>
      <w:r>
        <w:rPr>
          <w:rFonts w:hint="eastAsia" w:ascii="仿宋_GB2312" w:hAnsi="宋体" w:eastAsia="仿宋_GB2312" w:cs="Arial"/>
          <w:color w:val="000000"/>
          <w:kern w:val="0"/>
          <w:sz w:val="32"/>
          <w:szCs w:val="32"/>
        </w:rPr>
        <w:t>将该</w:t>
      </w:r>
      <w:r>
        <w:rPr>
          <w:rFonts w:hint="eastAsia" w:ascii="仿宋_GB2312" w:hAnsi="宋体" w:eastAsia="仿宋_GB2312" w:cs="宋体"/>
          <w:color w:val="000000"/>
          <w:sz w:val="32"/>
          <w:szCs w:val="32"/>
        </w:rPr>
        <w:t>项目</w:t>
      </w:r>
      <w:r>
        <w:rPr>
          <w:rFonts w:hint="eastAsia" w:ascii="仿宋_GB2312" w:hAnsi="宋体" w:eastAsia="仿宋_GB2312" w:cs="Arial"/>
          <w:color w:val="000000"/>
          <w:kern w:val="0"/>
          <w:sz w:val="32"/>
          <w:szCs w:val="32"/>
        </w:rPr>
        <w:t>重新进行竞投交易。乙方</w:t>
      </w:r>
      <w:r>
        <w:rPr>
          <w:rFonts w:hint="eastAsia" w:ascii="仿宋_GB2312" w:hAnsi="宋体" w:eastAsia="仿宋_GB2312"/>
          <w:color w:val="000000"/>
          <w:sz w:val="32"/>
          <w:szCs w:val="32"/>
        </w:rPr>
        <w:t>如意向</w:t>
      </w:r>
      <w:r>
        <w:rPr>
          <w:rFonts w:hint="eastAsia" w:ascii="仿宋_GB2312" w:hAnsi="宋体" w:eastAsia="仿宋_GB2312" w:cs="Arial"/>
          <w:color w:val="000000"/>
          <w:kern w:val="0"/>
          <w:sz w:val="32"/>
          <w:szCs w:val="32"/>
        </w:rPr>
        <w:t>续包，必须在合同期满前</w:t>
      </w:r>
      <w:r>
        <w:rPr>
          <w:rFonts w:hint="eastAsia" w:ascii="仿宋_GB2312" w:hAnsi="宋体" w:eastAsia="仿宋_GB2312" w:cs="Arial"/>
          <w:color w:val="000000"/>
          <w:kern w:val="0"/>
          <w:sz w:val="32"/>
          <w:szCs w:val="32"/>
          <w:u w:val="single"/>
        </w:rPr>
        <w:t>60</w:t>
      </w:r>
      <w:r>
        <w:rPr>
          <w:rFonts w:hint="eastAsia" w:ascii="仿宋_GB2312" w:hAnsi="宋体" w:eastAsia="仿宋_GB2312" w:cs="Arial"/>
          <w:color w:val="000000"/>
          <w:kern w:val="0"/>
          <w:sz w:val="32"/>
          <w:szCs w:val="32"/>
        </w:rPr>
        <w:t>天向甲方提交</w:t>
      </w:r>
      <w:r>
        <w:rPr>
          <w:rFonts w:hint="eastAsia" w:ascii="仿宋_GB2312" w:hAnsi="宋体" w:eastAsia="仿宋_GB2312"/>
          <w:color w:val="000000"/>
          <w:sz w:val="32"/>
          <w:szCs w:val="32"/>
        </w:rPr>
        <w:t>意向</w:t>
      </w:r>
      <w:r>
        <w:rPr>
          <w:rFonts w:hint="eastAsia" w:ascii="仿宋_GB2312" w:hAnsi="宋体" w:eastAsia="仿宋_GB2312" w:cs="Arial"/>
          <w:color w:val="000000"/>
          <w:kern w:val="0"/>
          <w:sz w:val="32"/>
          <w:szCs w:val="32"/>
        </w:rPr>
        <w:t>续包申请书，并重新参与投标，在同等条件下，乙方享有优先权。</w:t>
      </w:r>
    </w:p>
    <w:p>
      <w:pPr>
        <w:keepNext w:val="0"/>
        <w:keepLines w:val="0"/>
        <w:pageBreakBefore w:val="0"/>
        <w:widowControl/>
        <w:kinsoku/>
        <w:wordWrap/>
        <w:overflowPunct/>
        <w:topLinePunct w:val="0"/>
        <w:autoSpaceDE/>
        <w:autoSpaceDN/>
        <w:bidi w:val="0"/>
        <w:adjustRightInd/>
        <w:snapToGrid w:val="0"/>
        <w:spacing w:line="500" w:lineRule="exact"/>
        <w:ind w:left="233" w:leftChars="111" w:right="0" w:rightChars="0" w:firstLine="405" w:firstLineChars="126"/>
        <w:jc w:val="left"/>
        <w:textAlignment w:val="auto"/>
        <w:outlineLvl w:val="9"/>
        <w:rPr>
          <w:rFonts w:hint="eastAsia" w:ascii="仿宋_GB2312" w:hAnsi="宋体" w:eastAsia="仿宋_GB2312" w:cs="宋体"/>
          <w:b/>
          <w:color w:val="000000"/>
          <w:kern w:val="0"/>
          <w:sz w:val="32"/>
          <w:szCs w:val="32"/>
        </w:rPr>
      </w:pPr>
      <w:r>
        <w:rPr>
          <w:rFonts w:hint="eastAsia" w:ascii="仿宋_GB2312" w:eastAsia="仿宋_GB2312" w:cs="Arial"/>
          <w:b/>
          <w:color w:val="000000"/>
          <w:kern w:val="0"/>
          <w:sz w:val="32"/>
          <w:szCs w:val="32"/>
        </w:rPr>
        <w:t>第九条　</w:t>
      </w:r>
      <w:r>
        <w:rPr>
          <w:rFonts w:hint="eastAsia" w:ascii="仿宋_GB2312" w:hAnsi="宋体" w:eastAsia="仿宋_GB2312" w:cs="宋体"/>
          <w:b/>
          <w:color w:val="000000"/>
          <w:kern w:val="0"/>
          <w:sz w:val="32"/>
          <w:szCs w:val="32"/>
        </w:rPr>
        <w:t>合同变更、解除</w:t>
      </w:r>
      <w:r>
        <w:rPr>
          <w:rFonts w:hint="eastAsia" w:ascii="仿宋_GB2312" w:hAnsi="宋体" w:eastAsia="仿宋_GB2312"/>
          <w:b/>
          <w:sz w:val="32"/>
          <w:szCs w:val="32"/>
        </w:rPr>
        <w:t>和终止</w:t>
      </w:r>
    </w:p>
    <w:p>
      <w:pPr>
        <w:keepNext w:val="0"/>
        <w:keepLines w:val="0"/>
        <w:pageBreakBefore w:val="0"/>
        <w:kinsoku/>
        <w:wordWrap/>
        <w:overflowPunct/>
        <w:topLinePunct w:val="0"/>
        <w:autoSpaceDE/>
        <w:autoSpaceDN/>
        <w:bidi w:val="0"/>
        <w:adjustRightInd/>
        <w:spacing w:line="500" w:lineRule="exact"/>
        <w:ind w:left="233" w:leftChars="111" w:right="0" w:rightChars="0" w:firstLine="403" w:firstLineChars="126"/>
        <w:jc w:val="left"/>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（一）本合同效力不受甲乙双方法人代表变动影响，也不因集体经济组织的分立或合并而变更或解除。任何一方不得随意终止合同。</w:t>
      </w:r>
      <w:r>
        <w:rPr>
          <w:rFonts w:hint="eastAsia" w:ascii="仿宋_GB2312" w:eastAsia="仿宋_GB2312"/>
          <w:sz w:val="32"/>
          <w:szCs w:val="32"/>
        </w:rPr>
        <w:t>因不可抗力而不能履行合同的</w:t>
      </w:r>
      <w:r>
        <w:rPr>
          <w:rFonts w:hint="eastAsia" w:ascii="仿宋_GB2312" w:hAnsi="宋体" w:eastAsia="仿宋_GB2312"/>
          <w:sz w:val="32"/>
          <w:szCs w:val="32"/>
        </w:rPr>
        <w:t>除外。</w:t>
      </w:r>
    </w:p>
    <w:p>
      <w:pPr>
        <w:keepNext w:val="0"/>
        <w:keepLines w:val="0"/>
        <w:pageBreakBefore w:val="0"/>
        <w:widowControl/>
        <w:kinsoku/>
        <w:wordWrap/>
        <w:overflowPunct/>
        <w:topLinePunct w:val="0"/>
        <w:autoSpaceDE/>
        <w:autoSpaceDN/>
        <w:bidi w:val="0"/>
        <w:adjustRightInd/>
        <w:snapToGrid w:val="0"/>
        <w:spacing w:line="500" w:lineRule="exact"/>
        <w:ind w:left="233" w:leftChars="111" w:right="0" w:rightChars="0" w:firstLine="403" w:firstLineChars="126"/>
        <w:jc w:val="left"/>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sz w:val="32"/>
          <w:szCs w:val="32"/>
        </w:rPr>
        <w:t>（二）经双方协商一致，</w:t>
      </w:r>
      <w:r>
        <w:rPr>
          <w:rFonts w:hint="eastAsia" w:ascii="仿宋_GB2312" w:hAnsi="宋体" w:eastAsia="仿宋_GB2312" w:cs="宋体"/>
          <w:color w:val="000000"/>
          <w:kern w:val="0"/>
          <w:sz w:val="32"/>
          <w:szCs w:val="32"/>
        </w:rPr>
        <w:t>并达成本书面协议，</w:t>
      </w:r>
      <w:r>
        <w:rPr>
          <w:rFonts w:hint="eastAsia" w:ascii="仿宋_GB2312" w:hAnsi="宋体" w:eastAsia="仿宋_GB2312"/>
          <w:sz w:val="32"/>
          <w:szCs w:val="32"/>
        </w:rPr>
        <w:t>可对本合同内容进行变更。</w:t>
      </w:r>
      <w:r>
        <w:rPr>
          <w:rFonts w:hint="eastAsia" w:ascii="仿宋_GB2312" w:hAnsi="宋体" w:eastAsia="仿宋_GB2312" w:cs="宋体"/>
          <w:color w:val="000000"/>
          <w:kern w:val="0"/>
          <w:sz w:val="32"/>
          <w:szCs w:val="32"/>
        </w:rPr>
        <w:t>书面协议经本集体经济组织成员大会或成员代表会议表决通过并公示方能生效。</w:t>
      </w:r>
    </w:p>
    <w:p>
      <w:pPr>
        <w:keepNext w:val="0"/>
        <w:keepLines w:val="0"/>
        <w:pageBreakBefore w:val="0"/>
        <w:widowControl/>
        <w:kinsoku/>
        <w:wordWrap/>
        <w:overflowPunct/>
        <w:topLinePunct w:val="0"/>
        <w:autoSpaceDE/>
        <w:autoSpaceDN/>
        <w:bidi w:val="0"/>
        <w:adjustRightInd/>
        <w:snapToGrid w:val="0"/>
        <w:spacing w:line="500" w:lineRule="exact"/>
        <w:ind w:left="233" w:leftChars="111" w:right="0" w:rightChars="0" w:firstLine="403" w:firstLineChars="126"/>
        <w:jc w:val="left"/>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Arial"/>
          <w:color w:val="000000"/>
          <w:kern w:val="0"/>
          <w:sz w:val="32"/>
          <w:szCs w:val="32"/>
        </w:rPr>
        <w:t>（三）合同</w:t>
      </w:r>
      <w:r>
        <w:rPr>
          <w:rFonts w:hint="eastAsia" w:ascii="仿宋_GB2312" w:hAnsi="宋体" w:eastAsia="仿宋_GB2312" w:cs="宋体"/>
          <w:color w:val="000000"/>
          <w:kern w:val="0"/>
          <w:sz w:val="32"/>
          <w:szCs w:val="32"/>
        </w:rPr>
        <w:t>期内，乙方有下列行为之一的，甲方有权单方面解除合同，并书面通知乙方。保证金归甲方所有，并收回</w:t>
      </w:r>
      <w:r>
        <w:rPr>
          <w:rFonts w:hint="eastAsia" w:ascii="仿宋_GB2312" w:hAnsi="宋体" w:eastAsia="仿宋_GB2312" w:cs="Arial"/>
          <w:color w:val="000000"/>
          <w:kern w:val="0"/>
          <w:sz w:val="32"/>
          <w:szCs w:val="32"/>
        </w:rPr>
        <w:t>发包鱼塘</w:t>
      </w:r>
      <w:r>
        <w:rPr>
          <w:rFonts w:hint="eastAsia" w:ascii="仿宋_GB2312" w:hAnsi="宋体" w:eastAsia="仿宋_GB2312" w:cs="宋体"/>
          <w:color w:val="000000"/>
          <w:kern w:val="0"/>
          <w:sz w:val="32"/>
          <w:szCs w:val="32"/>
        </w:rPr>
        <w:t>：</w:t>
      </w:r>
    </w:p>
    <w:p>
      <w:pPr>
        <w:keepNext w:val="0"/>
        <w:keepLines w:val="0"/>
        <w:pageBreakBefore w:val="0"/>
        <w:widowControl/>
        <w:kinsoku/>
        <w:wordWrap/>
        <w:overflowPunct/>
        <w:topLinePunct w:val="0"/>
        <w:autoSpaceDE/>
        <w:autoSpaceDN/>
        <w:bidi w:val="0"/>
        <w:adjustRightInd/>
        <w:snapToGrid w:val="0"/>
        <w:spacing w:line="500" w:lineRule="exact"/>
        <w:ind w:left="233" w:leftChars="111" w:right="0" w:rightChars="0" w:firstLine="403" w:firstLineChars="126"/>
        <w:jc w:val="left"/>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1、未经甲方书面同意，转包、转租、转借</w:t>
      </w:r>
      <w:r>
        <w:rPr>
          <w:rFonts w:hint="eastAsia" w:ascii="仿宋_GB2312" w:hAnsi="宋体" w:eastAsia="仿宋_GB2312" w:cs="Arial"/>
          <w:color w:val="000000"/>
          <w:kern w:val="0"/>
          <w:sz w:val="32"/>
          <w:szCs w:val="32"/>
        </w:rPr>
        <w:t>承包鱼塘</w:t>
      </w:r>
      <w:r>
        <w:rPr>
          <w:rFonts w:hint="eastAsia" w:ascii="仿宋_GB2312" w:hAnsi="宋体" w:eastAsia="仿宋_GB2312" w:cs="宋体"/>
          <w:color w:val="000000"/>
          <w:kern w:val="0"/>
          <w:sz w:val="32"/>
          <w:szCs w:val="32"/>
        </w:rPr>
        <w:t>的；</w:t>
      </w:r>
    </w:p>
    <w:p>
      <w:pPr>
        <w:keepNext w:val="0"/>
        <w:keepLines w:val="0"/>
        <w:pageBreakBefore w:val="0"/>
        <w:widowControl/>
        <w:kinsoku/>
        <w:wordWrap/>
        <w:overflowPunct/>
        <w:topLinePunct w:val="0"/>
        <w:autoSpaceDE/>
        <w:autoSpaceDN/>
        <w:bidi w:val="0"/>
        <w:adjustRightInd/>
        <w:snapToGrid w:val="0"/>
        <w:spacing w:line="500" w:lineRule="exact"/>
        <w:ind w:left="233" w:leftChars="111" w:right="0" w:rightChars="0" w:firstLine="403" w:firstLineChars="126"/>
        <w:jc w:val="left"/>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2、损坏</w:t>
      </w:r>
      <w:r>
        <w:rPr>
          <w:rFonts w:hint="eastAsia" w:ascii="仿宋_GB2312" w:hAnsi="宋体" w:eastAsia="仿宋_GB2312" w:cs="Arial"/>
          <w:color w:val="000000"/>
          <w:kern w:val="0"/>
          <w:sz w:val="32"/>
          <w:szCs w:val="32"/>
        </w:rPr>
        <w:t>承包鱼塘</w:t>
      </w:r>
      <w:r>
        <w:rPr>
          <w:rFonts w:hint="eastAsia" w:ascii="仿宋_GB2312" w:hAnsi="宋体" w:eastAsia="仿宋_GB2312" w:cs="宋体"/>
          <w:color w:val="000000"/>
          <w:kern w:val="0"/>
          <w:sz w:val="32"/>
          <w:szCs w:val="32"/>
        </w:rPr>
        <w:t>，造成严重后果的，在甲方提出的合理期限内仍未修复的；</w:t>
      </w:r>
    </w:p>
    <w:p>
      <w:pPr>
        <w:keepNext w:val="0"/>
        <w:keepLines w:val="0"/>
        <w:pageBreakBefore w:val="0"/>
        <w:widowControl/>
        <w:kinsoku/>
        <w:wordWrap/>
        <w:overflowPunct/>
        <w:topLinePunct w:val="0"/>
        <w:autoSpaceDE/>
        <w:autoSpaceDN/>
        <w:bidi w:val="0"/>
        <w:adjustRightInd/>
        <w:snapToGrid w:val="0"/>
        <w:spacing w:line="500" w:lineRule="exact"/>
        <w:ind w:left="233" w:leftChars="111" w:right="0" w:rightChars="0" w:firstLine="403" w:firstLineChars="126"/>
        <w:jc w:val="left"/>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3、未经甲方书面同意，改变本合同约定的</w:t>
      </w:r>
      <w:r>
        <w:rPr>
          <w:rFonts w:hint="eastAsia" w:ascii="仿宋_GB2312" w:hAnsi="宋体" w:eastAsia="仿宋_GB2312" w:cs="Arial"/>
          <w:color w:val="000000"/>
          <w:kern w:val="0"/>
          <w:sz w:val="32"/>
          <w:szCs w:val="32"/>
        </w:rPr>
        <w:t>承包鱼塘</w:t>
      </w:r>
      <w:r>
        <w:rPr>
          <w:rFonts w:hint="eastAsia" w:ascii="仿宋_GB2312" w:hAnsi="宋体" w:eastAsia="仿宋_GB2312" w:cs="宋体"/>
          <w:color w:val="000000"/>
          <w:kern w:val="0"/>
          <w:sz w:val="32"/>
          <w:szCs w:val="32"/>
        </w:rPr>
        <w:t>用途；</w:t>
      </w:r>
    </w:p>
    <w:p>
      <w:pPr>
        <w:keepNext w:val="0"/>
        <w:keepLines w:val="0"/>
        <w:pageBreakBefore w:val="0"/>
        <w:widowControl/>
        <w:kinsoku/>
        <w:wordWrap/>
        <w:overflowPunct/>
        <w:topLinePunct w:val="0"/>
        <w:autoSpaceDE/>
        <w:autoSpaceDN/>
        <w:bidi w:val="0"/>
        <w:adjustRightInd/>
        <w:snapToGrid w:val="0"/>
        <w:spacing w:line="500" w:lineRule="exact"/>
        <w:ind w:left="233" w:leftChars="111" w:right="0" w:rightChars="0" w:firstLine="403" w:firstLineChars="126"/>
        <w:jc w:val="left"/>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4、逾期未交纳按约定应当由乙方交纳的各项费用，已经给甲方造成严重损失的；</w:t>
      </w:r>
    </w:p>
    <w:p>
      <w:pPr>
        <w:keepNext w:val="0"/>
        <w:keepLines w:val="0"/>
        <w:pageBreakBefore w:val="0"/>
        <w:widowControl/>
        <w:kinsoku/>
        <w:wordWrap/>
        <w:overflowPunct/>
        <w:topLinePunct w:val="0"/>
        <w:autoSpaceDE/>
        <w:autoSpaceDN/>
        <w:bidi w:val="0"/>
        <w:adjustRightInd/>
        <w:snapToGrid w:val="0"/>
        <w:spacing w:line="500" w:lineRule="exact"/>
        <w:ind w:left="233" w:leftChars="111" w:right="0" w:rightChars="0" w:firstLine="403" w:firstLineChars="126"/>
        <w:jc w:val="left"/>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5.拖欠租金</w:t>
      </w:r>
      <w:r>
        <w:rPr>
          <w:rFonts w:hint="eastAsia" w:ascii="仿宋_GB2312" w:hAnsi="宋体" w:eastAsia="仿宋_GB2312" w:cs="宋体"/>
          <w:color w:val="000000"/>
          <w:kern w:val="0"/>
          <w:sz w:val="32"/>
          <w:szCs w:val="32"/>
          <w:u w:val="single"/>
        </w:rPr>
        <w:t xml:space="preserve"> </w:t>
      </w:r>
      <w:r>
        <w:rPr>
          <w:rFonts w:hint="eastAsia" w:ascii="仿宋_GB2312" w:hAnsi="宋体" w:eastAsia="仿宋_GB2312" w:cs="宋体"/>
          <w:b/>
          <w:color w:val="000000"/>
          <w:kern w:val="0"/>
          <w:sz w:val="32"/>
          <w:szCs w:val="32"/>
          <w:u w:val="single"/>
        </w:rPr>
        <w:t>2</w:t>
      </w:r>
      <w:r>
        <w:rPr>
          <w:rFonts w:hint="eastAsia" w:ascii="仿宋_GB2312" w:hAnsi="宋体" w:eastAsia="仿宋_GB2312" w:cs="宋体"/>
          <w:color w:val="000000"/>
          <w:kern w:val="0"/>
          <w:sz w:val="32"/>
          <w:szCs w:val="32"/>
        </w:rPr>
        <w:t>个月以上（含本数）。</w:t>
      </w:r>
    </w:p>
    <w:p>
      <w:pPr>
        <w:keepNext w:val="0"/>
        <w:keepLines w:val="0"/>
        <w:pageBreakBefore w:val="0"/>
        <w:widowControl/>
        <w:kinsoku/>
        <w:wordWrap/>
        <w:overflowPunct/>
        <w:topLinePunct w:val="0"/>
        <w:autoSpaceDE/>
        <w:autoSpaceDN/>
        <w:bidi w:val="0"/>
        <w:adjustRightInd/>
        <w:snapToGrid w:val="0"/>
        <w:spacing w:line="500" w:lineRule="exact"/>
        <w:ind w:left="233" w:leftChars="111" w:right="0" w:rightChars="0" w:firstLine="403" w:firstLineChars="126"/>
        <w:jc w:val="left"/>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6、</w:t>
      </w:r>
      <w:r>
        <w:rPr>
          <w:rFonts w:hint="eastAsia" w:ascii="仿宋_GB2312" w:eastAsia="仿宋_GB2312" w:cs="宋体"/>
          <w:color w:val="000000"/>
          <w:kern w:val="0"/>
          <w:sz w:val="32"/>
          <w:szCs w:val="32"/>
        </w:rPr>
        <w:t>连续二年弃耕抛荒的。</w:t>
      </w:r>
    </w:p>
    <w:p>
      <w:pPr>
        <w:keepNext w:val="0"/>
        <w:keepLines w:val="0"/>
        <w:pageBreakBefore w:val="0"/>
        <w:kinsoku/>
        <w:wordWrap/>
        <w:overflowPunct/>
        <w:topLinePunct w:val="0"/>
        <w:autoSpaceDE/>
        <w:autoSpaceDN/>
        <w:bidi w:val="0"/>
        <w:adjustRightInd/>
        <w:spacing w:line="500" w:lineRule="exact"/>
        <w:ind w:left="233" w:leftChars="111" w:right="0" w:rightChars="0" w:firstLine="403" w:firstLineChars="126"/>
        <w:jc w:val="left"/>
        <w:textAlignment w:val="auto"/>
        <w:outlineLvl w:val="9"/>
        <w:rPr>
          <w:rFonts w:hint="eastAsia" w:ascii="仿宋_GB2312" w:hAnsi="宋体" w:eastAsia="仿宋_GB2312"/>
          <w:sz w:val="32"/>
          <w:szCs w:val="32"/>
        </w:rPr>
      </w:pPr>
      <w:r>
        <w:rPr>
          <w:rFonts w:hint="eastAsia" w:ascii="仿宋_GB2312" w:hAnsi="宋体" w:eastAsia="仿宋_GB2312"/>
          <w:sz w:val="32"/>
          <w:szCs w:val="32"/>
        </w:rPr>
        <w:t>（四）合同期内，如因国家</w:t>
      </w:r>
      <w:r>
        <w:rPr>
          <w:rFonts w:hint="eastAsia" w:ascii="仿宋_GB2312" w:hAnsi="宋体" w:eastAsia="仿宋_GB2312" w:cs="宋体"/>
          <w:color w:val="000000"/>
          <w:kern w:val="0"/>
          <w:sz w:val="32"/>
          <w:szCs w:val="32"/>
        </w:rPr>
        <w:t>、集体征用</w:t>
      </w:r>
      <w:r>
        <w:rPr>
          <w:rFonts w:hint="eastAsia" w:ascii="仿宋_GB2312" w:hAnsi="宋体" w:eastAsia="仿宋_GB2312"/>
          <w:sz w:val="32"/>
          <w:szCs w:val="32"/>
        </w:rPr>
        <w:t>该土地的，本合同自动终止，补偿款按本合同第七条规定分配，甲乙双方均不负违约责任。</w:t>
      </w:r>
    </w:p>
    <w:p>
      <w:pPr>
        <w:keepNext w:val="0"/>
        <w:keepLines w:val="0"/>
        <w:pageBreakBefore w:val="0"/>
        <w:widowControl/>
        <w:kinsoku/>
        <w:wordWrap/>
        <w:overflowPunct/>
        <w:topLinePunct w:val="0"/>
        <w:autoSpaceDE/>
        <w:autoSpaceDN/>
        <w:bidi w:val="0"/>
        <w:adjustRightInd/>
        <w:snapToGrid w:val="0"/>
        <w:spacing w:line="500" w:lineRule="exact"/>
        <w:ind w:left="233" w:leftChars="111" w:right="0" w:rightChars="0" w:firstLine="403" w:firstLineChars="126"/>
        <w:jc w:val="left"/>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 在承包期内，如因法律规定的不可抗力导致使本合同难以履行时，本合同可以变更或解除，双方互不承担违约责任。遭受不可抗力事件的一方应自行在条件允许下采取一切合理措施以减少这一事件造成的损失。</w:t>
      </w:r>
    </w:p>
    <w:p>
      <w:pPr>
        <w:keepNext w:val="0"/>
        <w:keepLines w:val="0"/>
        <w:pageBreakBefore w:val="0"/>
        <w:widowControl/>
        <w:tabs>
          <w:tab w:val="left" w:pos="0"/>
        </w:tabs>
        <w:kinsoku/>
        <w:wordWrap/>
        <w:overflowPunct/>
        <w:topLinePunct w:val="0"/>
        <w:autoSpaceDE/>
        <w:autoSpaceDN/>
        <w:bidi w:val="0"/>
        <w:adjustRightInd/>
        <w:snapToGrid w:val="0"/>
        <w:spacing w:line="500" w:lineRule="exact"/>
        <w:ind w:right="0" w:rightChars="0" w:firstLine="540" w:firstLineChars="168"/>
        <w:jc w:val="left"/>
        <w:textAlignment w:val="auto"/>
        <w:outlineLvl w:val="9"/>
        <w:rPr>
          <w:rFonts w:hint="eastAsia" w:ascii="仿宋_GB2312" w:hAnsi="宋体" w:eastAsia="仿宋_GB2312" w:cs="宋体"/>
          <w:b/>
          <w:color w:val="000000"/>
          <w:kern w:val="0"/>
          <w:sz w:val="32"/>
          <w:szCs w:val="32"/>
        </w:rPr>
      </w:pPr>
      <w:r>
        <w:rPr>
          <w:rFonts w:hint="eastAsia" w:ascii="仿宋_GB2312" w:hAnsi="宋体" w:eastAsia="仿宋_GB2312" w:cs="宋体"/>
          <w:b/>
          <w:color w:val="000000"/>
          <w:kern w:val="0"/>
          <w:sz w:val="32"/>
          <w:szCs w:val="32"/>
        </w:rPr>
        <w:t>第十条　合同纠纷</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627" w:firstLineChars="196"/>
        <w:jc w:val="left"/>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本合同履行中如发生纠纷，由争议双方协商解决；协商不成，由镇相关管理部门调解; 协商、调解不成的，可向甲方所在地的仲裁委员会申请仲裁；也可向甲方所在地的人民法院申请诉讼，而不需再经本集体经济织成员大会或成员代表会议表决通过。甲乙双方对上述决议内容无异议。</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643" w:firstLineChars="200"/>
        <w:jc w:val="left"/>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b/>
          <w:color w:val="000000"/>
          <w:kern w:val="0"/>
          <w:sz w:val="32"/>
          <w:szCs w:val="32"/>
        </w:rPr>
        <w:t>第十一条　其他约定</w:t>
      </w:r>
    </w:p>
    <w:p>
      <w:pPr>
        <w:keepNext w:val="0"/>
        <w:keepLines w:val="0"/>
        <w:pageBreakBefore w:val="0"/>
        <w:widowControl w:val="0"/>
        <w:numPr>
          <w:ilvl w:val="0"/>
          <w:numId w:val="0"/>
        </w:numPr>
        <w:tabs>
          <w:tab w:val="left" w:pos="540"/>
        </w:tabs>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双方约定的其他事项：</w:t>
      </w:r>
    </w:p>
    <w:p>
      <w:pPr>
        <w:keepNext w:val="0"/>
        <w:keepLines w:val="0"/>
        <w:pageBreakBefore w:val="0"/>
        <w:widowControl w:val="0"/>
        <w:numPr>
          <w:ilvl w:val="0"/>
          <w:numId w:val="1"/>
        </w:numPr>
        <w:tabs>
          <w:tab w:val="left" w:pos="540"/>
        </w:tabs>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凡不按本合同约定条款履行的一方，都属违约（</w:t>
      </w:r>
      <w:r>
        <w:rPr>
          <w:rFonts w:hint="eastAsia" w:ascii="仿宋_GB2312" w:hAnsi="宋体" w:eastAsia="仿宋_GB2312"/>
          <w:sz w:val="32"/>
          <w:szCs w:val="32"/>
        </w:rPr>
        <w:t>本合同第七条规定除外</w:t>
      </w:r>
      <w:r>
        <w:rPr>
          <w:rFonts w:hint="eastAsia" w:ascii="仿宋_GB2312" w:eastAsia="仿宋_GB2312"/>
          <w:sz w:val="32"/>
          <w:szCs w:val="32"/>
        </w:rPr>
        <w:t>），违约方应按《合同法》有关条款处罚，赔偿对方的经济损失。如甲方违约，加罚赔偿剩余年限承包款总额的30%违约金责任，退回押金给乙方，另赔偿乙方上交押金金额给乙方。如乙方违约，加罚赔偿剩余年限承包款总额的30%违约金责任，没收乙方押金，甲方有权单方面无偿收回发包项目和乙方投资兴建的固定设施，</w:t>
      </w:r>
      <w:r>
        <w:rPr>
          <w:rFonts w:hint="eastAsia" w:ascii="仿宋_GB2312" w:hAnsi="宋体" w:eastAsia="仿宋_GB2312" w:cs="宋体"/>
          <w:color w:val="000000"/>
          <w:kern w:val="0"/>
          <w:sz w:val="32"/>
          <w:szCs w:val="32"/>
        </w:rPr>
        <w:t>同时所承包鱼塘范围内的养殖（种植）物、附着物等物质财产均归甲方所有，</w:t>
      </w:r>
      <w:r>
        <w:rPr>
          <w:rFonts w:hint="eastAsia" w:ascii="仿宋_GB2312" w:eastAsia="仿宋_GB2312"/>
          <w:sz w:val="32"/>
          <w:szCs w:val="32"/>
        </w:rPr>
        <w:t>终止合同，重新发包。</w:t>
      </w:r>
    </w:p>
    <w:p>
      <w:pPr>
        <w:keepNext w:val="0"/>
        <w:keepLines w:val="0"/>
        <w:pageBreakBefore w:val="0"/>
        <w:widowControl w:val="0"/>
        <w:numPr>
          <w:ilvl w:val="0"/>
          <w:numId w:val="1"/>
        </w:numPr>
        <w:tabs>
          <w:tab w:val="left" w:pos="540"/>
        </w:tabs>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lang w:eastAsia="zh-CN"/>
        </w:rPr>
        <w:t>乙方无条件允许合同原承包方在</w:t>
      </w:r>
      <w:r>
        <w:rPr>
          <w:rFonts w:hint="eastAsia" w:ascii="仿宋_GB2312" w:eastAsia="仿宋_GB2312"/>
          <w:sz w:val="32"/>
          <w:szCs w:val="32"/>
          <w:lang w:val="en-US" w:eastAsia="zh-CN"/>
        </w:rPr>
        <w:t>2021年02月15日前清理所有地上附着物。</w:t>
      </w:r>
    </w:p>
    <w:p>
      <w:pPr>
        <w:keepNext w:val="0"/>
        <w:keepLines w:val="0"/>
        <w:pageBreakBefore w:val="0"/>
        <w:widowControl w:val="0"/>
        <w:numPr>
          <w:ilvl w:val="0"/>
          <w:numId w:val="1"/>
        </w:numPr>
        <w:tabs>
          <w:tab w:val="left" w:pos="540"/>
        </w:tabs>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lang w:eastAsia="zh-CN"/>
        </w:rPr>
        <w:t>该鱼塘</w:t>
      </w:r>
      <w:r>
        <w:rPr>
          <w:rFonts w:hint="eastAsia" w:ascii="仿宋_GB2312" w:eastAsia="仿宋_GB2312"/>
          <w:sz w:val="32"/>
          <w:szCs w:val="32"/>
        </w:rPr>
        <w:t>临近村落，承包期内</w:t>
      </w:r>
      <w:r>
        <w:rPr>
          <w:rFonts w:hint="eastAsia" w:ascii="仿宋_GB2312" w:eastAsia="仿宋_GB2312"/>
          <w:sz w:val="32"/>
          <w:szCs w:val="32"/>
          <w:lang w:eastAsia="zh-CN"/>
        </w:rPr>
        <w:t>乙方</w:t>
      </w:r>
      <w:r>
        <w:rPr>
          <w:rFonts w:hint="eastAsia" w:ascii="仿宋_GB2312" w:eastAsia="仿宋_GB2312"/>
          <w:sz w:val="32"/>
          <w:szCs w:val="32"/>
        </w:rPr>
        <w:t>不能往鱼塘倾倒动物粪便，同时需按照</w:t>
      </w:r>
      <w:r>
        <w:rPr>
          <w:rFonts w:hint="eastAsia" w:ascii="仿宋_GB2312" w:eastAsia="仿宋_GB2312"/>
          <w:sz w:val="32"/>
          <w:szCs w:val="32"/>
          <w:lang w:eastAsia="zh-CN"/>
        </w:rPr>
        <w:t>甲方</w:t>
      </w:r>
      <w:r>
        <w:rPr>
          <w:rFonts w:hint="eastAsia" w:ascii="仿宋_GB2312" w:eastAsia="仿宋_GB2312"/>
          <w:sz w:val="32"/>
          <w:szCs w:val="32"/>
        </w:rPr>
        <w:t>要求清理鱼塘内及周边垃圾</w:t>
      </w:r>
      <w:r>
        <w:rPr>
          <w:rFonts w:hint="eastAsia" w:ascii="仿宋_GB2312" w:eastAsia="仿宋_GB2312"/>
          <w:sz w:val="32"/>
          <w:szCs w:val="32"/>
          <w:lang w:eastAsia="zh-CN"/>
        </w:rPr>
        <w:t>。</w:t>
      </w:r>
    </w:p>
    <w:p>
      <w:pPr>
        <w:keepNext w:val="0"/>
        <w:keepLines w:val="0"/>
        <w:pageBreakBefore w:val="0"/>
        <w:widowControl w:val="0"/>
        <w:numPr>
          <w:ilvl w:val="0"/>
          <w:numId w:val="1"/>
        </w:numPr>
        <w:tabs>
          <w:tab w:val="left" w:pos="540"/>
        </w:tabs>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承包期内，乙方不能在塘基上种植任何高杆植物。</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643" w:firstLineChars="200"/>
        <w:jc w:val="left"/>
        <w:textAlignment w:val="auto"/>
        <w:outlineLvl w:val="9"/>
        <w:rPr>
          <w:rFonts w:hint="eastAsia" w:ascii="仿宋_GB2312" w:hAnsi="宋体" w:eastAsia="仿宋_GB2312" w:cs="宋体"/>
          <w:b/>
          <w:color w:val="000000"/>
          <w:kern w:val="0"/>
          <w:sz w:val="32"/>
          <w:szCs w:val="32"/>
        </w:rPr>
      </w:pPr>
      <w:r>
        <w:rPr>
          <w:rFonts w:hint="eastAsia" w:ascii="仿宋_GB2312" w:hAnsi="宋体" w:eastAsia="仿宋_GB2312" w:cs="宋体"/>
          <w:b/>
          <w:color w:val="000000"/>
          <w:kern w:val="0"/>
          <w:sz w:val="32"/>
          <w:szCs w:val="32"/>
        </w:rPr>
        <w:t>第十二条　合同效力</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640" w:firstLineChars="200"/>
        <w:jc w:val="left"/>
        <w:textAlignment w:val="auto"/>
        <w:outlineLvl w:val="9"/>
        <w:rPr>
          <w:rFonts w:hint="eastAsia" w:ascii="仿宋_GB2312" w:hAnsi="宋体" w:eastAsia="仿宋_GB2312"/>
          <w:color w:val="000000"/>
          <w:sz w:val="32"/>
          <w:szCs w:val="32"/>
        </w:rPr>
      </w:pPr>
      <w:r>
        <w:rPr>
          <w:rFonts w:hint="eastAsia" w:ascii="仿宋_GB2312" w:hAnsi="宋体" w:eastAsia="仿宋_GB2312" w:cs="宋体"/>
          <w:color w:val="000000"/>
          <w:kern w:val="0"/>
          <w:sz w:val="32"/>
          <w:szCs w:val="32"/>
        </w:rPr>
        <w:t>本合同自</w:t>
      </w:r>
      <w:r>
        <w:rPr>
          <w:rFonts w:hint="eastAsia" w:ascii="仿宋_GB2312" w:hAnsi="宋体" w:eastAsia="仿宋_GB2312" w:cs="宋体"/>
          <w:color w:val="000000"/>
          <w:kern w:val="0"/>
          <w:sz w:val="32"/>
          <w:szCs w:val="32"/>
          <w:u w:val="single"/>
        </w:rPr>
        <w:t>20</w:t>
      </w:r>
      <w:r>
        <w:rPr>
          <w:rFonts w:hint="eastAsia" w:ascii="仿宋_GB2312" w:hAnsi="宋体" w:eastAsia="仿宋_GB2312" w:cs="宋体"/>
          <w:color w:val="000000"/>
          <w:kern w:val="0"/>
          <w:sz w:val="32"/>
          <w:szCs w:val="32"/>
          <w:u w:val="single"/>
          <w:lang w:val="en-US" w:eastAsia="zh-CN"/>
        </w:rPr>
        <w:t>21</w:t>
      </w:r>
      <w:r>
        <w:rPr>
          <w:rFonts w:hint="eastAsia" w:ascii="仿宋_GB2312" w:eastAsia="仿宋_GB2312"/>
          <w:color w:val="000000"/>
          <w:sz w:val="32"/>
          <w:szCs w:val="32"/>
        </w:rPr>
        <w:t>年</w:t>
      </w:r>
      <w:r>
        <w:rPr>
          <w:rFonts w:hint="eastAsia" w:ascii="仿宋_GB2312" w:eastAsia="仿宋_GB2312"/>
          <w:color w:val="000000"/>
          <w:sz w:val="32"/>
          <w:szCs w:val="32"/>
          <w:u w:val="single"/>
        </w:rPr>
        <w:t xml:space="preserve"> </w:t>
      </w:r>
      <w:r>
        <w:rPr>
          <w:rFonts w:hint="eastAsia" w:ascii="仿宋_GB2312" w:eastAsia="仿宋_GB2312"/>
          <w:color w:val="000000"/>
          <w:sz w:val="32"/>
          <w:szCs w:val="32"/>
          <w:u w:val="single"/>
          <w:lang w:val="en-US" w:eastAsia="zh-CN"/>
        </w:rPr>
        <w:t>02</w:t>
      </w:r>
      <w:r>
        <w:rPr>
          <w:rFonts w:hint="eastAsia" w:ascii="仿宋_GB2312" w:eastAsia="仿宋_GB2312"/>
          <w:color w:val="000000"/>
          <w:sz w:val="32"/>
          <w:szCs w:val="32"/>
        </w:rPr>
        <w:t>月</w:t>
      </w:r>
      <w:r>
        <w:rPr>
          <w:rFonts w:hint="eastAsia" w:ascii="仿宋_GB2312" w:eastAsia="仿宋_GB2312"/>
          <w:color w:val="000000"/>
          <w:sz w:val="32"/>
          <w:szCs w:val="32"/>
          <w:u w:val="single"/>
          <w:lang w:val="en-US" w:eastAsia="zh-CN"/>
        </w:rPr>
        <w:t>01</w:t>
      </w:r>
      <w:r>
        <w:rPr>
          <w:rFonts w:hint="eastAsia" w:ascii="仿宋_GB2312" w:eastAsia="仿宋_GB2312"/>
          <w:color w:val="000000"/>
          <w:sz w:val="32"/>
          <w:szCs w:val="32"/>
        </w:rPr>
        <w:t>日</w:t>
      </w:r>
      <w:r>
        <w:rPr>
          <w:rFonts w:hint="eastAsia" w:ascii="仿宋_GB2312" w:hAnsi="宋体" w:eastAsia="仿宋_GB2312" w:cs="宋体"/>
          <w:color w:val="000000"/>
          <w:kern w:val="0"/>
          <w:sz w:val="32"/>
          <w:szCs w:val="32"/>
        </w:rPr>
        <w:t>起生效，一式</w:t>
      </w:r>
      <w:r>
        <w:rPr>
          <w:rFonts w:hint="eastAsia" w:ascii="仿宋_GB2312" w:hAnsi="宋体" w:eastAsia="仿宋_GB2312" w:cs="宋体"/>
          <w:color w:val="000000"/>
          <w:kern w:val="0"/>
          <w:sz w:val="32"/>
          <w:szCs w:val="32"/>
          <w:lang w:eastAsia="zh-CN"/>
        </w:rPr>
        <w:t>叁</w:t>
      </w:r>
      <w:r>
        <w:rPr>
          <w:rFonts w:hint="eastAsia" w:ascii="仿宋_GB2312" w:hAnsi="宋体" w:eastAsia="仿宋_GB2312" w:cs="宋体"/>
          <w:color w:val="000000"/>
          <w:kern w:val="0"/>
          <w:sz w:val="32"/>
          <w:szCs w:val="32"/>
        </w:rPr>
        <w:t>份，具有同等法律效力，甲方、乙方、镇农村集体资产交易中心各执一份。</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643" w:firstLineChars="200"/>
        <w:textAlignment w:val="auto"/>
        <w:outlineLvl w:val="9"/>
        <w:rPr>
          <w:rFonts w:hint="eastAsia" w:ascii="仿宋_GB2312" w:hAnsi="宋体" w:eastAsia="仿宋_GB2312" w:cs="Arial"/>
          <w:b/>
          <w:color w:val="000000"/>
          <w:kern w:val="0"/>
          <w:sz w:val="32"/>
          <w:szCs w:val="32"/>
        </w:rPr>
      </w:pPr>
      <w:r>
        <w:rPr>
          <w:rFonts w:hint="eastAsia" w:ascii="仿宋_GB2312" w:hAnsi="宋体" w:eastAsia="仿宋_GB2312" w:cs="Arial"/>
          <w:b/>
          <w:color w:val="000000"/>
          <w:kern w:val="0"/>
          <w:sz w:val="32"/>
          <w:szCs w:val="32"/>
        </w:rPr>
        <w:t>第十三条　补充协议规定</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640" w:firstLineChars="200"/>
        <w:jc w:val="left"/>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Arial"/>
          <w:color w:val="000000"/>
          <w:kern w:val="0"/>
          <w:sz w:val="32"/>
          <w:szCs w:val="32"/>
        </w:rPr>
        <w:t>本合同未尽事宜，</w:t>
      </w:r>
      <w:r>
        <w:rPr>
          <w:rFonts w:hint="eastAsia" w:ascii="仿宋_GB2312" w:eastAsia="仿宋_GB2312"/>
          <w:color w:val="000000"/>
          <w:sz w:val="32"/>
          <w:szCs w:val="32"/>
        </w:rPr>
        <w:t>经甲乙双方协商一致可签订补充协议。</w:t>
      </w:r>
      <w:r>
        <w:rPr>
          <w:rFonts w:hint="eastAsia" w:ascii="仿宋_GB2312" w:hAnsi="宋体" w:eastAsia="仿宋_GB2312" w:cs="Arial"/>
          <w:color w:val="000000"/>
          <w:kern w:val="0"/>
          <w:sz w:val="32"/>
          <w:szCs w:val="32"/>
        </w:rPr>
        <w:t>补充协议与本合同具有同等法律效力。补充协议</w:t>
      </w:r>
      <w:r>
        <w:rPr>
          <w:rFonts w:hint="eastAsia" w:ascii="仿宋_GB2312" w:hAnsi="宋体" w:eastAsia="仿宋_GB2312" w:cs="宋体"/>
          <w:color w:val="000000"/>
          <w:kern w:val="0"/>
          <w:sz w:val="32"/>
          <w:szCs w:val="32"/>
        </w:rPr>
        <w:t>经本集体经济组织成员大会或成员代表会议表决通过并公示方能生效。</w:t>
      </w:r>
    </w:p>
    <w:p>
      <w:pPr>
        <w:keepNext w:val="0"/>
        <w:keepLines w:val="0"/>
        <w:pageBreakBefore w:val="0"/>
        <w:widowControl/>
        <w:kinsoku/>
        <w:wordWrap/>
        <w:overflowPunct/>
        <w:topLinePunct w:val="0"/>
        <w:autoSpaceDE/>
        <w:autoSpaceDN/>
        <w:bidi w:val="0"/>
        <w:adjustRightInd/>
        <w:snapToGrid w:val="0"/>
        <w:spacing w:line="500" w:lineRule="exact"/>
        <w:ind w:right="0" w:rightChars="0" w:firstLine="640" w:firstLineChars="200"/>
        <w:jc w:val="left"/>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kinsoku/>
        <w:wordWrap/>
        <w:overflowPunct/>
        <w:topLinePunct w:val="0"/>
        <w:autoSpaceDE/>
        <w:autoSpaceDN/>
        <w:bidi w:val="0"/>
        <w:adjustRightInd/>
        <w:snapToGrid w:val="0"/>
        <w:spacing w:line="500" w:lineRule="exact"/>
        <w:ind w:right="0" w:rightChars="0" w:firstLine="640" w:firstLineChars="200"/>
        <w:jc w:val="left"/>
        <w:textAlignment w:val="auto"/>
        <w:outlineLvl w:val="9"/>
        <w:rPr>
          <w:rFonts w:hint="eastAsia" w:ascii="仿宋_GB2312" w:hAnsi="宋体" w:eastAsia="仿宋_GB2312" w:cs="宋体"/>
          <w:color w:val="000000"/>
          <w:kern w:val="0"/>
          <w:sz w:val="32"/>
          <w:szCs w:val="32"/>
        </w:rPr>
      </w:pPr>
    </w:p>
    <w:p>
      <w:pPr>
        <w:widowControl/>
        <w:snapToGrid w:val="0"/>
        <w:spacing w:before="100" w:beforeAutospacing="1" w:after="100" w:afterAutospacing="1" w:line="480" w:lineRule="exact"/>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甲方法定名称：</w:t>
      </w:r>
      <w:r>
        <w:rPr>
          <w:rFonts w:hint="eastAsia" w:ascii="仿宋_GB2312" w:eastAsia="仿宋_GB2312"/>
          <w:sz w:val="32"/>
          <w:szCs w:val="32"/>
        </w:rPr>
        <w:t>江门市新会区罗坑镇桂林经济</w:t>
      </w:r>
      <w:r>
        <w:rPr>
          <w:rFonts w:hint="eastAsia" w:ascii="仿宋_GB2312" w:eastAsia="仿宋_GB2312"/>
          <w:sz w:val="32"/>
          <w:szCs w:val="32"/>
          <w:lang w:eastAsia="zh-CN"/>
        </w:rPr>
        <w:t>联合</w:t>
      </w:r>
      <w:r>
        <w:rPr>
          <w:rFonts w:hint="eastAsia" w:ascii="仿宋_GB2312" w:eastAsia="仿宋_GB2312"/>
          <w:sz w:val="32"/>
          <w:szCs w:val="32"/>
        </w:rPr>
        <w:t>社</w:t>
      </w:r>
      <w:r>
        <w:rPr>
          <w:rFonts w:hint="eastAsia" w:ascii="仿宋_GB2312" w:hAnsi="宋体" w:eastAsia="仿宋_GB2312" w:cs="宋体"/>
          <w:color w:val="000000"/>
          <w:kern w:val="0"/>
          <w:sz w:val="32"/>
          <w:szCs w:val="32"/>
        </w:rPr>
        <w:t xml:space="preserve">（盖章）  </w:t>
      </w:r>
    </w:p>
    <w:p>
      <w:pPr>
        <w:widowControl/>
        <w:snapToGrid w:val="0"/>
        <w:spacing w:before="100" w:beforeAutospacing="1" w:after="100" w:afterAutospacing="1" w:line="480" w:lineRule="exact"/>
        <w:jc w:val="left"/>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甲方法定地址：  </w:t>
      </w:r>
      <w:r>
        <w:rPr>
          <w:rFonts w:hint="eastAsia" w:ascii="仿宋_GB2312" w:eastAsia="仿宋_GB2312"/>
          <w:sz w:val="32"/>
          <w:szCs w:val="32"/>
        </w:rPr>
        <w:t>江门市新会区罗坑镇桂林村委会</w:t>
      </w:r>
    </w:p>
    <w:p>
      <w:pPr>
        <w:widowControl/>
        <w:snapToGrid w:val="0"/>
        <w:spacing w:before="100" w:beforeAutospacing="1" w:after="100" w:afterAutospacing="1" w:line="480" w:lineRule="exact"/>
        <w:jc w:val="left"/>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甲方法定代表人：</w:t>
      </w:r>
      <w:r>
        <w:rPr>
          <w:rFonts w:hint="eastAsia" w:ascii="仿宋_GB2312" w:hAnsi="宋体" w:eastAsia="仿宋_GB2312" w:cs="宋体"/>
          <w:color w:val="000000"/>
          <w:kern w:val="0"/>
          <w:sz w:val="32"/>
          <w:szCs w:val="32"/>
          <w:u w:val="single"/>
        </w:rPr>
        <w:t xml:space="preserve">黄华根              </w:t>
      </w:r>
      <w:r>
        <w:rPr>
          <w:rFonts w:hint="eastAsia" w:ascii="仿宋_GB2312" w:hAnsi="宋体" w:eastAsia="仿宋_GB2312" w:cs="宋体"/>
          <w:color w:val="000000"/>
          <w:kern w:val="0"/>
          <w:sz w:val="32"/>
          <w:szCs w:val="32"/>
        </w:rPr>
        <w:t xml:space="preserve">（签字）  </w:t>
      </w:r>
    </w:p>
    <w:p>
      <w:pPr>
        <w:widowControl/>
        <w:snapToGrid w:val="0"/>
        <w:spacing w:before="100" w:beforeAutospacing="1" w:after="100" w:afterAutospacing="1" w:line="400" w:lineRule="exact"/>
        <w:jc w:val="left"/>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甲方法定代表人</w:t>
      </w:r>
      <w:r>
        <w:rPr>
          <w:rFonts w:hint="eastAsia" w:ascii="仿宋_GB2312" w:hAnsi="宋体" w:eastAsia="仿宋_GB2312"/>
          <w:color w:val="000000"/>
          <w:sz w:val="32"/>
          <w:szCs w:val="32"/>
        </w:rPr>
        <w:t>身份证号码：440721196609292613</w:t>
      </w:r>
    </w:p>
    <w:p>
      <w:pPr>
        <w:widowControl/>
        <w:snapToGrid w:val="0"/>
        <w:spacing w:before="100" w:beforeAutospacing="1" w:after="100" w:afterAutospacing="1" w:line="480" w:lineRule="exact"/>
        <w:jc w:val="left"/>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甲方联系电话：6477221</w:t>
      </w:r>
    </w:p>
    <w:p>
      <w:pPr>
        <w:widowControl/>
        <w:snapToGrid w:val="0"/>
        <w:spacing w:before="100" w:beforeAutospacing="1" w:after="100" w:afterAutospacing="1" w:line="480" w:lineRule="exact"/>
        <w:ind w:right="1281" w:rightChars="61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签订日期：20</w:t>
      </w:r>
      <w:r>
        <w:rPr>
          <w:rFonts w:hint="eastAsia" w:ascii="仿宋_GB2312" w:hAnsi="宋体" w:eastAsia="仿宋_GB2312" w:cs="宋体"/>
          <w:color w:val="000000"/>
          <w:kern w:val="0"/>
          <w:sz w:val="32"/>
          <w:szCs w:val="32"/>
          <w:lang w:val="en-US" w:eastAsia="zh-CN"/>
        </w:rPr>
        <w:t>20</w:t>
      </w:r>
      <w:r>
        <w:rPr>
          <w:rFonts w:hint="eastAsia" w:ascii="仿宋_GB2312" w:eastAsia="仿宋_GB2312"/>
          <w:color w:val="000000"/>
          <w:sz w:val="32"/>
          <w:szCs w:val="32"/>
        </w:rPr>
        <w:t>年</w:t>
      </w:r>
      <w:r>
        <w:rPr>
          <w:rFonts w:hint="eastAsia" w:ascii="仿宋_GB2312" w:eastAsia="仿宋_GB2312"/>
          <w:color w:val="000000"/>
          <w:sz w:val="32"/>
          <w:szCs w:val="32"/>
          <w:lang w:val="en-US" w:eastAsia="zh-CN"/>
        </w:rPr>
        <w:t>12</w:t>
      </w:r>
      <w:r>
        <w:rPr>
          <w:rFonts w:hint="eastAsia" w:ascii="仿宋_GB2312" w:eastAsia="仿宋_GB2312"/>
          <w:color w:val="000000"/>
          <w:sz w:val="32"/>
          <w:szCs w:val="32"/>
        </w:rPr>
        <w:t>月</w:t>
      </w:r>
      <w:r>
        <w:rPr>
          <w:rFonts w:hint="eastAsia" w:ascii="仿宋_GB2312" w:eastAsia="仿宋_GB2312"/>
          <w:color w:val="000000"/>
          <w:sz w:val="32"/>
          <w:szCs w:val="32"/>
          <w:lang w:val="en-US" w:eastAsia="zh-CN"/>
        </w:rPr>
        <w:t>29</w:t>
      </w:r>
      <w:r>
        <w:rPr>
          <w:rFonts w:hint="eastAsia" w:ascii="仿宋_GB2312" w:eastAsia="仿宋_GB2312"/>
          <w:color w:val="000000"/>
          <w:sz w:val="32"/>
          <w:szCs w:val="32"/>
        </w:rPr>
        <w:t>日</w:t>
      </w:r>
    </w:p>
    <w:p>
      <w:pPr>
        <w:widowControl/>
        <w:snapToGrid w:val="0"/>
        <w:spacing w:before="100" w:beforeAutospacing="1" w:after="100" w:afterAutospacing="1" w:line="480" w:lineRule="exact"/>
        <w:jc w:val="left"/>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乙方法定名称：</w:t>
      </w:r>
      <w:r>
        <w:rPr>
          <w:rFonts w:hint="eastAsia" w:ascii="仿宋_GB2312" w:hAnsi="宋体" w:eastAsia="仿宋_GB2312" w:cs="宋体"/>
          <w:color w:val="000000"/>
          <w:kern w:val="0"/>
          <w:sz w:val="32"/>
          <w:szCs w:val="32"/>
          <w:u w:val="single"/>
        </w:rPr>
        <w:t xml:space="preserve">                   </w:t>
      </w:r>
      <w:r>
        <w:rPr>
          <w:rFonts w:hint="eastAsia" w:ascii="仿宋_GB2312" w:hAnsi="宋体" w:eastAsia="仿宋_GB2312" w:cs="宋体"/>
          <w:color w:val="000000"/>
          <w:kern w:val="0"/>
          <w:sz w:val="32"/>
          <w:szCs w:val="32"/>
        </w:rPr>
        <w:t>（盖章）</w:t>
      </w:r>
    </w:p>
    <w:p>
      <w:pPr>
        <w:widowControl/>
        <w:snapToGrid w:val="0"/>
        <w:spacing w:before="100" w:beforeAutospacing="1" w:after="100" w:afterAutospacing="1" w:line="480" w:lineRule="exact"/>
        <w:jc w:val="left"/>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乙方法定地址：</w:t>
      </w:r>
    </w:p>
    <w:p>
      <w:pPr>
        <w:widowControl/>
        <w:snapToGrid w:val="0"/>
        <w:spacing w:before="100" w:beforeAutospacing="1" w:after="100" w:afterAutospacing="1" w:line="480" w:lineRule="exact"/>
        <w:jc w:val="left"/>
        <w:rPr>
          <w:rFonts w:hint="eastAsia" w:ascii="仿宋_GB2312" w:hAnsi="宋体" w:eastAsia="仿宋_GB2312" w:cs="宋体"/>
          <w:color w:val="000000"/>
          <w:kern w:val="0"/>
          <w:sz w:val="32"/>
          <w:szCs w:val="32"/>
          <w:u w:val="single"/>
        </w:rPr>
      </w:pPr>
      <w:r>
        <w:rPr>
          <w:rFonts w:hint="eastAsia" w:ascii="仿宋_GB2312" w:hAnsi="宋体" w:eastAsia="仿宋_GB2312" w:cs="宋体"/>
          <w:color w:val="000000"/>
          <w:kern w:val="0"/>
          <w:sz w:val="32"/>
          <w:szCs w:val="32"/>
        </w:rPr>
        <w:t>乙方法定代表人：</w:t>
      </w:r>
      <w:r>
        <w:rPr>
          <w:rFonts w:hint="eastAsia" w:ascii="仿宋_GB2312" w:hAnsi="宋体" w:eastAsia="仿宋_GB2312" w:cs="宋体"/>
          <w:color w:val="000000"/>
          <w:kern w:val="0"/>
          <w:sz w:val="32"/>
          <w:szCs w:val="32"/>
          <w:u w:val="single"/>
        </w:rPr>
        <w:t xml:space="preserve">  </w:t>
      </w:r>
      <w:r>
        <w:rPr>
          <w:rFonts w:hint="eastAsia" w:ascii="仿宋_GB2312" w:hAnsi="宋体" w:eastAsia="仿宋_GB2312" w:cs="宋体"/>
          <w:color w:val="000000"/>
          <w:kern w:val="0"/>
          <w:sz w:val="32"/>
          <w:szCs w:val="32"/>
          <w:u w:val="single"/>
          <w:lang w:val="en-US" w:eastAsia="zh-CN"/>
        </w:rPr>
        <w:t xml:space="preserve"> </w:t>
      </w:r>
      <w:r>
        <w:rPr>
          <w:rFonts w:hint="eastAsia" w:ascii="仿宋_GB2312" w:hAnsi="宋体" w:eastAsia="仿宋_GB2312" w:cs="宋体"/>
          <w:color w:val="000000"/>
          <w:kern w:val="0"/>
          <w:sz w:val="32"/>
          <w:szCs w:val="32"/>
          <w:u w:val="single"/>
        </w:rPr>
        <w:t xml:space="preserve">          </w:t>
      </w:r>
      <w:r>
        <w:rPr>
          <w:rFonts w:hint="eastAsia" w:ascii="仿宋_GB2312" w:hAnsi="宋体" w:eastAsia="仿宋_GB2312" w:cs="宋体"/>
          <w:color w:val="000000"/>
          <w:kern w:val="0"/>
          <w:sz w:val="32"/>
          <w:szCs w:val="32"/>
        </w:rPr>
        <w:t>（签字）</w:t>
      </w:r>
    </w:p>
    <w:p>
      <w:pPr>
        <w:spacing w:line="480" w:lineRule="exact"/>
        <w:rPr>
          <w:rFonts w:hint="eastAsia" w:ascii="仿宋_GB2312" w:eastAsia="仿宋_GB2312"/>
          <w:sz w:val="32"/>
          <w:szCs w:val="32"/>
        </w:rPr>
      </w:pPr>
      <w:r>
        <w:rPr>
          <w:rFonts w:hint="eastAsia" w:ascii="仿宋_GB2312" w:hAnsi="宋体" w:eastAsia="仿宋_GB2312" w:cs="宋体"/>
          <w:color w:val="000000"/>
          <w:kern w:val="0"/>
          <w:sz w:val="32"/>
          <w:szCs w:val="32"/>
        </w:rPr>
        <w:t>乙方法定代表人身份证号码：</w:t>
      </w:r>
    </w:p>
    <w:p>
      <w:pPr>
        <w:widowControl/>
        <w:snapToGrid w:val="0"/>
        <w:spacing w:before="100" w:beforeAutospacing="1" w:after="100" w:afterAutospacing="1" w:line="480" w:lineRule="exact"/>
        <w:jc w:val="left"/>
        <w:rPr>
          <w:rFonts w:hint="eastAsia" w:ascii="仿宋_GB2312" w:hAnsi="宋体" w:eastAsia="仿宋_GB2312" w:cs="宋体"/>
          <w:color w:val="000000"/>
          <w:kern w:val="0"/>
          <w:sz w:val="32"/>
          <w:szCs w:val="32"/>
          <w:lang w:val="en-US" w:eastAsia="zh-CN"/>
        </w:rPr>
      </w:pPr>
      <w:r>
        <w:rPr>
          <w:rFonts w:hint="eastAsia" w:ascii="仿宋_GB2312" w:hAnsi="宋体" w:eastAsia="仿宋_GB2312" w:cs="宋体"/>
          <w:color w:val="000000"/>
          <w:kern w:val="0"/>
          <w:sz w:val="32"/>
          <w:szCs w:val="32"/>
        </w:rPr>
        <w:t>乙方联系电话：</w:t>
      </w:r>
    </w:p>
    <w:p>
      <w:pPr>
        <w:widowControl/>
        <w:snapToGrid w:val="0"/>
        <w:spacing w:before="100" w:beforeAutospacing="1" w:after="100" w:afterAutospacing="1" w:line="480" w:lineRule="exact"/>
        <w:ind w:right="1281" w:rightChars="61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签订日期：20</w:t>
      </w:r>
      <w:r>
        <w:rPr>
          <w:rFonts w:hint="eastAsia" w:ascii="仿宋_GB2312" w:hAnsi="宋体" w:eastAsia="仿宋_GB2312" w:cs="宋体"/>
          <w:color w:val="000000"/>
          <w:kern w:val="0"/>
          <w:sz w:val="32"/>
          <w:szCs w:val="32"/>
          <w:lang w:val="en-US" w:eastAsia="zh-CN"/>
        </w:rPr>
        <w:t>20</w:t>
      </w:r>
      <w:r>
        <w:rPr>
          <w:rFonts w:hint="eastAsia" w:ascii="仿宋_GB2312" w:eastAsia="仿宋_GB2312"/>
          <w:color w:val="000000"/>
          <w:sz w:val="32"/>
          <w:szCs w:val="32"/>
        </w:rPr>
        <w:t>年</w:t>
      </w:r>
      <w:r>
        <w:rPr>
          <w:rFonts w:hint="eastAsia" w:ascii="仿宋_GB2312" w:eastAsia="仿宋_GB2312"/>
          <w:color w:val="000000"/>
          <w:sz w:val="32"/>
          <w:szCs w:val="32"/>
          <w:lang w:val="en-US" w:eastAsia="zh-CN"/>
        </w:rPr>
        <w:t>12</w:t>
      </w:r>
      <w:r>
        <w:rPr>
          <w:rFonts w:hint="eastAsia" w:ascii="仿宋_GB2312" w:eastAsia="仿宋_GB2312"/>
          <w:color w:val="000000"/>
          <w:sz w:val="32"/>
          <w:szCs w:val="32"/>
        </w:rPr>
        <w:t>月</w:t>
      </w:r>
      <w:r>
        <w:rPr>
          <w:rFonts w:hint="eastAsia" w:ascii="仿宋_GB2312" w:eastAsia="仿宋_GB2312"/>
          <w:color w:val="000000"/>
          <w:sz w:val="32"/>
          <w:szCs w:val="32"/>
          <w:lang w:val="en-US" w:eastAsia="zh-CN"/>
        </w:rPr>
        <w:t>29</w:t>
      </w:r>
      <w:r>
        <w:rPr>
          <w:rFonts w:hint="eastAsia" w:ascii="仿宋_GB2312" w:eastAsia="仿宋_GB2312"/>
          <w:color w:val="000000"/>
          <w:sz w:val="32"/>
          <w:szCs w:val="32"/>
        </w:rPr>
        <w:t>日</w:t>
      </w:r>
    </w:p>
    <w:p>
      <w:pPr>
        <w:widowControl/>
        <w:snapToGrid w:val="0"/>
        <w:spacing w:before="100" w:beforeAutospacing="1" w:after="100" w:afterAutospacing="1" w:line="480" w:lineRule="exact"/>
        <w:jc w:val="left"/>
        <w:rPr>
          <w:rFonts w:hint="eastAsia" w:ascii="仿宋_GB2312" w:eastAsia="仿宋_GB2312"/>
          <w:b/>
          <w:color w:val="000000"/>
          <w:sz w:val="32"/>
          <w:szCs w:val="32"/>
        </w:rPr>
      </w:pPr>
      <w:r>
        <w:rPr>
          <w:rFonts w:hint="eastAsia" w:ascii="仿宋_GB2312" w:eastAsia="仿宋_GB2312"/>
          <w:b/>
          <w:color w:val="000000"/>
          <w:sz w:val="32"/>
          <w:szCs w:val="32"/>
        </w:rPr>
        <w:t>鉴证意见：</w:t>
      </w:r>
    </w:p>
    <w:p>
      <w:pPr>
        <w:spacing w:line="480" w:lineRule="exact"/>
        <w:ind w:left="630" w:leftChars="300"/>
        <w:rPr>
          <w:rFonts w:hint="eastAsia" w:ascii="仿宋_GB2312" w:eastAsia="仿宋_GB2312"/>
          <w:color w:val="000000"/>
          <w:sz w:val="32"/>
          <w:szCs w:val="32"/>
        </w:rPr>
      </w:pPr>
    </w:p>
    <w:p>
      <w:pPr>
        <w:spacing w:line="480" w:lineRule="exact"/>
        <w:ind w:left="840" w:leftChars="400"/>
        <w:rPr>
          <w:rFonts w:hint="eastAsia" w:ascii="仿宋_GB2312" w:eastAsia="仿宋_GB2312"/>
          <w:color w:val="000000"/>
          <w:sz w:val="32"/>
          <w:szCs w:val="32"/>
        </w:rPr>
      </w:pPr>
    </w:p>
    <w:p>
      <w:pPr>
        <w:spacing w:line="480" w:lineRule="exact"/>
        <w:ind w:right="1281" w:rightChars="610"/>
        <w:rPr>
          <w:rFonts w:hint="eastAsia" w:ascii="仿宋_GB2312" w:eastAsia="仿宋_GB2312"/>
          <w:color w:val="000000"/>
          <w:sz w:val="32"/>
          <w:szCs w:val="32"/>
        </w:rPr>
      </w:pPr>
      <w:r>
        <w:rPr>
          <w:rFonts w:hint="eastAsia" w:ascii="仿宋_GB2312" w:eastAsia="仿宋_GB2312"/>
          <w:color w:val="000000"/>
          <w:sz w:val="32"/>
          <w:szCs w:val="32"/>
        </w:rPr>
        <w:t>经办人（签</w:t>
      </w:r>
      <w:r>
        <w:rPr>
          <w:rFonts w:hint="eastAsia" w:ascii="仿宋_GB2312" w:hAnsi="宋体" w:eastAsia="仿宋_GB2312" w:cs="宋体"/>
          <w:color w:val="000000"/>
          <w:kern w:val="0"/>
          <w:sz w:val="32"/>
          <w:szCs w:val="32"/>
        </w:rPr>
        <w:t>字</w:t>
      </w:r>
      <w:r>
        <w:rPr>
          <w:rFonts w:hint="eastAsia" w:ascii="仿宋_GB2312" w:eastAsia="仿宋_GB2312"/>
          <w:color w:val="000000"/>
          <w:sz w:val="32"/>
          <w:szCs w:val="32"/>
        </w:rPr>
        <w:t xml:space="preserve">）：                 </w:t>
      </w:r>
    </w:p>
    <w:p>
      <w:pPr>
        <w:spacing w:line="480" w:lineRule="exact"/>
        <w:rPr>
          <w:rFonts w:hint="eastAsia" w:ascii="仿宋_GB2312" w:eastAsia="仿宋_GB2312"/>
          <w:color w:val="000000"/>
          <w:sz w:val="32"/>
          <w:szCs w:val="32"/>
        </w:rPr>
      </w:pPr>
    </w:p>
    <w:p>
      <w:pPr>
        <w:spacing w:line="480" w:lineRule="exact"/>
        <w:ind w:left="630" w:leftChars="300"/>
        <w:rPr>
          <w:rFonts w:hint="eastAsia" w:ascii="仿宋_GB2312" w:eastAsia="仿宋_GB2312"/>
          <w:color w:val="000000"/>
          <w:sz w:val="32"/>
          <w:szCs w:val="32"/>
        </w:rPr>
      </w:pPr>
    </w:p>
    <w:p>
      <w:pPr>
        <w:spacing w:line="480" w:lineRule="exact"/>
        <w:ind w:right="1281" w:rightChars="610"/>
        <w:rPr>
          <w:rFonts w:hint="eastAsia" w:ascii="仿宋_GB2312" w:eastAsia="仿宋_GB2312"/>
          <w:color w:val="000000"/>
          <w:sz w:val="32"/>
          <w:szCs w:val="32"/>
        </w:rPr>
      </w:pPr>
      <w:r>
        <w:rPr>
          <w:rFonts w:hint="eastAsia" w:ascii="仿宋_GB2312" w:eastAsia="仿宋_GB2312"/>
          <w:color w:val="000000"/>
          <w:sz w:val="32"/>
          <w:szCs w:val="32"/>
        </w:rPr>
        <w:t>鉴证机关（</w:t>
      </w:r>
      <w:r>
        <w:rPr>
          <w:rFonts w:hint="eastAsia" w:ascii="仿宋_GB2312" w:hAnsi="宋体" w:eastAsia="仿宋_GB2312" w:cs="宋体"/>
          <w:color w:val="000000"/>
          <w:kern w:val="0"/>
          <w:sz w:val="32"/>
          <w:szCs w:val="32"/>
        </w:rPr>
        <w:t>盖</w:t>
      </w:r>
      <w:r>
        <w:rPr>
          <w:rFonts w:hint="eastAsia" w:ascii="仿宋_GB2312" w:eastAsia="仿宋_GB2312"/>
          <w:color w:val="000000"/>
          <w:sz w:val="32"/>
          <w:szCs w:val="32"/>
        </w:rPr>
        <w:t>章）：</w:t>
      </w:r>
    </w:p>
    <w:p>
      <w:pPr>
        <w:widowControl/>
        <w:snapToGrid w:val="0"/>
        <w:spacing w:before="100" w:beforeAutospacing="1" w:after="100" w:afterAutospacing="1" w:line="480" w:lineRule="exact"/>
        <w:ind w:right="1281" w:rightChars="610"/>
        <w:rPr>
          <w:rFonts w:hint="eastAsia" w:ascii="仿宋_GB2312" w:hAnsi="宋体" w:eastAsia="仿宋_GB2312" w:cs="宋体"/>
          <w:color w:val="000000"/>
          <w:kern w:val="0"/>
          <w:sz w:val="32"/>
          <w:szCs w:val="32"/>
        </w:rPr>
      </w:pPr>
      <w:r>
        <w:rPr>
          <w:rFonts w:hint="eastAsia" w:ascii="仿宋_GB2312" w:eastAsia="仿宋_GB2312"/>
          <w:color w:val="000000"/>
          <w:sz w:val="32"/>
          <w:szCs w:val="32"/>
        </w:rPr>
        <w:t>鉴证</w:t>
      </w:r>
      <w:r>
        <w:rPr>
          <w:rFonts w:hint="eastAsia" w:ascii="仿宋_GB2312" w:hAnsi="宋体" w:eastAsia="仿宋_GB2312" w:cs="宋体"/>
          <w:color w:val="000000"/>
          <w:kern w:val="0"/>
          <w:sz w:val="32"/>
          <w:szCs w:val="32"/>
        </w:rPr>
        <w:t>日期：20</w:t>
      </w:r>
      <w:r>
        <w:rPr>
          <w:rFonts w:hint="eastAsia" w:ascii="仿宋_GB2312" w:hAnsi="宋体" w:eastAsia="仿宋_GB2312" w:cs="宋体"/>
          <w:color w:val="000000"/>
          <w:kern w:val="0"/>
          <w:sz w:val="32"/>
          <w:szCs w:val="32"/>
          <w:lang w:val="en-US" w:eastAsia="zh-CN"/>
        </w:rPr>
        <w:t>20</w:t>
      </w:r>
      <w:r>
        <w:rPr>
          <w:rFonts w:hint="eastAsia" w:ascii="仿宋_GB2312" w:eastAsia="仿宋_GB2312"/>
          <w:color w:val="000000"/>
          <w:sz w:val="32"/>
          <w:szCs w:val="32"/>
        </w:rPr>
        <w:t>年</w:t>
      </w:r>
      <w:r>
        <w:rPr>
          <w:rFonts w:hint="eastAsia" w:ascii="仿宋_GB2312" w:eastAsia="仿宋_GB2312"/>
          <w:color w:val="000000"/>
          <w:sz w:val="32"/>
          <w:szCs w:val="32"/>
          <w:lang w:val="en-US" w:eastAsia="zh-CN"/>
        </w:rPr>
        <w:t>12</w:t>
      </w:r>
      <w:r>
        <w:rPr>
          <w:rFonts w:hint="eastAsia" w:ascii="仿宋_GB2312" w:eastAsia="仿宋_GB2312"/>
          <w:color w:val="000000"/>
          <w:sz w:val="32"/>
          <w:szCs w:val="32"/>
        </w:rPr>
        <w:t>月</w:t>
      </w:r>
      <w:r>
        <w:rPr>
          <w:rFonts w:hint="eastAsia" w:ascii="仿宋_GB2312" w:eastAsia="仿宋_GB2312"/>
          <w:color w:val="000000"/>
          <w:sz w:val="32"/>
          <w:szCs w:val="32"/>
          <w:lang w:val="en-US" w:eastAsia="zh-CN"/>
        </w:rPr>
        <w:t>29</w:t>
      </w:r>
      <w:r>
        <w:rPr>
          <w:rFonts w:hint="eastAsia" w:ascii="仿宋_GB2312" w:eastAsia="仿宋_GB2312"/>
          <w:color w:val="000000"/>
          <w:sz w:val="32"/>
          <w:szCs w:val="32"/>
        </w:rPr>
        <w:t>日</w:t>
      </w:r>
    </w:p>
    <w:p>
      <w:pPr>
        <w:widowControl/>
        <w:snapToGrid w:val="0"/>
        <w:spacing w:before="100" w:beforeAutospacing="1" w:after="100" w:afterAutospacing="1" w:line="460" w:lineRule="exact"/>
        <w:ind w:right="1281" w:rightChars="610"/>
        <w:rPr>
          <w:rFonts w:hint="eastAsia" w:ascii="仿宋_GB2312" w:hAnsi="宋体" w:eastAsia="仿宋_GB2312" w:cs="宋体"/>
          <w:color w:val="000000"/>
          <w:kern w:val="0"/>
          <w:sz w:val="32"/>
          <w:szCs w:val="32"/>
          <w:lang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134" w:right="828" w:bottom="1134" w:left="1418"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0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Verdana">
    <w:panose1 w:val="020B0804030504040204"/>
    <w:charset w:val="00"/>
    <w:family w:val="swiss"/>
    <w:pitch w:val="default"/>
    <w:sig w:usb0="A10006FF" w:usb1="4000205B" w:usb2="00000010" w:usb3="00000000" w:csb0="2000019F" w:csb1="00000000"/>
  </w:font>
  <w:font w:name="仿宋_GB2312">
    <w:altName w:val="方正仿宋_GBK"/>
    <w:panose1 w:val="02010609030101010101"/>
    <w:charset w:val="00"/>
    <w:family w:val="modern"/>
    <w:pitch w:val="default"/>
    <w:sig w:usb0="00000001" w:usb1="080E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fldChar w:fldCharType="begin"/>
    </w:r>
    <w:r>
      <w:rPr>
        <w:rStyle w:val="8"/>
      </w:rPr>
      <w:instrText xml:space="preserve">PAGE  </w:instrText>
    </w:r>
    <w:r>
      <w:fldChar w:fldCharType="separate"/>
    </w:r>
    <w:r>
      <w:rPr>
        <w:rStyle w:val="8"/>
        <w:lang/>
      </w:rPr>
      <w:t>- 1 -</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fldChar w:fldCharType="begin"/>
    </w:r>
    <w:r>
      <w:rPr>
        <w:rStyle w:val="8"/>
      </w:rPr>
      <w:instrText xml:space="preserve">PAGE  </w:instrText>
    </w:r>
    <w: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9233C"/>
    <w:multiLevelType w:val="singleLevel"/>
    <w:tmpl w:val="5CB9233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30F"/>
    <w:rsid w:val="00007F30"/>
    <w:rsid w:val="000223D4"/>
    <w:rsid w:val="00037498"/>
    <w:rsid w:val="00042F99"/>
    <w:rsid w:val="00047728"/>
    <w:rsid w:val="000517CD"/>
    <w:rsid w:val="00055CA5"/>
    <w:rsid w:val="00055DDA"/>
    <w:rsid w:val="00056C60"/>
    <w:rsid w:val="00060711"/>
    <w:rsid w:val="00062881"/>
    <w:rsid w:val="0006328B"/>
    <w:rsid w:val="00063A30"/>
    <w:rsid w:val="00064AB6"/>
    <w:rsid w:val="000702E6"/>
    <w:rsid w:val="00071636"/>
    <w:rsid w:val="00072CAD"/>
    <w:rsid w:val="00076B77"/>
    <w:rsid w:val="000829D9"/>
    <w:rsid w:val="00085B3E"/>
    <w:rsid w:val="000861E1"/>
    <w:rsid w:val="00095787"/>
    <w:rsid w:val="000A1B62"/>
    <w:rsid w:val="000A2DD3"/>
    <w:rsid w:val="000A6A44"/>
    <w:rsid w:val="000A7081"/>
    <w:rsid w:val="000B47B3"/>
    <w:rsid w:val="000B55AF"/>
    <w:rsid w:val="000B5CD2"/>
    <w:rsid w:val="000C29A3"/>
    <w:rsid w:val="000C5EC7"/>
    <w:rsid w:val="000D04DB"/>
    <w:rsid w:val="000E12E7"/>
    <w:rsid w:val="000E17B4"/>
    <w:rsid w:val="000F30E8"/>
    <w:rsid w:val="00104596"/>
    <w:rsid w:val="001059F1"/>
    <w:rsid w:val="001132F5"/>
    <w:rsid w:val="00120F3B"/>
    <w:rsid w:val="00121D9C"/>
    <w:rsid w:val="0012209C"/>
    <w:rsid w:val="0013590F"/>
    <w:rsid w:val="00144137"/>
    <w:rsid w:val="00144B40"/>
    <w:rsid w:val="0014508E"/>
    <w:rsid w:val="00145417"/>
    <w:rsid w:val="00153FEF"/>
    <w:rsid w:val="0015762D"/>
    <w:rsid w:val="00160B1F"/>
    <w:rsid w:val="00162ADD"/>
    <w:rsid w:val="00163E41"/>
    <w:rsid w:val="00173619"/>
    <w:rsid w:val="00175FB7"/>
    <w:rsid w:val="00190E0D"/>
    <w:rsid w:val="00191886"/>
    <w:rsid w:val="00192FDD"/>
    <w:rsid w:val="001963DD"/>
    <w:rsid w:val="001975FC"/>
    <w:rsid w:val="001A72D9"/>
    <w:rsid w:val="001B0E95"/>
    <w:rsid w:val="001B5D50"/>
    <w:rsid w:val="001C0C1F"/>
    <w:rsid w:val="001C1C78"/>
    <w:rsid w:val="001D21F5"/>
    <w:rsid w:val="001D3AFF"/>
    <w:rsid w:val="001D5A24"/>
    <w:rsid w:val="001D5EC0"/>
    <w:rsid w:val="001E059B"/>
    <w:rsid w:val="001E202E"/>
    <w:rsid w:val="001E53AD"/>
    <w:rsid w:val="001E5DF4"/>
    <w:rsid w:val="001F0075"/>
    <w:rsid w:val="001F234E"/>
    <w:rsid w:val="00202A8B"/>
    <w:rsid w:val="002058C3"/>
    <w:rsid w:val="00205FE2"/>
    <w:rsid w:val="0021158D"/>
    <w:rsid w:val="00212A96"/>
    <w:rsid w:val="00216E63"/>
    <w:rsid w:val="002231DE"/>
    <w:rsid w:val="002259AB"/>
    <w:rsid w:val="002333E7"/>
    <w:rsid w:val="0024046B"/>
    <w:rsid w:val="002408BD"/>
    <w:rsid w:val="00245545"/>
    <w:rsid w:val="00245779"/>
    <w:rsid w:val="00245DAA"/>
    <w:rsid w:val="00251BE8"/>
    <w:rsid w:val="00253169"/>
    <w:rsid w:val="0025427C"/>
    <w:rsid w:val="00257C7C"/>
    <w:rsid w:val="00260236"/>
    <w:rsid w:val="00272255"/>
    <w:rsid w:val="00277329"/>
    <w:rsid w:val="00280BE3"/>
    <w:rsid w:val="0028366D"/>
    <w:rsid w:val="00283AD6"/>
    <w:rsid w:val="002846D2"/>
    <w:rsid w:val="00287A70"/>
    <w:rsid w:val="00291587"/>
    <w:rsid w:val="002918D8"/>
    <w:rsid w:val="00291B5A"/>
    <w:rsid w:val="00297B5C"/>
    <w:rsid w:val="002A6BA0"/>
    <w:rsid w:val="002B0247"/>
    <w:rsid w:val="002B21AA"/>
    <w:rsid w:val="002D0778"/>
    <w:rsid w:val="002D177A"/>
    <w:rsid w:val="002D2E3F"/>
    <w:rsid w:val="002D792C"/>
    <w:rsid w:val="002E2E46"/>
    <w:rsid w:val="002E444A"/>
    <w:rsid w:val="002E687E"/>
    <w:rsid w:val="002F008F"/>
    <w:rsid w:val="002F182F"/>
    <w:rsid w:val="002F4CC2"/>
    <w:rsid w:val="0030454A"/>
    <w:rsid w:val="00304DA7"/>
    <w:rsid w:val="003103D3"/>
    <w:rsid w:val="003247C3"/>
    <w:rsid w:val="00324A88"/>
    <w:rsid w:val="003307B7"/>
    <w:rsid w:val="00330D4D"/>
    <w:rsid w:val="00331614"/>
    <w:rsid w:val="003378C8"/>
    <w:rsid w:val="00337B7B"/>
    <w:rsid w:val="00342696"/>
    <w:rsid w:val="00343667"/>
    <w:rsid w:val="003548AB"/>
    <w:rsid w:val="00372163"/>
    <w:rsid w:val="00373CC2"/>
    <w:rsid w:val="003758C1"/>
    <w:rsid w:val="00375AFD"/>
    <w:rsid w:val="00375FFC"/>
    <w:rsid w:val="00376479"/>
    <w:rsid w:val="00380255"/>
    <w:rsid w:val="0038060F"/>
    <w:rsid w:val="00384EDA"/>
    <w:rsid w:val="00385434"/>
    <w:rsid w:val="00393BC7"/>
    <w:rsid w:val="003A0811"/>
    <w:rsid w:val="003A2438"/>
    <w:rsid w:val="003A4F3A"/>
    <w:rsid w:val="003A687D"/>
    <w:rsid w:val="003B2A4B"/>
    <w:rsid w:val="003B4F9D"/>
    <w:rsid w:val="003B6E61"/>
    <w:rsid w:val="003B7CF5"/>
    <w:rsid w:val="003C4DA7"/>
    <w:rsid w:val="003D2894"/>
    <w:rsid w:val="003E32CA"/>
    <w:rsid w:val="003E330F"/>
    <w:rsid w:val="003E467F"/>
    <w:rsid w:val="003F1E51"/>
    <w:rsid w:val="003F5FB9"/>
    <w:rsid w:val="00401684"/>
    <w:rsid w:val="004137D5"/>
    <w:rsid w:val="00415B32"/>
    <w:rsid w:val="00421AF1"/>
    <w:rsid w:val="00424C50"/>
    <w:rsid w:val="00426470"/>
    <w:rsid w:val="00427231"/>
    <w:rsid w:val="00427289"/>
    <w:rsid w:val="00442258"/>
    <w:rsid w:val="00442D29"/>
    <w:rsid w:val="0044473B"/>
    <w:rsid w:val="00444CBD"/>
    <w:rsid w:val="0045095C"/>
    <w:rsid w:val="0045283A"/>
    <w:rsid w:val="004639D7"/>
    <w:rsid w:val="004648EF"/>
    <w:rsid w:val="00472B7F"/>
    <w:rsid w:val="004756D8"/>
    <w:rsid w:val="004800C2"/>
    <w:rsid w:val="00481C9B"/>
    <w:rsid w:val="00482F08"/>
    <w:rsid w:val="004836C0"/>
    <w:rsid w:val="004846D6"/>
    <w:rsid w:val="004A0221"/>
    <w:rsid w:val="004A2F70"/>
    <w:rsid w:val="004B5137"/>
    <w:rsid w:val="004B5405"/>
    <w:rsid w:val="004B6D0A"/>
    <w:rsid w:val="004C2EC8"/>
    <w:rsid w:val="004C7B89"/>
    <w:rsid w:val="004D5A46"/>
    <w:rsid w:val="004E52B6"/>
    <w:rsid w:val="004E7675"/>
    <w:rsid w:val="004F0553"/>
    <w:rsid w:val="004F162B"/>
    <w:rsid w:val="004F691B"/>
    <w:rsid w:val="00502834"/>
    <w:rsid w:val="0050522B"/>
    <w:rsid w:val="00517526"/>
    <w:rsid w:val="00520B5E"/>
    <w:rsid w:val="00527C1F"/>
    <w:rsid w:val="00535558"/>
    <w:rsid w:val="005356F3"/>
    <w:rsid w:val="005413A0"/>
    <w:rsid w:val="00541AE7"/>
    <w:rsid w:val="00542467"/>
    <w:rsid w:val="00543AFA"/>
    <w:rsid w:val="00544C36"/>
    <w:rsid w:val="005469D5"/>
    <w:rsid w:val="005517E5"/>
    <w:rsid w:val="00557290"/>
    <w:rsid w:val="00574120"/>
    <w:rsid w:val="00577DA4"/>
    <w:rsid w:val="00581310"/>
    <w:rsid w:val="00582457"/>
    <w:rsid w:val="00583270"/>
    <w:rsid w:val="00583AA4"/>
    <w:rsid w:val="0058614B"/>
    <w:rsid w:val="00592542"/>
    <w:rsid w:val="005945AD"/>
    <w:rsid w:val="00595FA3"/>
    <w:rsid w:val="005A5E7C"/>
    <w:rsid w:val="005A73AC"/>
    <w:rsid w:val="005B0EB3"/>
    <w:rsid w:val="005B467A"/>
    <w:rsid w:val="005C3AD7"/>
    <w:rsid w:val="005D085F"/>
    <w:rsid w:val="005D200C"/>
    <w:rsid w:val="005E06F2"/>
    <w:rsid w:val="005F0D7A"/>
    <w:rsid w:val="00601092"/>
    <w:rsid w:val="00612B5D"/>
    <w:rsid w:val="0061409C"/>
    <w:rsid w:val="0062243A"/>
    <w:rsid w:val="00624C2E"/>
    <w:rsid w:val="00631E55"/>
    <w:rsid w:val="00637AB9"/>
    <w:rsid w:val="00643E94"/>
    <w:rsid w:val="0065048E"/>
    <w:rsid w:val="0065233A"/>
    <w:rsid w:val="00655520"/>
    <w:rsid w:val="00656504"/>
    <w:rsid w:val="00656563"/>
    <w:rsid w:val="00656624"/>
    <w:rsid w:val="00657D39"/>
    <w:rsid w:val="0066210A"/>
    <w:rsid w:val="00663807"/>
    <w:rsid w:val="00664CA5"/>
    <w:rsid w:val="00667BC3"/>
    <w:rsid w:val="00671932"/>
    <w:rsid w:val="006719AE"/>
    <w:rsid w:val="00673432"/>
    <w:rsid w:val="00675870"/>
    <w:rsid w:val="00681603"/>
    <w:rsid w:val="00684CA3"/>
    <w:rsid w:val="006869DB"/>
    <w:rsid w:val="006921C3"/>
    <w:rsid w:val="0069404F"/>
    <w:rsid w:val="00696C99"/>
    <w:rsid w:val="00697D58"/>
    <w:rsid w:val="006A0BC9"/>
    <w:rsid w:val="006A294B"/>
    <w:rsid w:val="006A4115"/>
    <w:rsid w:val="006A4122"/>
    <w:rsid w:val="006A45F7"/>
    <w:rsid w:val="006B0AFC"/>
    <w:rsid w:val="006B26F9"/>
    <w:rsid w:val="006C1343"/>
    <w:rsid w:val="006C4A1A"/>
    <w:rsid w:val="006C577E"/>
    <w:rsid w:val="006D0E8D"/>
    <w:rsid w:val="006D6F43"/>
    <w:rsid w:val="006E20F9"/>
    <w:rsid w:val="006F0FDF"/>
    <w:rsid w:val="00700F2F"/>
    <w:rsid w:val="00701707"/>
    <w:rsid w:val="00705250"/>
    <w:rsid w:val="0071498D"/>
    <w:rsid w:val="00716C76"/>
    <w:rsid w:val="00724651"/>
    <w:rsid w:val="007246BC"/>
    <w:rsid w:val="00725044"/>
    <w:rsid w:val="00725A03"/>
    <w:rsid w:val="007268A3"/>
    <w:rsid w:val="007365F1"/>
    <w:rsid w:val="007440F8"/>
    <w:rsid w:val="007446B1"/>
    <w:rsid w:val="00744FFB"/>
    <w:rsid w:val="0074655E"/>
    <w:rsid w:val="00751571"/>
    <w:rsid w:val="00751A93"/>
    <w:rsid w:val="00753C70"/>
    <w:rsid w:val="007602BF"/>
    <w:rsid w:val="007619E0"/>
    <w:rsid w:val="0077093B"/>
    <w:rsid w:val="0077303E"/>
    <w:rsid w:val="00773EBF"/>
    <w:rsid w:val="00775A19"/>
    <w:rsid w:val="00775FB2"/>
    <w:rsid w:val="00777926"/>
    <w:rsid w:val="00784BF2"/>
    <w:rsid w:val="00786161"/>
    <w:rsid w:val="00787FE8"/>
    <w:rsid w:val="007903C9"/>
    <w:rsid w:val="00791E6E"/>
    <w:rsid w:val="00793126"/>
    <w:rsid w:val="00795524"/>
    <w:rsid w:val="007968B9"/>
    <w:rsid w:val="007A3E09"/>
    <w:rsid w:val="007A7D57"/>
    <w:rsid w:val="007B7968"/>
    <w:rsid w:val="007D0683"/>
    <w:rsid w:val="007D0C80"/>
    <w:rsid w:val="007D33B9"/>
    <w:rsid w:val="007E6404"/>
    <w:rsid w:val="007E73B6"/>
    <w:rsid w:val="007E7B2C"/>
    <w:rsid w:val="00801B07"/>
    <w:rsid w:val="00803977"/>
    <w:rsid w:val="0080600A"/>
    <w:rsid w:val="008114C7"/>
    <w:rsid w:val="00815E48"/>
    <w:rsid w:val="008305F5"/>
    <w:rsid w:val="00831826"/>
    <w:rsid w:val="008331E3"/>
    <w:rsid w:val="008340C2"/>
    <w:rsid w:val="00834EFB"/>
    <w:rsid w:val="008379C2"/>
    <w:rsid w:val="00844C8D"/>
    <w:rsid w:val="00845576"/>
    <w:rsid w:val="00845FAE"/>
    <w:rsid w:val="008508B1"/>
    <w:rsid w:val="00850EA8"/>
    <w:rsid w:val="0086544D"/>
    <w:rsid w:val="00866877"/>
    <w:rsid w:val="00867457"/>
    <w:rsid w:val="00867A13"/>
    <w:rsid w:val="00871F03"/>
    <w:rsid w:val="008847F8"/>
    <w:rsid w:val="00890C1C"/>
    <w:rsid w:val="00895997"/>
    <w:rsid w:val="008A25E6"/>
    <w:rsid w:val="008A4B25"/>
    <w:rsid w:val="008A54D1"/>
    <w:rsid w:val="008A6410"/>
    <w:rsid w:val="008B73F6"/>
    <w:rsid w:val="008C004A"/>
    <w:rsid w:val="008C3BC2"/>
    <w:rsid w:val="008D1F10"/>
    <w:rsid w:val="008D34B3"/>
    <w:rsid w:val="008E041B"/>
    <w:rsid w:val="008E6F6E"/>
    <w:rsid w:val="008F0BBD"/>
    <w:rsid w:val="008F1236"/>
    <w:rsid w:val="008F2BD6"/>
    <w:rsid w:val="008F4261"/>
    <w:rsid w:val="008F6E80"/>
    <w:rsid w:val="00907435"/>
    <w:rsid w:val="00911CD6"/>
    <w:rsid w:val="00922676"/>
    <w:rsid w:val="009250FE"/>
    <w:rsid w:val="009320C5"/>
    <w:rsid w:val="0093512D"/>
    <w:rsid w:val="00940D7F"/>
    <w:rsid w:val="00941B65"/>
    <w:rsid w:val="00944A9B"/>
    <w:rsid w:val="00957A75"/>
    <w:rsid w:val="00960EE3"/>
    <w:rsid w:val="009648E6"/>
    <w:rsid w:val="009667DB"/>
    <w:rsid w:val="00983116"/>
    <w:rsid w:val="00984596"/>
    <w:rsid w:val="00985460"/>
    <w:rsid w:val="0099094C"/>
    <w:rsid w:val="00990F74"/>
    <w:rsid w:val="00992E50"/>
    <w:rsid w:val="00994BD4"/>
    <w:rsid w:val="00994C1F"/>
    <w:rsid w:val="00997ACA"/>
    <w:rsid w:val="009B28D0"/>
    <w:rsid w:val="009B2B60"/>
    <w:rsid w:val="009B6D36"/>
    <w:rsid w:val="009C2825"/>
    <w:rsid w:val="009C7BB0"/>
    <w:rsid w:val="009D5DBE"/>
    <w:rsid w:val="009D62CD"/>
    <w:rsid w:val="009D7DFA"/>
    <w:rsid w:val="009E1735"/>
    <w:rsid w:val="009E5649"/>
    <w:rsid w:val="009F3BCD"/>
    <w:rsid w:val="009F6A11"/>
    <w:rsid w:val="009F7976"/>
    <w:rsid w:val="009F7BF9"/>
    <w:rsid w:val="00A036D0"/>
    <w:rsid w:val="00A04BC0"/>
    <w:rsid w:val="00A064E5"/>
    <w:rsid w:val="00A11554"/>
    <w:rsid w:val="00A14449"/>
    <w:rsid w:val="00A145D1"/>
    <w:rsid w:val="00A16977"/>
    <w:rsid w:val="00A20E72"/>
    <w:rsid w:val="00A21A1C"/>
    <w:rsid w:val="00A24E8C"/>
    <w:rsid w:val="00A26A5A"/>
    <w:rsid w:val="00A324ED"/>
    <w:rsid w:val="00A34E25"/>
    <w:rsid w:val="00A417EF"/>
    <w:rsid w:val="00A4752D"/>
    <w:rsid w:val="00A50C52"/>
    <w:rsid w:val="00A54B5C"/>
    <w:rsid w:val="00A569A5"/>
    <w:rsid w:val="00A6437C"/>
    <w:rsid w:val="00A67119"/>
    <w:rsid w:val="00A675BC"/>
    <w:rsid w:val="00A766D5"/>
    <w:rsid w:val="00A80892"/>
    <w:rsid w:val="00A81166"/>
    <w:rsid w:val="00A962FD"/>
    <w:rsid w:val="00AA0AEF"/>
    <w:rsid w:val="00AA2C00"/>
    <w:rsid w:val="00AA5249"/>
    <w:rsid w:val="00AB37AD"/>
    <w:rsid w:val="00AB4CCE"/>
    <w:rsid w:val="00AB65CB"/>
    <w:rsid w:val="00AC0952"/>
    <w:rsid w:val="00AC7418"/>
    <w:rsid w:val="00AD04B4"/>
    <w:rsid w:val="00AD21CF"/>
    <w:rsid w:val="00AE10ED"/>
    <w:rsid w:val="00AF195E"/>
    <w:rsid w:val="00B06F99"/>
    <w:rsid w:val="00B30FCB"/>
    <w:rsid w:val="00B3154A"/>
    <w:rsid w:val="00B35AB1"/>
    <w:rsid w:val="00B37897"/>
    <w:rsid w:val="00B37EA6"/>
    <w:rsid w:val="00B4244D"/>
    <w:rsid w:val="00B42AAA"/>
    <w:rsid w:val="00B514B7"/>
    <w:rsid w:val="00B56C14"/>
    <w:rsid w:val="00B6073F"/>
    <w:rsid w:val="00B621F8"/>
    <w:rsid w:val="00B6266F"/>
    <w:rsid w:val="00B62B30"/>
    <w:rsid w:val="00B65F35"/>
    <w:rsid w:val="00B72206"/>
    <w:rsid w:val="00B730F7"/>
    <w:rsid w:val="00B7497A"/>
    <w:rsid w:val="00B850B6"/>
    <w:rsid w:val="00B85156"/>
    <w:rsid w:val="00B901E1"/>
    <w:rsid w:val="00B94CF5"/>
    <w:rsid w:val="00B95E4D"/>
    <w:rsid w:val="00BC32A8"/>
    <w:rsid w:val="00BC5C98"/>
    <w:rsid w:val="00BC63C4"/>
    <w:rsid w:val="00BC68F7"/>
    <w:rsid w:val="00BD229C"/>
    <w:rsid w:val="00BD467C"/>
    <w:rsid w:val="00BD7D60"/>
    <w:rsid w:val="00BE0594"/>
    <w:rsid w:val="00BE4DE0"/>
    <w:rsid w:val="00BE76C0"/>
    <w:rsid w:val="00BF0984"/>
    <w:rsid w:val="00BF280C"/>
    <w:rsid w:val="00BF3062"/>
    <w:rsid w:val="00BF3D94"/>
    <w:rsid w:val="00C03B79"/>
    <w:rsid w:val="00C04878"/>
    <w:rsid w:val="00C05AA2"/>
    <w:rsid w:val="00C1308A"/>
    <w:rsid w:val="00C15F92"/>
    <w:rsid w:val="00C17619"/>
    <w:rsid w:val="00C23E5B"/>
    <w:rsid w:val="00C25635"/>
    <w:rsid w:val="00C33CEC"/>
    <w:rsid w:val="00C34B21"/>
    <w:rsid w:val="00C354F7"/>
    <w:rsid w:val="00C36543"/>
    <w:rsid w:val="00C4172C"/>
    <w:rsid w:val="00C4200D"/>
    <w:rsid w:val="00C454CA"/>
    <w:rsid w:val="00C45A29"/>
    <w:rsid w:val="00C621EC"/>
    <w:rsid w:val="00C726E6"/>
    <w:rsid w:val="00C80097"/>
    <w:rsid w:val="00C840F0"/>
    <w:rsid w:val="00C851AE"/>
    <w:rsid w:val="00C86B1B"/>
    <w:rsid w:val="00C95577"/>
    <w:rsid w:val="00C97D78"/>
    <w:rsid w:val="00CA166A"/>
    <w:rsid w:val="00CB505B"/>
    <w:rsid w:val="00CB74F2"/>
    <w:rsid w:val="00CC0C3D"/>
    <w:rsid w:val="00CC219F"/>
    <w:rsid w:val="00CC3912"/>
    <w:rsid w:val="00CD2769"/>
    <w:rsid w:val="00CD2BA2"/>
    <w:rsid w:val="00CD470C"/>
    <w:rsid w:val="00CD5325"/>
    <w:rsid w:val="00CD583A"/>
    <w:rsid w:val="00CE00D1"/>
    <w:rsid w:val="00CE1CFF"/>
    <w:rsid w:val="00CE6155"/>
    <w:rsid w:val="00CE7627"/>
    <w:rsid w:val="00CF0D2E"/>
    <w:rsid w:val="00D02243"/>
    <w:rsid w:val="00D02A91"/>
    <w:rsid w:val="00D02FCF"/>
    <w:rsid w:val="00D149AE"/>
    <w:rsid w:val="00D1739E"/>
    <w:rsid w:val="00D43D41"/>
    <w:rsid w:val="00D45507"/>
    <w:rsid w:val="00D46A12"/>
    <w:rsid w:val="00D47C3A"/>
    <w:rsid w:val="00D513D9"/>
    <w:rsid w:val="00D605DD"/>
    <w:rsid w:val="00D60CDC"/>
    <w:rsid w:val="00D6135D"/>
    <w:rsid w:val="00D61F2E"/>
    <w:rsid w:val="00D62D04"/>
    <w:rsid w:val="00D63752"/>
    <w:rsid w:val="00D64094"/>
    <w:rsid w:val="00D66DBD"/>
    <w:rsid w:val="00D66FB8"/>
    <w:rsid w:val="00D750F8"/>
    <w:rsid w:val="00D75CF5"/>
    <w:rsid w:val="00D76E28"/>
    <w:rsid w:val="00D838DE"/>
    <w:rsid w:val="00D90F77"/>
    <w:rsid w:val="00D933CE"/>
    <w:rsid w:val="00D964D7"/>
    <w:rsid w:val="00DA18FE"/>
    <w:rsid w:val="00DA7FB9"/>
    <w:rsid w:val="00DB2F19"/>
    <w:rsid w:val="00DB3AFC"/>
    <w:rsid w:val="00DB41E6"/>
    <w:rsid w:val="00DB6077"/>
    <w:rsid w:val="00DC7DE8"/>
    <w:rsid w:val="00DD0EEF"/>
    <w:rsid w:val="00DD2BA7"/>
    <w:rsid w:val="00DD2F4A"/>
    <w:rsid w:val="00DD56BF"/>
    <w:rsid w:val="00DD5C08"/>
    <w:rsid w:val="00DE22CC"/>
    <w:rsid w:val="00DE2C9F"/>
    <w:rsid w:val="00DE2E11"/>
    <w:rsid w:val="00DE30BD"/>
    <w:rsid w:val="00DE6923"/>
    <w:rsid w:val="00DE75A5"/>
    <w:rsid w:val="00DF16DB"/>
    <w:rsid w:val="00DF20EE"/>
    <w:rsid w:val="00DF3BAE"/>
    <w:rsid w:val="00DF7358"/>
    <w:rsid w:val="00E00639"/>
    <w:rsid w:val="00E03667"/>
    <w:rsid w:val="00E053DF"/>
    <w:rsid w:val="00E07697"/>
    <w:rsid w:val="00E109AD"/>
    <w:rsid w:val="00E11C92"/>
    <w:rsid w:val="00E148BC"/>
    <w:rsid w:val="00E15806"/>
    <w:rsid w:val="00E16848"/>
    <w:rsid w:val="00E2058B"/>
    <w:rsid w:val="00E21433"/>
    <w:rsid w:val="00E2204D"/>
    <w:rsid w:val="00E22E24"/>
    <w:rsid w:val="00E24722"/>
    <w:rsid w:val="00E31A86"/>
    <w:rsid w:val="00E346A0"/>
    <w:rsid w:val="00E43CB1"/>
    <w:rsid w:val="00E51F89"/>
    <w:rsid w:val="00E527CF"/>
    <w:rsid w:val="00E56C7C"/>
    <w:rsid w:val="00E61FED"/>
    <w:rsid w:val="00E62F26"/>
    <w:rsid w:val="00E6615D"/>
    <w:rsid w:val="00E66F64"/>
    <w:rsid w:val="00E77368"/>
    <w:rsid w:val="00E83511"/>
    <w:rsid w:val="00E92B4C"/>
    <w:rsid w:val="00E93280"/>
    <w:rsid w:val="00E963EC"/>
    <w:rsid w:val="00E97BB9"/>
    <w:rsid w:val="00EA2DE0"/>
    <w:rsid w:val="00EA5CF8"/>
    <w:rsid w:val="00EB2C6D"/>
    <w:rsid w:val="00EB3D21"/>
    <w:rsid w:val="00EB55C8"/>
    <w:rsid w:val="00EB6691"/>
    <w:rsid w:val="00EC1E3B"/>
    <w:rsid w:val="00EC25D8"/>
    <w:rsid w:val="00EE20AC"/>
    <w:rsid w:val="00EE3D67"/>
    <w:rsid w:val="00EE47EF"/>
    <w:rsid w:val="00EE5A52"/>
    <w:rsid w:val="00EE607F"/>
    <w:rsid w:val="00EF3782"/>
    <w:rsid w:val="00EF3E0F"/>
    <w:rsid w:val="00EF4C4E"/>
    <w:rsid w:val="00F00469"/>
    <w:rsid w:val="00F06485"/>
    <w:rsid w:val="00F0761A"/>
    <w:rsid w:val="00F2115E"/>
    <w:rsid w:val="00F21302"/>
    <w:rsid w:val="00F2722C"/>
    <w:rsid w:val="00F34A12"/>
    <w:rsid w:val="00F408FF"/>
    <w:rsid w:val="00F40927"/>
    <w:rsid w:val="00F40EC2"/>
    <w:rsid w:val="00F42FC9"/>
    <w:rsid w:val="00F4443A"/>
    <w:rsid w:val="00F4466B"/>
    <w:rsid w:val="00F467E1"/>
    <w:rsid w:val="00F4728F"/>
    <w:rsid w:val="00F50D8C"/>
    <w:rsid w:val="00F513E1"/>
    <w:rsid w:val="00F571FC"/>
    <w:rsid w:val="00F60A59"/>
    <w:rsid w:val="00F70757"/>
    <w:rsid w:val="00F70898"/>
    <w:rsid w:val="00F715EA"/>
    <w:rsid w:val="00F73C7E"/>
    <w:rsid w:val="00F81EBA"/>
    <w:rsid w:val="00F95A4F"/>
    <w:rsid w:val="00F95DC7"/>
    <w:rsid w:val="00F96262"/>
    <w:rsid w:val="00F96C55"/>
    <w:rsid w:val="00FA17B9"/>
    <w:rsid w:val="00FA23F2"/>
    <w:rsid w:val="00FB20CA"/>
    <w:rsid w:val="00FB68DC"/>
    <w:rsid w:val="00FB758E"/>
    <w:rsid w:val="00FB783C"/>
    <w:rsid w:val="00FB7ED0"/>
    <w:rsid w:val="00FC3ACE"/>
    <w:rsid w:val="00FD21E1"/>
    <w:rsid w:val="00FD5784"/>
    <w:rsid w:val="00FD707C"/>
    <w:rsid w:val="00FE1EFB"/>
    <w:rsid w:val="00FE7B12"/>
    <w:rsid w:val="00FF001C"/>
    <w:rsid w:val="00FF290D"/>
    <w:rsid w:val="014B6EA1"/>
    <w:rsid w:val="01A1462D"/>
    <w:rsid w:val="01DA6E04"/>
    <w:rsid w:val="020E1465"/>
    <w:rsid w:val="02E97BC8"/>
    <w:rsid w:val="032B2A1F"/>
    <w:rsid w:val="04014233"/>
    <w:rsid w:val="04794ED8"/>
    <w:rsid w:val="04AF5B27"/>
    <w:rsid w:val="04F910CF"/>
    <w:rsid w:val="05D05488"/>
    <w:rsid w:val="06A55EAF"/>
    <w:rsid w:val="07431C61"/>
    <w:rsid w:val="089F52BB"/>
    <w:rsid w:val="091C4118"/>
    <w:rsid w:val="09F87B34"/>
    <w:rsid w:val="0A500DB1"/>
    <w:rsid w:val="0A836FCD"/>
    <w:rsid w:val="0ADA2A91"/>
    <w:rsid w:val="0B807FAD"/>
    <w:rsid w:val="0BCA710C"/>
    <w:rsid w:val="0C826674"/>
    <w:rsid w:val="0D0B7EF3"/>
    <w:rsid w:val="0D891719"/>
    <w:rsid w:val="0FD7307B"/>
    <w:rsid w:val="0FDB37E2"/>
    <w:rsid w:val="11A561A9"/>
    <w:rsid w:val="11AF1308"/>
    <w:rsid w:val="12833A34"/>
    <w:rsid w:val="1309746E"/>
    <w:rsid w:val="13EC722F"/>
    <w:rsid w:val="14965E2B"/>
    <w:rsid w:val="14D267F9"/>
    <w:rsid w:val="1609311C"/>
    <w:rsid w:val="16BD07CA"/>
    <w:rsid w:val="1785066A"/>
    <w:rsid w:val="17A74D65"/>
    <w:rsid w:val="17E96F58"/>
    <w:rsid w:val="18E32C7B"/>
    <w:rsid w:val="18FB5824"/>
    <w:rsid w:val="1A1E610B"/>
    <w:rsid w:val="1A662371"/>
    <w:rsid w:val="1AA549C0"/>
    <w:rsid w:val="1B094E7E"/>
    <w:rsid w:val="1B2F318D"/>
    <w:rsid w:val="1B3D0DDB"/>
    <w:rsid w:val="1C01398F"/>
    <w:rsid w:val="1C891AC7"/>
    <w:rsid w:val="1CD36174"/>
    <w:rsid w:val="1CDF79F6"/>
    <w:rsid w:val="1D77628C"/>
    <w:rsid w:val="1DF57E11"/>
    <w:rsid w:val="1E0D24C8"/>
    <w:rsid w:val="1F061E0C"/>
    <w:rsid w:val="200B6493"/>
    <w:rsid w:val="201A0F44"/>
    <w:rsid w:val="219B65D4"/>
    <w:rsid w:val="21A17048"/>
    <w:rsid w:val="22353B2B"/>
    <w:rsid w:val="22ED7BEA"/>
    <w:rsid w:val="234B21D3"/>
    <w:rsid w:val="2353549A"/>
    <w:rsid w:val="240D1831"/>
    <w:rsid w:val="24D77F1E"/>
    <w:rsid w:val="24EF3AB3"/>
    <w:rsid w:val="25233861"/>
    <w:rsid w:val="25931A30"/>
    <w:rsid w:val="26CC6D21"/>
    <w:rsid w:val="29E321A4"/>
    <w:rsid w:val="2A3308EE"/>
    <w:rsid w:val="2BD90AE0"/>
    <w:rsid w:val="2C03146F"/>
    <w:rsid w:val="2CDF5471"/>
    <w:rsid w:val="2D6E58B3"/>
    <w:rsid w:val="2D715293"/>
    <w:rsid w:val="2D863397"/>
    <w:rsid w:val="2DB2275D"/>
    <w:rsid w:val="2E10616A"/>
    <w:rsid w:val="2E3A2E7C"/>
    <w:rsid w:val="2E8142AF"/>
    <w:rsid w:val="2EAE125D"/>
    <w:rsid w:val="2F0C51B4"/>
    <w:rsid w:val="2F9378D7"/>
    <w:rsid w:val="2FCC5C0A"/>
    <w:rsid w:val="2FDC092A"/>
    <w:rsid w:val="30A57EC0"/>
    <w:rsid w:val="30E437EB"/>
    <w:rsid w:val="324D16B6"/>
    <w:rsid w:val="3294737F"/>
    <w:rsid w:val="32A9212E"/>
    <w:rsid w:val="33E219AE"/>
    <w:rsid w:val="346F5514"/>
    <w:rsid w:val="351C0AAE"/>
    <w:rsid w:val="36AB308B"/>
    <w:rsid w:val="36D579C0"/>
    <w:rsid w:val="375777B0"/>
    <w:rsid w:val="37C11151"/>
    <w:rsid w:val="383113AF"/>
    <w:rsid w:val="39714F8D"/>
    <w:rsid w:val="3ACB6B15"/>
    <w:rsid w:val="3B503F65"/>
    <w:rsid w:val="3BA451D7"/>
    <w:rsid w:val="3C214A79"/>
    <w:rsid w:val="3CB36BE1"/>
    <w:rsid w:val="3D313375"/>
    <w:rsid w:val="3DB15C91"/>
    <w:rsid w:val="3E290C61"/>
    <w:rsid w:val="3E2C27C8"/>
    <w:rsid w:val="3E597C5B"/>
    <w:rsid w:val="3ED365E9"/>
    <w:rsid w:val="3EED5285"/>
    <w:rsid w:val="3FC97723"/>
    <w:rsid w:val="3FCD4CB7"/>
    <w:rsid w:val="407F1E14"/>
    <w:rsid w:val="40D5197B"/>
    <w:rsid w:val="41C66722"/>
    <w:rsid w:val="434A1234"/>
    <w:rsid w:val="435D4FA2"/>
    <w:rsid w:val="436A0BCB"/>
    <w:rsid w:val="44FD6556"/>
    <w:rsid w:val="457908D3"/>
    <w:rsid w:val="45DA110E"/>
    <w:rsid w:val="47241C3F"/>
    <w:rsid w:val="489B5544"/>
    <w:rsid w:val="48ED2FE1"/>
    <w:rsid w:val="4A6A5491"/>
    <w:rsid w:val="4A6E1DBD"/>
    <w:rsid w:val="4ADD2FA9"/>
    <w:rsid w:val="4B0017FD"/>
    <w:rsid w:val="4B053383"/>
    <w:rsid w:val="4B9C596E"/>
    <w:rsid w:val="4C2D5232"/>
    <w:rsid w:val="4C362033"/>
    <w:rsid w:val="4D1D1209"/>
    <w:rsid w:val="4E2C4A8A"/>
    <w:rsid w:val="4E5676F2"/>
    <w:rsid w:val="4E8E0A4A"/>
    <w:rsid w:val="4FB37DC3"/>
    <w:rsid w:val="4FC743E0"/>
    <w:rsid w:val="4FFD0F02"/>
    <w:rsid w:val="5017176F"/>
    <w:rsid w:val="507F4DBF"/>
    <w:rsid w:val="50AC6E37"/>
    <w:rsid w:val="50B7737A"/>
    <w:rsid w:val="51FC0486"/>
    <w:rsid w:val="53C92810"/>
    <w:rsid w:val="54631ACE"/>
    <w:rsid w:val="54B8160E"/>
    <w:rsid w:val="54CF18A6"/>
    <w:rsid w:val="5567075D"/>
    <w:rsid w:val="55A60123"/>
    <w:rsid w:val="562E62D7"/>
    <w:rsid w:val="563D5BDD"/>
    <w:rsid w:val="570C7C31"/>
    <w:rsid w:val="581E6A0D"/>
    <w:rsid w:val="5A6C0758"/>
    <w:rsid w:val="5AEB54AA"/>
    <w:rsid w:val="5AF47F73"/>
    <w:rsid w:val="5B2948F0"/>
    <w:rsid w:val="5C7C2B93"/>
    <w:rsid w:val="5CA4724D"/>
    <w:rsid w:val="5CFD28C6"/>
    <w:rsid w:val="5D105CB3"/>
    <w:rsid w:val="5D370185"/>
    <w:rsid w:val="5DE6464B"/>
    <w:rsid w:val="5DE87F27"/>
    <w:rsid w:val="5E06457A"/>
    <w:rsid w:val="5FEC41E9"/>
    <w:rsid w:val="5FF72695"/>
    <w:rsid w:val="60296229"/>
    <w:rsid w:val="60E8095A"/>
    <w:rsid w:val="61291CCC"/>
    <w:rsid w:val="62490E7C"/>
    <w:rsid w:val="629353C3"/>
    <w:rsid w:val="62A64B4E"/>
    <w:rsid w:val="62EB4D10"/>
    <w:rsid w:val="62F90D74"/>
    <w:rsid w:val="63BB6CD0"/>
    <w:rsid w:val="63E14C30"/>
    <w:rsid w:val="63E64C92"/>
    <w:rsid w:val="643032D3"/>
    <w:rsid w:val="643F30D4"/>
    <w:rsid w:val="64D829D5"/>
    <w:rsid w:val="659906D7"/>
    <w:rsid w:val="66800D62"/>
    <w:rsid w:val="66AF7014"/>
    <w:rsid w:val="6732268C"/>
    <w:rsid w:val="67D42298"/>
    <w:rsid w:val="69530B71"/>
    <w:rsid w:val="69763713"/>
    <w:rsid w:val="6A985C9F"/>
    <w:rsid w:val="6C1C057A"/>
    <w:rsid w:val="6C7D39AF"/>
    <w:rsid w:val="6D4F2571"/>
    <w:rsid w:val="6D506509"/>
    <w:rsid w:val="6E0659F7"/>
    <w:rsid w:val="6E446C49"/>
    <w:rsid w:val="6E586931"/>
    <w:rsid w:val="6FB27891"/>
    <w:rsid w:val="6FD05528"/>
    <w:rsid w:val="6FD579D4"/>
    <w:rsid w:val="709775BC"/>
    <w:rsid w:val="70BE42C8"/>
    <w:rsid w:val="71850072"/>
    <w:rsid w:val="71DE7DDB"/>
    <w:rsid w:val="71E70B4B"/>
    <w:rsid w:val="73293B23"/>
    <w:rsid w:val="73554AD1"/>
    <w:rsid w:val="735D04BF"/>
    <w:rsid w:val="739C47DE"/>
    <w:rsid w:val="74122958"/>
    <w:rsid w:val="7493584F"/>
    <w:rsid w:val="75863862"/>
    <w:rsid w:val="759B54D8"/>
    <w:rsid w:val="75AF49C7"/>
    <w:rsid w:val="76F6716D"/>
    <w:rsid w:val="77185EAA"/>
    <w:rsid w:val="78C728B3"/>
    <w:rsid w:val="794B1408"/>
    <w:rsid w:val="794D6019"/>
    <w:rsid w:val="7A8059A8"/>
    <w:rsid w:val="7C3345DC"/>
    <w:rsid w:val="7D9903DD"/>
    <w:rsid w:val="7D991459"/>
    <w:rsid w:val="7E720A74"/>
    <w:rsid w:val="7EBD3749"/>
    <w:rsid w:val="7F94332F"/>
    <w:rsid w:val="7FC26C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5">
    <w:name w:val="Default Paragraph Font"/>
    <w:link w:val="6"/>
    <w:semiHidden/>
    <w:uiPriority w:val="0"/>
  </w:style>
  <w:style w:type="table" w:default="1" w:styleId="16">
    <w:name w:val="Normal Table"/>
    <w:semiHidden/>
    <w:uiPriority w:val="0"/>
    <w:tblPr>
      <w:tblStyle w:val="16"/>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6">
    <w:name w:val=" Char"/>
    <w:basedOn w:val="1"/>
    <w:link w:val="5"/>
    <w:uiPriority w:val="0"/>
    <w:pPr>
      <w:widowControl/>
      <w:spacing w:after="160" w:line="240" w:lineRule="exact"/>
      <w:jc w:val="left"/>
    </w:pPr>
    <w:rPr>
      <w:rFonts w:ascii="Verdana" w:hAnsi="Verdana" w:eastAsia="仿宋_GB2312"/>
      <w:kern w:val="0"/>
      <w:sz w:val="24"/>
      <w:lang w:eastAsia="en-US"/>
    </w:rPr>
  </w:style>
  <w:style w:type="character" w:styleId="7">
    <w:name w:val="Strong"/>
    <w:basedOn w:val="5"/>
    <w:uiPriority w:val="0"/>
  </w:style>
  <w:style w:type="character" w:styleId="8">
    <w:name w:val="page number"/>
    <w:basedOn w:val="5"/>
    <w:uiPriority w:val="0"/>
  </w:style>
  <w:style w:type="character" w:styleId="9">
    <w:name w:val="FollowedHyperlink"/>
    <w:basedOn w:val="5"/>
    <w:uiPriority w:val="0"/>
    <w:rPr>
      <w:rFonts w:hint="eastAsia" w:ascii="宋体" w:hAnsi="宋体" w:eastAsia="宋体" w:cs="宋体"/>
      <w:color w:val="FFFFFF"/>
      <w:sz w:val="18"/>
      <w:szCs w:val="18"/>
      <w:u w:val="none"/>
    </w:rPr>
  </w:style>
  <w:style w:type="character" w:styleId="10">
    <w:name w:val="Emphasis"/>
    <w:basedOn w:val="5"/>
    <w:uiPriority w:val="0"/>
  </w:style>
  <w:style w:type="character" w:styleId="11">
    <w:name w:val="HTML Definition"/>
    <w:basedOn w:val="5"/>
    <w:uiPriority w:val="0"/>
  </w:style>
  <w:style w:type="character" w:styleId="12">
    <w:name w:val="HTML Variable"/>
    <w:basedOn w:val="5"/>
    <w:uiPriority w:val="0"/>
  </w:style>
  <w:style w:type="character" w:styleId="13">
    <w:name w:val="Hyperlink"/>
    <w:basedOn w:val="5"/>
    <w:uiPriority w:val="0"/>
    <w:rPr>
      <w:rFonts w:hint="eastAsia" w:ascii="宋体" w:hAnsi="宋体" w:eastAsia="宋体" w:cs="宋体"/>
      <w:color w:val="FFFFFF"/>
      <w:sz w:val="18"/>
      <w:szCs w:val="18"/>
      <w:u w:val="none"/>
    </w:rPr>
  </w:style>
  <w:style w:type="character" w:styleId="14">
    <w:name w:val="HTML Code"/>
    <w:basedOn w:val="5"/>
    <w:uiPriority w:val="0"/>
    <w:rPr>
      <w:rFonts w:ascii="Courier New" w:hAnsi="Courier New"/>
      <w:sz w:val="20"/>
    </w:rPr>
  </w:style>
  <w:style w:type="character" w:styleId="15">
    <w:name w:val="HTML Cit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524</Words>
  <Characters>2987</Characters>
  <Lines>24</Lines>
  <Paragraphs>7</Paragraphs>
  <ScaleCrop>false</ScaleCrop>
  <LinksUpToDate>false</LinksUpToDate>
  <CharactersWithSpaces>3504</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2012-04-28T11:02:00Z</dcterms:created>
  <dc:creator>微软用户</dc:creator>
  <cp:lastModifiedBy>gevermacmini</cp:lastModifiedBy>
  <cp:lastPrinted>2019-10-29T08:41:37Z</cp:lastPrinted>
  <dcterms:modified xsi:type="dcterms:W3CDTF">2020-12-18T09:56:10Z</dcterms:modified>
  <cp:revision>500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