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40" w:line="240" w:lineRule="auto"/>
        <w:jc w:val="right"/>
        <w:rPr>
          <w:rFonts w:eastAsia="微软雅黑"/>
        </w:rPr>
      </w:pPr>
      <w:r>
        <w:rPr>
          <w:rFonts w:hint="eastAsia" w:eastAsia="微软雅黑"/>
          <w:b/>
          <w:color w:val="6F7E8C"/>
          <w:sz w:val="15"/>
          <w:lang w:eastAsia="zh-CN"/>
        </w:rPr>
        <w:t>合约编号</w:t>
      </w:r>
      <w:r>
        <w:rPr>
          <w:rFonts w:eastAsia="微软雅黑"/>
          <w:b/>
          <w:color w:val="6F7E8C"/>
          <w:sz w:val="15"/>
          <w:lang w:eastAsia="zh-CN"/>
        </w:rPr>
        <w:t xml:space="preserve"> / AGREEMENT NO.: __________    </w:t>
      </w:r>
      <w:r>
        <w:rPr>
          <w:rFonts w:hint="eastAsia" w:eastAsia="微软雅黑"/>
          <w:b/>
          <w:color w:val="6F7E8C"/>
          <w:sz w:val="15"/>
          <w:lang w:eastAsia="zh-CN"/>
        </w:rPr>
        <w:t>签署日期</w:t>
      </w:r>
      <w:r>
        <w:rPr>
          <w:rFonts w:eastAsia="微软雅黑"/>
          <w:b/>
          <w:color w:val="6F7E8C"/>
          <w:sz w:val="15"/>
          <w:lang w:eastAsia="zh-CN"/>
        </w:rPr>
        <w:t xml:space="preserve"> / DATE: __________</w:t>
      </w:r>
    </w:p>
    <w:p w14:paraId="1969443C">
      <w:pPr>
        <w:spacing w:before="60" w:after="20" w:line="240" w:lineRule="auto"/>
        <w:jc w:val="center"/>
        <w:rPr>
          <w:rFonts w:eastAsia="微软雅黑"/>
          <w:sz w:val="20"/>
          <w:szCs w:val="24"/>
        </w:rPr>
      </w:pPr>
      <w:r>
        <w:rPr>
          <w:rFonts w:hint="eastAsia" w:eastAsia="微软雅黑"/>
          <w:b/>
          <w:color w:val="17324D"/>
          <w:sz w:val="36"/>
          <w:szCs w:val="24"/>
          <w:lang w:eastAsia="zh-CN"/>
        </w:rPr>
        <w:t>粤</w:t>
      </w:r>
      <w:r>
        <w:rPr>
          <w:rFonts w:eastAsia="微软雅黑"/>
          <w:b/>
          <w:color w:val="17324D"/>
          <w:sz w:val="36"/>
          <w:szCs w:val="24"/>
          <w:lang w:eastAsia="zh-CN"/>
        </w:rPr>
        <w:t>Z</w:t>
      </w:r>
      <w:r>
        <w:rPr>
          <w:rFonts w:hint="eastAsia" w:eastAsia="微软雅黑"/>
          <w:b/>
          <w:color w:val="17324D"/>
          <w:sz w:val="36"/>
          <w:szCs w:val="24"/>
          <w:lang w:eastAsia="zh-CN"/>
        </w:rPr>
        <w:t>新办深圳湾口岸中港两地车牌代办协议</w:t>
      </w:r>
    </w:p>
    <w:p w14:paraId="766B680B">
      <w:pPr>
        <w:spacing w:after="120" w:line="240" w:lineRule="auto"/>
        <w:jc w:val="center"/>
        <w:rPr>
          <w:rFonts w:eastAsia="微软雅黑"/>
          <w:sz w:val="20"/>
          <w:szCs w:val="24"/>
        </w:rPr>
      </w:pPr>
      <w:r>
        <w:rPr>
          <w:rFonts w:eastAsia="微软雅黑"/>
          <w:b/>
          <w:color w:val="B58A3A"/>
          <w:sz w:val="16"/>
          <w:szCs w:val="24"/>
          <w:lang w:eastAsia="zh-CN"/>
        </w:rPr>
        <w:t>GUANGDONG–HONG KONG CROSS-BOUNDARY VEHICLE PLATE APPLICATION SERVICE AGREEMENT</w:t>
      </w:r>
    </w:p>
    <w:p w14:paraId="11835B52">
      <w:pPr>
        <w:pStyle w:val="3"/>
        <w:spacing w:line="240" w:lineRule="auto"/>
        <w:rPr>
          <w:rFonts w:eastAsia="微软雅黑"/>
          <w:sz w:val="24"/>
          <w:szCs w:val="32"/>
        </w:rPr>
      </w:pPr>
      <w:r>
        <w:rPr>
          <w:rFonts w:hint="eastAsia" w:ascii="Aptos" w:hAnsi="Aptos" w:eastAsia="微软雅黑"/>
          <w:sz w:val="24"/>
          <w:szCs w:val="32"/>
          <w:lang w:val="en-US" w:eastAsia="zh-CN"/>
        </w:rPr>
        <w:t>一、</w:t>
      </w:r>
      <w:r>
        <w:rPr>
          <w:rFonts w:hint="eastAsia" w:ascii="Aptos" w:hAnsi="Aptos" w:eastAsia="微软雅黑"/>
          <w:sz w:val="24"/>
          <w:szCs w:val="32"/>
          <w:lang w:eastAsia="zh-CN"/>
        </w:rPr>
        <w:t>协议双方</w:t>
      </w:r>
      <w:r>
        <w:rPr>
          <w:rFonts w:ascii="Aptos" w:hAnsi="Aptos" w:eastAsia="微软雅黑"/>
          <w:color w:val="B58A3A"/>
          <w:sz w:val="15"/>
          <w:szCs w:val="32"/>
          <w:lang w:eastAsia="zh-CN"/>
        </w:rPr>
        <w:t xml:space="preserve">  |  PARTIES</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1700"/>
        <w:gridCol w:w="2980"/>
        <w:gridCol w:w="1700"/>
        <w:gridCol w:w="2980"/>
      </w:tblGrid>
      <w:tr w14:paraId="11243CF3">
        <w:trPr>
          <w:cantSplit/>
        </w:trPr>
        <w:tc>
          <w:tcPr>
            <w:tcW w:w="1700" w:type="dxa"/>
            <w:shd w:val="clear" w:color="auto" w:fill="EAF0F5"/>
            <w:tcMar>
              <w:top w:w="78" w:type="dxa"/>
              <w:left w:w="120" w:type="dxa"/>
              <w:bottom w:w="78" w:type="dxa"/>
              <w:right w:w="120" w:type="dxa"/>
            </w:tcMar>
            <w:vAlign w:val="center"/>
          </w:tcPr>
          <w:p w14:paraId="77530CDC">
            <w:pPr>
              <w:spacing w:after="0" w:line="259" w:lineRule="auto"/>
              <w:rPr>
                <w:rFonts w:eastAsia="微软雅黑"/>
                <w:sz w:val="20"/>
                <w:szCs w:val="24"/>
              </w:rPr>
            </w:pPr>
            <w:r>
              <w:rPr>
                <w:rFonts w:hint="eastAsia" w:eastAsia="微软雅黑"/>
                <w:b/>
                <w:color w:val="17324D"/>
                <w:sz w:val="18"/>
                <w:szCs w:val="24"/>
                <w:lang w:eastAsia="zh-CN"/>
              </w:rPr>
              <w:t>甲方（委托方）</w:t>
            </w:r>
          </w:p>
        </w:tc>
        <w:tc>
          <w:tcPr>
            <w:tcW w:w="2980" w:type="dxa"/>
            <w:tcMar>
              <w:top w:w="78" w:type="dxa"/>
              <w:left w:w="120" w:type="dxa"/>
              <w:bottom w:w="78" w:type="dxa"/>
              <w:right w:w="120" w:type="dxa"/>
            </w:tcMar>
            <w:vAlign w:val="center"/>
          </w:tcPr>
          <w:p w14:paraId="48215D57">
            <w:pPr>
              <w:spacing w:after="0" w:line="259" w:lineRule="auto"/>
              <w:rPr>
                <w:rFonts w:eastAsia="微软雅黑"/>
                <w:sz w:val="20"/>
                <w:szCs w:val="24"/>
              </w:rPr>
            </w:pPr>
          </w:p>
        </w:tc>
        <w:tc>
          <w:tcPr>
            <w:tcW w:w="1700" w:type="dxa"/>
            <w:shd w:val="clear" w:color="auto" w:fill="EAF0F5"/>
            <w:tcMar>
              <w:top w:w="78" w:type="dxa"/>
              <w:left w:w="120" w:type="dxa"/>
              <w:bottom w:w="78" w:type="dxa"/>
              <w:right w:w="120" w:type="dxa"/>
            </w:tcMar>
            <w:vAlign w:val="center"/>
          </w:tcPr>
          <w:p w14:paraId="4306B18A">
            <w:pPr>
              <w:spacing w:after="0" w:line="259" w:lineRule="auto"/>
              <w:rPr>
                <w:rFonts w:eastAsia="微软雅黑"/>
                <w:sz w:val="20"/>
                <w:szCs w:val="24"/>
              </w:rPr>
            </w:pPr>
            <w:r>
              <w:rPr>
                <w:rFonts w:hint="eastAsia" w:eastAsia="微软雅黑"/>
                <w:b/>
                <w:color w:val="17324D"/>
                <w:sz w:val="18"/>
                <w:szCs w:val="24"/>
                <w:lang w:eastAsia="zh-CN"/>
              </w:rPr>
              <w:t>乙方（服务方）</w:t>
            </w:r>
          </w:p>
        </w:tc>
        <w:tc>
          <w:tcPr>
            <w:tcW w:w="2980" w:type="dxa"/>
            <w:tcMar>
              <w:top w:w="78" w:type="dxa"/>
              <w:left w:w="120" w:type="dxa"/>
              <w:bottom w:w="78" w:type="dxa"/>
              <w:right w:w="120" w:type="dxa"/>
            </w:tcMar>
            <w:vAlign w:val="center"/>
          </w:tcPr>
          <w:p w14:paraId="72D5DA4A">
            <w:pPr>
              <w:spacing w:after="0" w:line="259" w:lineRule="auto"/>
              <w:rPr>
                <w:rFonts w:eastAsia="微软雅黑"/>
                <w:sz w:val="20"/>
                <w:szCs w:val="24"/>
              </w:rPr>
            </w:pPr>
            <w:r>
              <w:rPr>
                <w:rFonts w:hint="eastAsia" w:eastAsia="微软雅黑"/>
                <w:sz w:val="18"/>
                <w:szCs w:val="24"/>
                <w:lang w:eastAsia="zh-CN"/>
              </w:rPr>
              <w:t>华星资源开发有限公司</w:t>
            </w:r>
          </w:p>
        </w:tc>
      </w:tr>
      <w:tr w14:paraId="5A7E46E5">
        <w:trPr>
          <w:cantSplit/>
        </w:trPr>
        <w:tc>
          <w:tcPr>
            <w:tcW w:w="1700" w:type="dxa"/>
            <w:shd w:val="clear" w:color="auto" w:fill="EAF0F5"/>
            <w:tcMar>
              <w:top w:w="78" w:type="dxa"/>
              <w:left w:w="120" w:type="dxa"/>
              <w:bottom w:w="78" w:type="dxa"/>
              <w:right w:w="120" w:type="dxa"/>
            </w:tcMar>
            <w:vAlign w:val="center"/>
          </w:tcPr>
          <w:p w14:paraId="3642F7B1">
            <w:pPr>
              <w:spacing w:after="0" w:line="259" w:lineRule="auto"/>
              <w:rPr>
                <w:rFonts w:eastAsia="微软雅黑"/>
                <w:sz w:val="20"/>
                <w:szCs w:val="24"/>
              </w:rPr>
            </w:pPr>
            <w:r>
              <w:rPr>
                <w:rFonts w:hint="eastAsia" w:eastAsia="微软雅黑"/>
                <w:b/>
                <w:color w:val="17324D"/>
                <w:sz w:val="18"/>
                <w:szCs w:val="24"/>
                <w:lang w:eastAsia="zh-CN"/>
              </w:rPr>
              <w:t>证件／注册编号</w:t>
            </w:r>
          </w:p>
        </w:tc>
        <w:tc>
          <w:tcPr>
            <w:tcW w:w="2980" w:type="dxa"/>
            <w:tcMar>
              <w:top w:w="78" w:type="dxa"/>
              <w:left w:w="120" w:type="dxa"/>
              <w:bottom w:w="78" w:type="dxa"/>
              <w:right w:w="120" w:type="dxa"/>
            </w:tcMar>
            <w:vAlign w:val="center"/>
          </w:tcPr>
          <w:p w14:paraId="42250ABB">
            <w:pPr>
              <w:spacing w:after="0" w:line="259" w:lineRule="auto"/>
              <w:rPr>
                <w:rFonts w:eastAsia="微软雅黑"/>
                <w:sz w:val="20"/>
                <w:szCs w:val="24"/>
              </w:rPr>
            </w:pPr>
          </w:p>
        </w:tc>
        <w:tc>
          <w:tcPr>
            <w:tcW w:w="1700" w:type="dxa"/>
            <w:shd w:val="clear" w:color="auto" w:fill="EAF0F5"/>
            <w:tcMar>
              <w:top w:w="78" w:type="dxa"/>
              <w:left w:w="120" w:type="dxa"/>
              <w:bottom w:w="78" w:type="dxa"/>
              <w:right w:w="120" w:type="dxa"/>
            </w:tcMar>
            <w:vAlign w:val="center"/>
          </w:tcPr>
          <w:p w14:paraId="22198213">
            <w:pPr>
              <w:spacing w:after="0" w:line="259" w:lineRule="auto"/>
              <w:rPr>
                <w:rFonts w:eastAsia="微软雅黑"/>
                <w:sz w:val="20"/>
                <w:szCs w:val="24"/>
              </w:rPr>
            </w:pPr>
            <w:r>
              <w:rPr>
                <w:rFonts w:hint="eastAsia" w:eastAsia="微软雅黑"/>
                <w:b/>
                <w:color w:val="17324D"/>
                <w:sz w:val="18"/>
                <w:szCs w:val="24"/>
                <w:lang w:eastAsia="zh-CN"/>
              </w:rPr>
              <w:t>公司注册编号</w:t>
            </w:r>
          </w:p>
        </w:tc>
        <w:tc>
          <w:tcPr>
            <w:tcW w:w="2980" w:type="dxa"/>
            <w:tcMar>
              <w:top w:w="78" w:type="dxa"/>
              <w:left w:w="120" w:type="dxa"/>
              <w:bottom w:w="78" w:type="dxa"/>
              <w:right w:w="120" w:type="dxa"/>
            </w:tcMar>
            <w:vAlign w:val="center"/>
          </w:tcPr>
          <w:p w14:paraId="479FDA16">
            <w:pPr>
              <w:spacing w:after="0" w:line="259" w:lineRule="auto"/>
              <w:rPr>
                <w:rFonts w:eastAsia="微软雅黑"/>
                <w:sz w:val="20"/>
                <w:szCs w:val="24"/>
              </w:rPr>
            </w:pPr>
            <w:r>
              <w:rPr>
                <w:rFonts w:eastAsia="微软雅黑"/>
                <w:sz w:val="18"/>
                <w:szCs w:val="24"/>
                <w:lang w:eastAsia="zh-CN"/>
              </w:rPr>
              <w:t>77788156</w:t>
            </w:r>
          </w:p>
        </w:tc>
      </w:tr>
      <w:tr w14:paraId="4A52ABCE">
        <w:trPr>
          <w:cantSplit/>
        </w:trPr>
        <w:tc>
          <w:tcPr>
            <w:tcW w:w="1700" w:type="dxa"/>
            <w:shd w:val="clear" w:color="auto" w:fill="EAF0F5"/>
            <w:tcMar>
              <w:top w:w="78" w:type="dxa"/>
              <w:left w:w="120" w:type="dxa"/>
              <w:bottom w:w="78" w:type="dxa"/>
              <w:right w:w="120" w:type="dxa"/>
            </w:tcMar>
            <w:vAlign w:val="center"/>
          </w:tcPr>
          <w:p w14:paraId="3972B547">
            <w:pPr>
              <w:spacing w:after="0" w:line="259" w:lineRule="auto"/>
              <w:rPr>
                <w:rFonts w:eastAsia="微软雅黑"/>
                <w:sz w:val="20"/>
                <w:szCs w:val="24"/>
              </w:rPr>
            </w:pPr>
            <w:r>
              <w:rPr>
                <w:rFonts w:hint="eastAsia" w:eastAsia="微软雅黑"/>
                <w:b/>
                <w:color w:val="17324D"/>
                <w:sz w:val="18"/>
                <w:szCs w:val="24"/>
                <w:lang w:eastAsia="zh-CN"/>
              </w:rPr>
              <w:t>联络人</w:t>
            </w:r>
          </w:p>
        </w:tc>
        <w:tc>
          <w:tcPr>
            <w:tcW w:w="2980" w:type="dxa"/>
            <w:tcMar>
              <w:top w:w="78" w:type="dxa"/>
              <w:left w:w="120" w:type="dxa"/>
              <w:bottom w:w="78" w:type="dxa"/>
              <w:right w:w="120" w:type="dxa"/>
            </w:tcMar>
            <w:vAlign w:val="center"/>
          </w:tcPr>
          <w:p w14:paraId="00A148D4">
            <w:pPr>
              <w:spacing w:after="0" w:line="259" w:lineRule="auto"/>
              <w:rPr>
                <w:rFonts w:eastAsia="微软雅黑"/>
                <w:sz w:val="20"/>
                <w:szCs w:val="24"/>
              </w:rPr>
            </w:pPr>
          </w:p>
        </w:tc>
        <w:tc>
          <w:tcPr>
            <w:tcW w:w="1700" w:type="dxa"/>
            <w:shd w:val="clear" w:color="auto" w:fill="EAF0F5"/>
            <w:tcMar>
              <w:top w:w="78" w:type="dxa"/>
              <w:left w:w="120" w:type="dxa"/>
              <w:bottom w:w="78" w:type="dxa"/>
              <w:right w:w="120" w:type="dxa"/>
            </w:tcMar>
            <w:vAlign w:val="center"/>
          </w:tcPr>
          <w:p w14:paraId="46738CEF">
            <w:pPr>
              <w:spacing w:after="0" w:line="259" w:lineRule="auto"/>
              <w:rPr>
                <w:rFonts w:eastAsia="微软雅黑"/>
                <w:sz w:val="20"/>
                <w:szCs w:val="24"/>
              </w:rPr>
            </w:pPr>
            <w:r>
              <w:rPr>
                <w:rFonts w:hint="eastAsia" w:eastAsia="微软雅黑"/>
                <w:b/>
                <w:color w:val="17324D"/>
                <w:sz w:val="18"/>
                <w:szCs w:val="24"/>
                <w:lang w:eastAsia="zh-CN"/>
              </w:rPr>
              <w:t>联络人</w:t>
            </w:r>
          </w:p>
        </w:tc>
        <w:tc>
          <w:tcPr>
            <w:tcW w:w="2980" w:type="dxa"/>
            <w:tcMar>
              <w:top w:w="78" w:type="dxa"/>
              <w:left w:w="120" w:type="dxa"/>
              <w:bottom w:w="78" w:type="dxa"/>
              <w:right w:w="120" w:type="dxa"/>
            </w:tcMar>
            <w:vAlign w:val="center"/>
          </w:tcPr>
          <w:p w14:paraId="59F29533">
            <w:pPr>
              <w:spacing w:after="0" w:line="259" w:lineRule="auto"/>
              <w:rPr>
                <w:rFonts w:eastAsia="微软雅黑"/>
                <w:sz w:val="20"/>
                <w:szCs w:val="24"/>
              </w:rPr>
            </w:pPr>
            <w:r>
              <w:rPr>
                <w:rFonts w:hint="eastAsia" w:eastAsia="微软雅黑"/>
                <w:sz w:val="18"/>
                <w:szCs w:val="24"/>
                <w:lang w:eastAsia="zh-CN"/>
              </w:rPr>
              <w:t>陈焕明</w:t>
            </w:r>
          </w:p>
        </w:tc>
      </w:tr>
      <w:tr w14:paraId="7B1BA93C">
        <w:trPr>
          <w:cantSplit/>
        </w:trPr>
        <w:tc>
          <w:tcPr>
            <w:tcW w:w="1700" w:type="dxa"/>
            <w:shd w:val="clear" w:color="auto" w:fill="EAF0F5"/>
            <w:tcMar>
              <w:top w:w="78" w:type="dxa"/>
              <w:left w:w="120" w:type="dxa"/>
              <w:bottom w:w="78" w:type="dxa"/>
              <w:right w:w="120" w:type="dxa"/>
            </w:tcMar>
            <w:vAlign w:val="center"/>
          </w:tcPr>
          <w:p w14:paraId="6095D55A">
            <w:pPr>
              <w:spacing w:after="0" w:line="259" w:lineRule="auto"/>
              <w:rPr>
                <w:rFonts w:eastAsia="微软雅黑"/>
                <w:sz w:val="20"/>
                <w:szCs w:val="24"/>
              </w:rPr>
            </w:pPr>
            <w:r>
              <w:rPr>
                <w:rFonts w:hint="eastAsia" w:eastAsia="微软雅黑"/>
                <w:b/>
                <w:color w:val="17324D"/>
                <w:sz w:val="18"/>
                <w:szCs w:val="24"/>
                <w:lang w:eastAsia="zh-CN"/>
              </w:rPr>
              <w:t>联络电话</w:t>
            </w:r>
          </w:p>
        </w:tc>
        <w:tc>
          <w:tcPr>
            <w:tcW w:w="2980" w:type="dxa"/>
            <w:tcMar>
              <w:top w:w="78" w:type="dxa"/>
              <w:left w:w="120" w:type="dxa"/>
              <w:bottom w:w="78" w:type="dxa"/>
              <w:right w:w="120" w:type="dxa"/>
            </w:tcMar>
            <w:vAlign w:val="center"/>
          </w:tcPr>
          <w:p w14:paraId="6F26BD87">
            <w:pPr>
              <w:spacing w:after="0" w:line="259" w:lineRule="auto"/>
              <w:rPr>
                <w:rFonts w:eastAsia="微软雅黑"/>
                <w:sz w:val="20"/>
                <w:szCs w:val="24"/>
              </w:rPr>
            </w:pPr>
          </w:p>
        </w:tc>
        <w:tc>
          <w:tcPr>
            <w:tcW w:w="1700" w:type="dxa"/>
            <w:shd w:val="clear" w:color="auto" w:fill="EAF0F5"/>
            <w:tcMar>
              <w:top w:w="78" w:type="dxa"/>
              <w:left w:w="120" w:type="dxa"/>
              <w:bottom w:w="78" w:type="dxa"/>
              <w:right w:w="120" w:type="dxa"/>
            </w:tcMar>
            <w:vAlign w:val="center"/>
          </w:tcPr>
          <w:p w14:paraId="3C41CA19">
            <w:pPr>
              <w:spacing w:after="0" w:line="259" w:lineRule="auto"/>
              <w:rPr>
                <w:rFonts w:eastAsia="微软雅黑"/>
                <w:sz w:val="20"/>
                <w:szCs w:val="24"/>
              </w:rPr>
            </w:pPr>
            <w:r>
              <w:rPr>
                <w:rFonts w:hint="eastAsia" w:eastAsia="微软雅黑"/>
                <w:b/>
                <w:color w:val="17324D"/>
                <w:sz w:val="18"/>
                <w:szCs w:val="24"/>
                <w:lang w:eastAsia="zh-CN"/>
              </w:rPr>
              <w:t>联络电话</w:t>
            </w:r>
          </w:p>
        </w:tc>
        <w:tc>
          <w:tcPr>
            <w:tcW w:w="2980" w:type="dxa"/>
            <w:tcMar>
              <w:top w:w="78" w:type="dxa"/>
              <w:left w:w="120" w:type="dxa"/>
              <w:bottom w:w="78" w:type="dxa"/>
              <w:right w:w="120" w:type="dxa"/>
            </w:tcMar>
            <w:vAlign w:val="center"/>
          </w:tcPr>
          <w:p w14:paraId="42F2E3D8">
            <w:pPr>
              <w:spacing w:after="0" w:line="259" w:lineRule="auto"/>
              <w:rPr>
                <w:rFonts w:eastAsia="微软雅黑"/>
                <w:sz w:val="20"/>
                <w:szCs w:val="24"/>
              </w:rPr>
            </w:pPr>
            <w:r>
              <w:rPr>
                <w:rFonts w:eastAsia="微软雅黑"/>
                <w:sz w:val="18"/>
                <w:szCs w:val="24"/>
                <w:lang w:eastAsia="zh-CN"/>
              </w:rPr>
              <w:t>98702065</w:t>
            </w:r>
          </w:p>
        </w:tc>
      </w:tr>
      <w:tr w14:paraId="6AA4D3D0">
        <w:trPr>
          <w:cantSplit/>
        </w:trPr>
        <w:tc>
          <w:tcPr>
            <w:tcW w:w="1700" w:type="dxa"/>
            <w:shd w:val="clear" w:color="auto" w:fill="EAF0F5"/>
            <w:tcMar>
              <w:top w:w="78" w:type="dxa"/>
              <w:left w:w="120" w:type="dxa"/>
              <w:bottom w:w="78" w:type="dxa"/>
              <w:right w:w="120" w:type="dxa"/>
            </w:tcMar>
            <w:vAlign w:val="center"/>
          </w:tcPr>
          <w:p w14:paraId="6F3865D8">
            <w:pPr>
              <w:spacing w:after="0" w:line="259" w:lineRule="auto"/>
              <w:rPr>
                <w:rFonts w:eastAsia="微软雅黑"/>
                <w:sz w:val="20"/>
                <w:szCs w:val="24"/>
              </w:rPr>
            </w:pPr>
            <w:r>
              <w:rPr>
                <w:rFonts w:hint="eastAsia" w:eastAsia="微软雅黑"/>
                <w:b/>
                <w:color w:val="17324D"/>
                <w:sz w:val="18"/>
                <w:szCs w:val="24"/>
                <w:lang w:eastAsia="zh-CN"/>
              </w:rPr>
              <w:t>联络地址</w:t>
            </w:r>
          </w:p>
        </w:tc>
        <w:tc>
          <w:tcPr>
            <w:tcW w:w="2980" w:type="dxa"/>
            <w:tcMar>
              <w:top w:w="78" w:type="dxa"/>
              <w:left w:w="120" w:type="dxa"/>
              <w:bottom w:w="78" w:type="dxa"/>
              <w:right w:w="120" w:type="dxa"/>
            </w:tcMar>
            <w:vAlign w:val="center"/>
          </w:tcPr>
          <w:p w14:paraId="61A803D5">
            <w:pPr>
              <w:spacing w:after="0" w:line="259" w:lineRule="auto"/>
              <w:rPr>
                <w:rFonts w:eastAsia="微软雅黑"/>
                <w:sz w:val="20"/>
                <w:szCs w:val="24"/>
              </w:rPr>
            </w:pPr>
          </w:p>
        </w:tc>
        <w:tc>
          <w:tcPr>
            <w:tcW w:w="1700" w:type="dxa"/>
            <w:shd w:val="clear" w:color="auto" w:fill="EAF0F5"/>
            <w:tcMar>
              <w:top w:w="78" w:type="dxa"/>
              <w:left w:w="120" w:type="dxa"/>
              <w:bottom w:w="78" w:type="dxa"/>
              <w:right w:w="120" w:type="dxa"/>
            </w:tcMar>
            <w:vAlign w:val="center"/>
          </w:tcPr>
          <w:p w14:paraId="05A7DFAB">
            <w:pPr>
              <w:spacing w:after="0" w:line="259" w:lineRule="auto"/>
              <w:rPr>
                <w:rFonts w:eastAsia="微软雅黑"/>
                <w:sz w:val="20"/>
                <w:szCs w:val="24"/>
              </w:rPr>
            </w:pPr>
            <w:r>
              <w:rPr>
                <w:rFonts w:hint="eastAsia" w:eastAsia="微软雅黑"/>
                <w:b/>
                <w:color w:val="17324D"/>
                <w:sz w:val="18"/>
                <w:szCs w:val="24"/>
                <w:lang w:eastAsia="zh-CN"/>
              </w:rPr>
              <w:t>联络地址</w:t>
            </w:r>
          </w:p>
        </w:tc>
        <w:tc>
          <w:tcPr>
            <w:tcW w:w="2980" w:type="dxa"/>
            <w:tcMar>
              <w:top w:w="78" w:type="dxa"/>
              <w:left w:w="120" w:type="dxa"/>
              <w:bottom w:w="78" w:type="dxa"/>
              <w:right w:w="120" w:type="dxa"/>
            </w:tcMar>
            <w:vAlign w:val="center"/>
          </w:tcPr>
          <w:p w14:paraId="143C5C12">
            <w:pPr>
              <w:spacing w:after="0" w:line="259" w:lineRule="auto"/>
              <w:rPr>
                <w:rFonts w:eastAsia="微软雅黑"/>
                <w:sz w:val="20"/>
                <w:szCs w:val="24"/>
              </w:rPr>
            </w:pPr>
            <w:r>
              <w:rPr>
                <w:rFonts w:hint="eastAsia" w:eastAsia="微软雅黑"/>
                <w:sz w:val="18"/>
                <w:szCs w:val="24"/>
                <w:lang w:eastAsia="zh-CN"/>
              </w:rPr>
              <w:t>香港新界北区粉岭沙头角公路龙跃头段</w:t>
            </w:r>
          </w:p>
        </w:tc>
      </w:tr>
    </w:tbl>
    <w:p w14:paraId="505EB205">
      <w:pPr>
        <w:numPr>
          <w:ilvl w:val="0"/>
          <w:numId w:val="7"/>
        </w:numPr>
        <w:spacing w:before="80"/>
        <w:rPr>
          <w:rFonts w:hint="eastAsia" w:eastAsia="微软雅黑"/>
          <w:sz w:val="20"/>
          <w:szCs w:val="24"/>
          <w:lang w:eastAsia="zh-CN"/>
        </w:rPr>
      </w:pPr>
      <w:r>
        <w:rPr>
          <w:rFonts w:hint="eastAsia" w:eastAsia="微软雅黑"/>
          <w:sz w:val="20"/>
          <w:szCs w:val="24"/>
          <w:lang w:eastAsia="zh-CN"/>
        </w:rPr>
        <w:t>甲、乙双方本着平等自愿、诚实信用的原则，就乙方受甲方委托代办粤</w:t>
      </w:r>
      <w:r>
        <w:rPr>
          <w:rFonts w:eastAsia="微软雅黑"/>
          <w:sz w:val="20"/>
          <w:szCs w:val="24"/>
          <w:lang w:eastAsia="zh-CN"/>
        </w:rPr>
        <w:t>Z</w:t>
      </w:r>
      <w:r>
        <w:rPr>
          <w:rFonts w:hint="eastAsia" w:eastAsia="微软雅黑"/>
          <w:sz w:val="20"/>
          <w:szCs w:val="24"/>
          <w:lang w:eastAsia="zh-CN"/>
        </w:rPr>
        <w:t>中港两地车牌新办申请事宜，达成本协议，共同遵守。</w:t>
      </w:r>
    </w:p>
    <w:p w14:paraId="52679E9C">
      <w:pPr>
        <w:numPr>
          <w:ilvl w:val="0"/>
          <w:numId w:val="0"/>
        </w:numPr>
        <w:spacing w:before="80"/>
        <w:rPr>
          <w:rFonts w:hint="eastAsia" w:eastAsia="微软雅黑"/>
          <w:sz w:val="20"/>
          <w:szCs w:val="24"/>
          <w:lang w:eastAsia="zh-CN"/>
        </w:rPr>
      </w:pPr>
    </w:p>
    <w:p w14:paraId="5BE05364">
      <w:pPr>
        <w:pStyle w:val="3"/>
        <w:spacing w:line="240" w:lineRule="auto"/>
        <w:rPr>
          <w:rFonts w:eastAsia="微软雅黑"/>
          <w:sz w:val="24"/>
          <w:szCs w:val="32"/>
        </w:rPr>
      </w:pPr>
      <w:r>
        <w:rPr>
          <w:rFonts w:hint="eastAsia" w:ascii="Aptos" w:hAnsi="Aptos" w:eastAsia="微软雅黑"/>
          <w:sz w:val="24"/>
          <w:szCs w:val="32"/>
          <w:lang w:val="en-US" w:eastAsia="zh-CN"/>
        </w:rPr>
        <w:t>二、</w:t>
      </w:r>
      <w:r>
        <w:rPr>
          <w:rFonts w:hint="eastAsia" w:ascii="Aptos" w:hAnsi="Aptos" w:eastAsia="微软雅黑"/>
          <w:sz w:val="24"/>
          <w:szCs w:val="32"/>
          <w:lang w:eastAsia="zh-CN"/>
        </w:rPr>
        <w:t>服务内容及期限</w:t>
      </w:r>
      <w:r>
        <w:rPr>
          <w:rFonts w:ascii="Aptos" w:hAnsi="Aptos" w:eastAsia="微软雅黑"/>
          <w:color w:val="B58A3A"/>
          <w:sz w:val="15"/>
          <w:szCs w:val="32"/>
          <w:lang w:eastAsia="zh-CN"/>
        </w:rPr>
        <w:t xml:space="preserve">  |  SERVICES AND TERM</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1900"/>
        <w:gridCol w:w="7460"/>
      </w:tblGrid>
      <w:tr w14:paraId="2E7B9877">
        <w:trPr>
          <w:cantSplit/>
        </w:trPr>
        <w:tc>
          <w:tcPr>
            <w:tcW w:w="1900" w:type="dxa"/>
            <w:shd w:val="clear" w:color="auto" w:fill="EAF0F5"/>
            <w:tcMar>
              <w:top w:w="78" w:type="dxa"/>
              <w:left w:w="120" w:type="dxa"/>
              <w:bottom w:w="78" w:type="dxa"/>
              <w:right w:w="120" w:type="dxa"/>
            </w:tcMar>
            <w:vAlign w:val="center"/>
          </w:tcPr>
          <w:p w14:paraId="47EBFA8B">
            <w:pPr>
              <w:spacing w:after="0" w:line="259" w:lineRule="auto"/>
              <w:rPr>
                <w:rFonts w:eastAsia="微软雅黑"/>
                <w:sz w:val="20"/>
                <w:szCs w:val="24"/>
              </w:rPr>
            </w:pPr>
            <w:r>
              <w:rPr>
                <w:rFonts w:hint="eastAsia" w:eastAsia="微软雅黑"/>
                <w:b/>
                <w:color w:val="17324D"/>
                <w:sz w:val="18"/>
                <w:szCs w:val="24"/>
                <w:lang w:eastAsia="zh-CN"/>
              </w:rPr>
              <w:t>申请类型</w:t>
            </w:r>
          </w:p>
        </w:tc>
        <w:tc>
          <w:tcPr>
            <w:tcW w:w="7460" w:type="dxa"/>
            <w:tcMar>
              <w:top w:w="78" w:type="dxa"/>
              <w:left w:w="120" w:type="dxa"/>
              <w:bottom w:w="78" w:type="dxa"/>
              <w:right w:w="120" w:type="dxa"/>
            </w:tcMar>
            <w:vAlign w:val="center"/>
          </w:tcPr>
          <w:p w14:paraId="42F790D2">
            <w:pPr>
              <w:spacing w:after="0" w:line="259" w:lineRule="auto"/>
              <w:rPr>
                <w:rFonts w:eastAsia="微软雅黑"/>
                <w:sz w:val="20"/>
                <w:szCs w:val="24"/>
              </w:rPr>
            </w:pPr>
            <w:r>
              <w:rPr>
                <w:rFonts w:hint="eastAsia" w:eastAsia="微软雅黑"/>
                <w:sz w:val="18"/>
                <w:szCs w:val="24"/>
                <w:lang w:eastAsia="zh-CN"/>
              </w:rPr>
              <w:t>粤</w:t>
            </w:r>
            <w:r>
              <w:rPr>
                <w:rFonts w:eastAsia="微软雅黑"/>
                <w:sz w:val="18"/>
                <w:szCs w:val="24"/>
                <w:lang w:eastAsia="zh-CN"/>
              </w:rPr>
              <w:t>Z</w:t>
            </w:r>
            <w:r>
              <w:rPr>
                <w:rFonts w:hint="eastAsia" w:eastAsia="微软雅黑"/>
                <w:sz w:val="18"/>
                <w:szCs w:val="24"/>
                <w:lang w:eastAsia="zh-CN"/>
              </w:rPr>
              <w:t>中港两地车牌新办申请</w:t>
            </w:r>
          </w:p>
        </w:tc>
      </w:tr>
      <w:tr w14:paraId="58FFC416">
        <w:trPr>
          <w:cantSplit/>
        </w:trPr>
        <w:tc>
          <w:tcPr>
            <w:tcW w:w="1900" w:type="dxa"/>
            <w:shd w:val="clear" w:color="auto" w:fill="EAF0F5"/>
            <w:tcMar>
              <w:top w:w="78" w:type="dxa"/>
              <w:left w:w="120" w:type="dxa"/>
              <w:bottom w:w="78" w:type="dxa"/>
              <w:right w:w="120" w:type="dxa"/>
            </w:tcMar>
            <w:vAlign w:val="center"/>
          </w:tcPr>
          <w:p w14:paraId="5694CE58">
            <w:pPr>
              <w:spacing w:after="0" w:line="259" w:lineRule="auto"/>
              <w:rPr>
                <w:rFonts w:eastAsia="微软雅黑"/>
                <w:sz w:val="20"/>
                <w:szCs w:val="24"/>
              </w:rPr>
            </w:pPr>
            <w:r>
              <w:rPr>
                <w:rFonts w:hint="eastAsia" w:eastAsia="微软雅黑"/>
                <w:b/>
                <w:color w:val="17324D"/>
                <w:sz w:val="18"/>
                <w:szCs w:val="24"/>
                <w:lang w:eastAsia="zh-CN"/>
              </w:rPr>
              <w:t>申请口岸</w:t>
            </w:r>
          </w:p>
        </w:tc>
        <w:tc>
          <w:tcPr>
            <w:tcW w:w="7460" w:type="dxa"/>
            <w:tcMar>
              <w:top w:w="78" w:type="dxa"/>
              <w:left w:w="120" w:type="dxa"/>
              <w:bottom w:w="78" w:type="dxa"/>
              <w:right w:w="120" w:type="dxa"/>
            </w:tcMar>
            <w:vAlign w:val="center"/>
          </w:tcPr>
          <w:p w14:paraId="25BCD9E4">
            <w:pPr>
              <w:spacing w:after="0" w:line="259" w:lineRule="auto"/>
              <w:rPr>
                <w:rFonts w:eastAsia="微软雅黑"/>
                <w:sz w:val="20"/>
                <w:szCs w:val="24"/>
              </w:rPr>
            </w:pPr>
            <w:r>
              <w:rPr>
                <w:rFonts w:hint="eastAsia" w:eastAsia="微软雅黑"/>
                <w:sz w:val="18"/>
                <w:szCs w:val="24"/>
                <w:lang w:eastAsia="zh-CN"/>
              </w:rPr>
              <w:t>深圳湾口岸</w:t>
            </w:r>
          </w:p>
        </w:tc>
      </w:tr>
    </w:tbl>
    <w:p w14:paraId="67126C09">
      <w:pPr>
        <w:rPr>
          <w:rFonts w:eastAsia="微软雅黑"/>
          <w:sz w:val="20"/>
          <w:szCs w:val="24"/>
        </w:rPr>
      </w:pPr>
      <w:r>
        <w:rPr>
          <w:rFonts w:hint="eastAsia" w:eastAsia="微软雅黑"/>
          <w:b/>
          <w:color w:val="17324D"/>
          <w:sz w:val="20"/>
          <w:szCs w:val="24"/>
          <w:lang w:eastAsia="zh-CN"/>
        </w:rPr>
        <w:t>代办服务：</w:t>
      </w:r>
      <w:r>
        <w:rPr>
          <w:rFonts w:hint="eastAsia" w:eastAsia="微软雅黑"/>
          <w:sz w:val="20"/>
          <w:szCs w:val="24"/>
          <w:lang w:eastAsia="zh-CN"/>
        </w:rPr>
        <w:t>乙方为甲方代办上述中港两地车牌申请，并协助准备、提交申请资料、跟进办理进度及领取相关牌证资料。</w:t>
      </w:r>
    </w:p>
    <w:p w14:paraId="48C792A0">
      <w:pPr>
        <w:rPr>
          <w:rFonts w:eastAsia="微软雅黑"/>
          <w:sz w:val="20"/>
          <w:szCs w:val="24"/>
        </w:rPr>
      </w:pPr>
      <w:r>
        <w:rPr>
          <w:rFonts w:hint="eastAsia" w:eastAsia="微软雅黑"/>
          <w:b/>
          <w:color w:val="17324D"/>
          <w:sz w:val="20"/>
          <w:szCs w:val="24"/>
          <w:lang w:eastAsia="zh-CN"/>
        </w:rPr>
        <w:t>总体期限：</w:t>
      </w:r>
      <w:r>
        <w:rPr>
          <w:rFonts w:hint="eastAsia" w:eastAsia="微软雅黑"/>
          <w:sz w:val="20"/>
          <w:szCs w:val="24"/>
          <w:lang w:eastAsia="zh-CN"/>
        </w:rPr>
        <w:t>乙方在收到甲方完整材料后，即日起</w:t>
      </w:r>
      <w:r>
        <w:rPr>
          <w:rFonts w:eastAsia="微软雅黑"/>
          <w:sz w:val="20"/>
          <w:szCs w:val="24"/>
          <w:lang w:eastAsia="zh-CN"/>
        </w:rPr>
        <w:t>210</w:t>
      </w:r>
      <w:r>
        <w:rPr>
          <w:rFonts w:hint="eastAsia" w:eastAsia="微软雅黑"/>
          <w:sz w:val="20"/>
          <w:szCs w:val="24"/>
          <w:lang w:eastAsia="zh-CN"/>
        </w:rPr>
        <w:t>天内完成申请。</w:t>
      </w:r>
    </w:p>
    <w:p w14:paraId="2B50D98B">
      <w:pPr>
        <w:rPr>
          <w:rFonts w:eastAsia="微软雅黑"/>
          <w:sz w:val="20"/>
          <w:szCs w:val="24"/>
        </w:rPr>
      </w:pPr>
      <w:r>
        <w:rPr>
          <w:rFonts w:hint="eastAsia" w:eastAsia="微软雅黑"/>
          <w:b/>
          <w:color w:val="17324D"/>
          <w:sz w:val="20"/>
          <w:szCs w:val="24"/>
          <w:lang w:eastAsia="zh-CN"/>
        </w:rPr>
        <w:t>指标申请期限：</w:t>
      </w:r>
      <w:r>
        <w:rPr>
          <w:rFonts w:hint="eastAsia" w:eastAsia="微软雅黑"/>
          <w:sz w:val="20"/>
          <w:szCs w:val="24"/>
          <w:lang w:eastAsia="zh-CN"/>
        </w:rPr>
        <w:t>自完成乙方变更、确定高新公司且甲方按乙方要求提供全部资料之日起，约为</w:t>
      </w:r>
      <w:r>
        <w:rPr>
          <w:rFonts w:eastAsia="微软雅黑"/>
          <w:sz w:val="20"/>
          <w:szCs w:val="24"/>
          <w:lang w:eastAsia="zh-CN"/>
        </w:rPr>
        <w:t>3</w:t>
      </w:r>
      <w:r>
        <w:rPr>
          <w:rFonts w:hint="eastAsia" w:eastAsia="微软雅黑"/>
          <w:sz w:val="20"/>
          <w:szCs w:val="24"/>
          <w:lang w:eastAsia="zh-CN"/>
        </w:rPr>
        <w:t>个月左右（具体以双方配合时限为准）。</w:t>
      </w:r>
    </w:p>
    <w:p w14:paraId="57B68608">
      <w:pPr>
        <w:rPr>
          <w:rFonts w:hint="eastAsia" w:eastAsia="微软雅黑"/>
          <w:sz w:val="20"/>
          <w:szCs w:val="24"/>
          <w:lang w:eastAsia="zh-CN"/>
        </w:rPr>
      </w:pPr>
      <w:r>
        <w:rPr>
          <w:rFonts w:hint="eastAsia" w:eastAsia="微软雅黑"/>
          <w:b/>
          <w:color w:val="17324D"/>
          <w:sz w:val="20"/>
          <w:szCs w:val="24"/>
          <w:lang w:eastAsia="zh-CN"/>
        </w:rPr>
        <w:t>期限顺延：</w:t>
      </w:r>
      <w:r>
        <w:rPr>
          <w:rFonts w:hint="eastAsia" w:eastAsia="微软雅黑"/>
          <w:sz w:val="20"/>
          <w:szCs w:val="24"/>
          <w:lang w:eastAsia="zh-CN"/>
        </w:rPr>
        <w:t>若甲方未能按照乙方要求和期限提供资料或配合安排人员办理相关手续，办理期限顺延，具体期限按办事进度重新计算；除乙方存在严重拖延行为外，仍视为符合双方约定的办理期限。</w:t>
      </w:r>
    </w:p>
    <w:p w14:paraId="37C188ED">
      <w:pPr>
        <w:rPr>
          <w:rFonts w:hint="eastAsia" w:eastAsia="微软雅黑"/>
          <w:sz w:val="20"/>
          <w:szCs w:val="24"/>
          <w:lang w:eastAsia="zh-CN"/>
        </w:rPr>
      </w:pPr>
    </w:p>
    <w:p w14:paraId="1040C743">
      <w:pPr>
        <w:pStyle w:val="3"/>
        <w:spacing w:line="240" w:lineRule="auto"/>
        <w:rPr>
          <w:rFonts w:eastAsia="微软雅黑"/>
          <w:sz w:val="24"/>
          <w:szCs w:val="32"/>
        </w:rPr>
      </w:pPr>
      <w:r>
        <w:rPr>
          <w:rFonts w:hint="eastAsia" w:ascii="Aptos" w:hAnsi="Aptos" w:eastAsia="微软雅黑"/>
          <w:sz w:val="24"/>
          <w:szCs w:val="32"/>
          <w:lang w:val="en-US" w:eastAsia="zh-CN"/>
        </w:rPr>
        <w:t>三、</w:t>
      </w:r>
      <w:r>
        <w:rPr>
          <w:rFonts w:hint="eastAsia" w:ascii="Aptos" w:hAnsi="Aptos" w:eastAsia="微软雅黑"/>
          <w:sz w:val="24"/>
          <w:szCs w:val="32"/>
          <w:lang w:eastAsia="zh-CN"/>
        </w:rPr>
        <w:t>服务费用及支付</w:t>
      </w:r>
      <w:r>
        <w:rPr>
          <w:rFonts w:ascii="Aptos" w:hAnsi="Aptos" w:eastAsia="微软雅黑"/>
          <w:color w:val="B58A3A"/>
          <w:sz w:val="15"/>
          <w:szCs w:val="32"/>
          <w:lang w:eastAsia="zh-CN"/>
        </w:rPr>
        <w:t xml:space="preserve">  |  FEES AND PAYMENT</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1900"/>
        <w:gridCol w:w="7460"/>
      </w:tblGrid>
      <w:tr w14:paraId="3F8B6B31">
        <w:trPr>
          <w:cantSplit/>
        </w:trPr>
        <w:tc>
          <w:tcPr>
            <w:tcW w:w="1900" w:type="dxa"/>
            <w:shd w:val="clear" w:color="auto" w:fill="EAF0F5"/>
            <w:tcMar>
              <w:top w:w="78" w:type="dxa"/>
              <w:left w:w="120" w:type="dxa"/>
              <w:bottom w:w="78" w:type="dxa"/>
              <w:right w:w="120" w:type="dxa"/>
            </w:tcMar>
            <w:vAlign w:val="center"/>
          </w:tcPr>
          <w:p w14:paraId="20290D77">
            <w:pPr>
              <w:spacing w:after="0" w:line="259" w:lineRule="auto"/>
              <w:rPr>
                <w:rFonts w:eastAsia="微软雅黑"/>
                <w:sz w:val="21"/>
                <w:szCs w:val="28"/>
              </w:rPr>
            </w:pPr>
            <w:r>
              <w:rPr>
                <w:rFonts w:hint="eastAsia" w:eastAsia="微软雅黑"/>
                <w:b/>
                <w:color w:val="17324D"/>
                <w:sz w:val="20"/>
                <w:szCs w:val="28"/>
                <w:lang w:eastAsia="zh-CN"/>
              </w:rPr>
              <w:t>服务总费用</w:t>
            </w:r>
          </w:p>
        </w:tc>
        <w:tc>
          <w:tcPr>
            <w:tcW w:w="7460" w:type="dxa"/>
            <w:tcMar>
              <w:top w:w="78" w:type="dxa"/>
              <w:left w:w="120" w:type="dxa"/>
              <w:bottom w:w="78" w:type="dxa"/>
              <w:right w:w="120" w:type="dxa"/>
            </w:tcMar>
            <w:vAlign w:val="center"/>
          </w:tcPr>
          <w:p w14:paraId="61F64394">
            <w:pPr>
              <w:spacing w:after="0" w:line="259" w:lineRule="auto"/>
              <w:rPr>
                <w:rFonts w:eastAsia="微软雅黑"/>
                <w:sz w:val="22"/>
                <w:szCs w:val="32"/>
              </w:rPr>
            </w:pPr>
            <w:r>
              <w:rPr>
                <w:rFonts w:hint="eastAsia" w:eastAsia="微软雅黑"/>
                <w:sz w:val="21"/>
                <w:szCs w:val="32"/>
                <w:lang w:eastAsia="zh-CN"/>
              </w:rPr>
              <w:t>人民币（大写）</w:t>
            </w:r>
            <w:r>
              <w:rPr>
                <w:rFonts w:eastAsia="微软雅黑"/>
                <w:sz w:val="21"/>
                <w:szCs w:val="32"/>
                <w:lang w:eastAsia="zh-CN"/>
              </w:rPr>
              <w:t>________________</w:t>
            </w:r>
            <w:r>
              <w:rPr>
                <w:rFonts w:hint="eastAsia" w:eastAsia="微软雅黑"/>
                <w:sz w:val="21"/>
                <w:szCs w:val="32"/>
                <w:lang w:eastAsia="zh-CN"/>
              </w:rPr>
              <w:t>元整（</w:t>
            </w:r>
            <w:r>
              <w:rPr>
                <w:rFonts w:eastAsia="微软雅黑"/>
                <w:sz w:val="21"/>
                <w:szCs w:val="32"/>
                <w:lang w:eastAsia="zh-CN"/>
              </w:rPr>
              <w:t>¥____________ / $____________</w:t>
            </w:r>
            <w:r>
              <w:rPr>
                <w:rFonts w:hint="eastAsia" w:eastAsia="微软雅黑"/>
                <w:sz w:val="21"/>
                <w:szCs w:val="32"/>
                <w:lang w:eastAsia="zh-CN"/>
              </w:rPr>
              <w:t>）</w:t>
            </w:r>
          </w:p>
        </w:tc>
      </w:tr>
      <w:tr w14:paraId="5DA4CEB1">
        <w:trPr>
          <w:cantSplit/>
        </w:trPr>
        <w:tc>
          <w:tcPr>
            <w:tcW w:w="1900" w:type="dxa"/>
            <w:shd w:val="clear" w:color="auto" w:fill="EAF0F5"/>
            <w:tcMar>
              <w:top w:w="78" w:type="dxa"/>
              <w:left w:w="120" w:type="dxa"/>
              <w:bottom w:w="78" w:type="dxa"/>
              <w:right w:w="120" w:type="dxa"/>
            </w:tcMar>
            <w:vAlign w:val="center"/>
          </w:tcPr>
          <w:p w14:paraId="629C1C40">
            <w:pPr>
              <w:spacing w:after="0" w:line="259" w:lineRule="auto"/>
              <w:rPr>
                <w:rFonts w:eastAsia="微软雅黑"/>
                <w:sz w:val="21"/>
                <w:szCs w:val="28"/>
              </w:rPr>
            </w:pPr>
            <w:r>
              <w:rPr>
                <w:rFonts w:hint="eastAsia" w:eastAsia="微软雅黑"/>
                <w:b/>
                <w:color w:val="17324D"/>
                <w:sz w:val="20"/>
                <w:szCs w:val="28"/>
                <w:lang w:eastAsia="zh-CN"/>
              </w:rPr>
              <w:t>第一期｜定金</w:t>
            </w:r>
          </w:p>
        </w:tc>
        <w:tc>
          <w:tcPr>
            <w:tcW w:w="7460" w:type="dxa"/>
            <w:tcMar>
              <w:top w:w="78" w:type="dxa"/>
              <w:left w:w="120" w:type="dxa"/>
              <w:bottom w:w="78" w:type="dxa"/>
              <w:right w:w="120" w:type="dxa"/>
            </w:tcMar>
            <w:vAlign w:val="center"/>
          </w:tcPr>
          <w:p w14:paraId="19F4C135">
            <w:pPr>
              <w:spacing w:after="0" w:line="259" w:lineRule="auto"/>
              <w:rPr>
                <w:rFonts w:eastAsia="微软雅黑"/>
                <w:sz w:val="22"/>
                <w:szCs w:val="32"/>
              </w:rPr>
            </w:pPr>
            <w:r>
              <w:rPr>
                <w:rFonts w:hint="eastAsia" w:eastAsia="微软雅黑"/>
                <w:sz w:val="21"/>
                <w:szCs w:val="32"/>
                <w:lang w:eastAsia="zh-CN"/>
              </w:rPr>
              <w:t>人民币（大写）</w:t>
            </w:r>
            <w:r>
              <w:rPr>
                <w:rFonts w:eastAsia="微软雅黑"/>
                <w:sz w:val="21"/>
                <w:szCs w:val="32"/>
                <w:lang w:eastAsia="zh-CN"/>
              </w:rPr>
              <w:t>________________</w:t>
            </w:r>
            <w:r>
              <w:rPr>
                <w:rFonts w:hint="eastAsia" w:eastAsia="微软雅黑"/>
                <w:sz w:val="21"/>
                <w:szCs w:val="32"/>
                <w:lang w:eastAsia="zh-CN"/>
              </w:rPr>
              <w:t>元整（</w:t>
            </w:r>
            <w:r>
              <w:rPr>
                <w:rFonts w:eastAsia="微软雅黑"/>
                <w:sz w:val="21"/>
                <w:szCs w:val="32"/>
                <w:lang w:eastAsia="zh-CN"/>
              </w:rPr>
              <w:t>¥____________ / $____________</w:t>
            </w:r>
            <w:r>
              <w:rPr>
                <w:rFonts w:hint="eastAsia" w:eastAsia="微软雅黑"/>
                <w:sz w:val="21"/>
                <w:szCs w:val="32"/>
                <w:lang w:eastAsia="zh-CN"/>
              </w:rPr>
              <w:t>）</w:t>
            </w:r>
          </w:p>
        </w:tc>
      </w:tr>
      <w:tr w14:paraId="0D724F56">
        <w:trPr>
          <w:cantSplit/>
        </w:trPr>
        <w:tc>
          <w:tcPr>
            <w:tcW w:w="1900" w:type="dxa"/>
            <w:shd w:val="clear" w:color="auto" w:fill="EAF0F5"/>
            <w:tcMar>
              <w:top w:w="78" w:type="dxa"/>
              <w:left w:w="120" w:type="dxa"/>
              <w:bottom w:w="78" w:type="dxa"/>
              <w:right w:w="120" w:type="dxa"/>
            </w:tcMar>
            <w:vAlign w:val="center"/>
          </w:tcPr>
          <w:p w14:paraId="169A3E3C">
            <w:pPr>
              <w:spacing w:after="0" w:line="259" w:lineRule="auto"/>
              <w:rPr>
                <w:rFonts w:eastAsia="微软雅黑"/>
                <w:sz w:val="21"/>
                <w:szCs w:val="28"/>
              </w:rPr>
            </w:pPr>
            <w:r>
              <w:rPr>
                <w:rFonts w:hint="eastAsia" w:eastAsia="微软雅黑"/>
                <w:b/>
                <w:color w:val="17324D"/>
                <w:sz w:val="20"/>
                <w:szCs w:val="28"/>
                <w:lang w:eastAsia="zh-CN"/>
              </w:rPr>
              <w:t>第二期款</w:t>
            </w:r>
          </w:p>
        </w:tc>
        <w:tc>
          <w:tcPr>
            <w:tcW w:w="7460" w:type="dxa"/>
            <w:tcMar>
              <w:top w:w="78" w:type="dxa"/>
              <w:left w:w="120" w:type="dxa"/>
              <w:bottom w:w="78" w:type="dxa"/>
              <w:right w:w="120" w:type="dxa"/>
            </w:tcMar>
            <w:vAlign w:val="center"/>
          </w:tcPr>
          <w:p w14:paraId="365246C9">
            <w:pPr>
              <w:spacing w:after="0" w:line="259" w:lineRule="auto"/>
              <w:rPr>
                <w:rFonts w:eastAsia="微软雅黑"/>
                <w:sz w:val="22"/>
                <w:szCs w:val="32"/>
              </w:rPr>
            </w:pPr>
            <w:r>
              <w:rPr>
                <w:rFonts w:hint="eastAsia" w:eastAsia="微软雅黑"/>
                <w:sz w:val="21"/>
                <w:szCs w:val="32"/>
                <w:lang w:eastAsia="zh-CN"/>
              </w:rPr>
              <w:t>人民币（大写）</w:t>
            </w:r>
            <w:r>
              <w:rPr>
                <w:rFonts w:eastAsia="微软雅黑"/>
                <w:sz w:val="21"/>
                <w:szCs w:val="32"/>
                <w:lang w:eastAsia="zh-CN"/>
              </w:rPr>
              <w:t>________________</w:t>
            </w:r>
            <w:r>
              <w:rPr>
                <w:rFonts w:hint="eastAsia" w:eastAsia="微软雅黑"/>
                <w:sz w:val="21"/>
                <w:szCs w:val="32"/>
                <w:lang w:eastAsia="zh-CN"/>
              </w:rPr>
              <w:t>元整（</w:t>
            </w:r>
            <w:r>
              <w:rPr>
                <w:rFonts w:eastAsia="微软雅黑"/>
                <w:sz w:val="21"/>
                <w:szCs w:val="32"/>
                <w:lang w:eastAsia="zh-CN"/>
              </w:rPr>
              <w:t>¥____________ / $____________</w:t>
            </w:r>
            <w:r>
              <w:rPr>
                <w:rFonts w:hint="eastAsia" w:eastAsia="微软雅黑"/>
                <w:sz w:val="21"/>
                <w:szCs w:val="32"/>
                <w:lang w:eastAsia="zh-CN"/>
              </w:rPr>
              <w:t>）</w:t>
            </w:r>
          </w:p>
        </w:tc>
      </w:tr>
      <w:tr w14:paraId="057EBE4F">
        <w:trPr>
          <w:cantSplit/>
        </w:trPr>
        <w:tc>
          <w:tcPr>
            <w:tcW w:w="1900" w:type="dxa"/>
            <w:shd w:val="clear" w:color="auto" w:fill="EAF0F5"/>
            <w:tcMar>
              <w:top w:w="78" w:type="dxa"/>
              <w:left w:w="120" w:type="dxa"/>
              <w:bottom w:w="78" w:type="dxa"/>
              <w:right w:w="120" w:type="dxa"/>
            </w:tcMar>
            <w:vAlign w:val="center"/>
          </w:tcPr>
          <w:p w14:paraId="755A4033">
            <w:pPr>
              <w:spacing w:after="0" w:line="259" w:lineRule="auto"/>
              <w:rPr>
                <w:rFonts w:eastAsia="微软雅黑"/>
                <w:sz w:val="21"/>
                <w:szCs w:val="28"/>
              </w:rPr>
            </w:pPr>
            <w:r>
              <w:rPr>
                <w:rFonts w:hint="eastAsia" w:eastAsia="微软雅黑"/>
                <w:b/>
                <w:color w:val="17324D"/>
                <w:sz w:val="20"/>
                <w:szCs w:val="28"/>
                <w:lang w:eastAsia="zh-CN"/>
              </w:rPr>
              <w:t>第三期｜尾款</w:t>
            </w:r>
          </w:p>
        </w:tc>
        <w:tc>
          <w:tcPr>
            <w:tcW w:w="7460" w:type="dxa"/>
            <w:tcMar>
              <w:top w:w="78" w:type="dxa"/>
              <w:left w:w="120" w:type="dxa"/>
              <w:bottom w:w="78" w:type="dxa"/>
              <w:right w:w="120" w:type="dxa"/>
            </w:tcMar>
            <w:vAlign w:val="center"/>
          </w:tcPr>
          <w:p w14:paraId="225DD9F1">
            <w:pPr>
              <w:spacing w:after="0" w:line="259" w:lineRule="auto"/>
              <w:rPr>
                <w:rFonts w:eastAsia="微软雅黑"/>
                <w:sz w:val="22"/>
                <w:szCs w:val="32"/>
              </w:rPr>
            </w:pPr>
            <w:r>
              <w:rPr>
                <w:rFonts w:hint="eastAsia" w:eastAsia="微软雅黑"/>
                <w:sz w:val="21"/>
                <w:szCs w:val="32"/>
                <w:lang w:eastAsia="zh-CN"/>
              </w:rPr>
              <w:t>人民币（大写）</w:t>
            </w:r>
            <w:r>
              <w:rPr>
                <w:rFonts w:eastAsia="微软雅黑"/>
                <w:sz w:val="21"/>
                <w:szCs w:val="32"/>
                <w:lang w:eastAsia="zh-CN"/>
              </w:rPr>
              <w:t>________________</w:t>
            </w:r>
            <w:r>
              <w:rPr>
                <w:rFonts w:hint="eastAsia" w:eastAsia="微软雅黑"/>
                <w:sz w:val="21"/>
                <w:szCs w:val="32"/>
                <w:lang w:eastAsia="zh-CN"/>
              </w:rPr>
              <w:t>元整（</w:t>
            </w:r>
            <w:r>
              <w:rPr>
                <w:rFonts w:eastAsia="微软雅黑"/>
                <w:sz w:val="21"/>
                <w:szCs w:val="32"/>
                <w:lang w:eastAsia="zh-CN"/>
              </w:rPr>
              <w:t>¥____________ / $____________</w:t>
            </w:r>
            <w:r>
              <w:rPr>
                <w:rFonts w:hint="eastAsia" w:eastAsia="微软雅黑"/>
                <w:sz w:val="21"/>
                <w:szCs w:val="32"/>
                <w:lang w:eastAsia="zh-CN"/>
              </w:rPr>
              <w:t>）</w:t>
            </w:r>
          </w:p>
        </w:tc>
      </w:tr>
    </w:tbl>
    <w:p w14:paraId="6A578250">
      <w:pPr>
        <w:rPr>
          <w:rFonts w:eastAsia="微软雅黑"/>
          <w:sz w:val="20"/>
          <w:szCs w:val="24"/>
        </w:rPr>
      </w:pPr>
      <w:r>
        <w:rPr>
          <w:rFonts w:hint="eastAsia" w:eastAsia="微软雅黑"/>
          <w:b/>
          <w:color w:val="17324D"/>
          <w:sz w:val="20"/>
          <w:szCs w:val="24"/>
          <w:lang w:eastAsia="zh-CN"/>
        </w:rPr>
        <w:t>定金：</w:t>
      </w:r>
      <w:r>
        <w:rPr>
          <w:rFonts w:hint="eastAsia" w:eastAsia="微软雅黑"/>
          <w:sz w:val="20"/>
          <w:szCs w:val="24"/>
          <w:lang w:eastAsia="zh-CN"/>
        </w:rPr>
        <w:t>本协议签订后即日支付。</w:t>
      </w:r>
    </w:p>
    <w:p w14:paraId="3A2F17F2">
      <w:pPr>
        <w:rPr>
          <w:rFonts w:eastAsia="微软雅黑"/>
          <w:sz w:val="20"/>
          <w:szCs w:val="24"/>
        </w:rPr>
      </w:pPr>
      <w:r>
        <w:rPr>
          <w:rFonts w:hint="eastAsia" w:eastAsia="微软雅黑"/>
          <w:b/>
          <w:color w:val="17324D"/>
          <w:sz w:val="20"/>
          <w:szCs w:val="24"/>
          <w:lang w:eastAsia="zh-CN"/>
        </w:rPr>
        <w:t>第二期款：</w:t>
      </w:r>
      <w:r>
        <w:rPr>
          <w:rFonts w:hint="eastAsia" w:eastAsia="微软雅黑"/>
          <w:sz w:val="20"/>
          <w:szCs w:val="24"/>
          <w:lang w:eastAsia="zh-CN"/>
        </w:rPr>
        <w:t>甲方香港公司成功入股大陆高新企业，完成省厅系统提交并获得提交编号后，于</w:t>
      </w:r>
      <w:r>
        <w:rPr>
          <w:rFonts w:eastAsia="微软雅黑"/>
          <w:sz w:val="20"/>
          <w:szCs w:val="24"/>
          <w:lang w:eastAsia="zh-CN"/>
        </w:rPr>
        <w:t>1个工作日</w:t>
      </w:r>
      <w:r>
        <w:rPr>
          <w:rFonts w:hint="eastAsia" w:eastAsia="微软雅黑"/>
          <w:sz w:val="20"/>
          <w:szCs w:val="24"/>
          <w:lang w:eastAsia="zh-CN"/>
        </w:rPr>
        <w:t>内支付。</w:t>
      </w:r>
    </w:p>
    <w:p w14:paraId="3BB6736F">
      <w:pPr>
        <w:rPr>
          <w:rFonts w:eastAsia="微软雅黑"/>
          <w:sz w:val="20"/>
          <w:szCs w:val="24"/>
        </w:rPr>
      </w:pPr>
      <w:r>
        <w:rPr>
          <w:rFonts w:hint="eastAsia" w:eastAsia="微软雅黑"/>
          <w:b/>
          <w:color w:val="17324D"/>
          <w:sz w:val="20"/>
          <w:szCs w:val="24"/>
          <w:lang w:eastAsia="zh-CN"/>
        </w:rPr>
        <w:t>第三期尾款：</w:t>
      </w:r>
      <w:r>
        <w:rPr>
          <w:rFonts w:hint="eastAsia" w:eastAsia="微软雅黑"/>
          <w:sz w:val="20"/>
          <w:szCs w:val="24"/>
          <w:lang w:eastAsia="zh-CN"/>
        </w:rPr>
        <w:t>乙方完成两地牌代办申请并取得车辆行驶证、批文卡及禁区纸后，甲方在乙方处领取车辆铁牌等通关资料时现场支付。</w:t>
      </w:r>
      <w:bookmarkStart w:id="0" w:name="_GoBack"/>
      <w:bookmarkEnd w:id="0"/>
    </w:p>
    <w:p w14:paraId="61773EF7">
      <w:pPr>
        <w:rPr>
          <w:rFonts w:eastAsia="微软雅黑"/>
          <w:sz w:val="20"/>
          <w:szCs w:val="24"/>
        </w:rPr>
      </w:pPr>
      <w:r>
        <w:rPr>
          <w:rFonts w:hint="eastAsia" w:eastAsia="微软雅黑"/>
          <w:b/>
          <w:color w:val="17324D"/>
          <w:sz w:val="20"/>
          <w:szCs w:val="24"/>
          <w:lang w:eastAsia="zh-CN"/>
        </w:rPr>
        <w:t>费用范围：</w:t>
      </w:r>
      <w:r>
        <w:rPr>
          <w:rFonts w:hint="eastAsia" w:eastAsia="微软雅黑"/>
          <w:sz w:val="20"/>
          <w:szCs w:val="24"/>
          <w:lang w:eastAsia="zh-CN"/>
        </w:rPr>
        <w:t>本协议总费用包含申办两地牌的全部代办服务费用，不包含批文卡、中检验车官费、禁区纸、大陆保险及其他政府官方收费，相关费用由甲方实报实销。</w:t>
      </w:r>
    </w:p>
    <w:p w14:paraId="36B77B2C">
      <w:pPr>
        <w:rPr>
          <w:rFonts w:eastAsia="微软雅黑"/>
          <w:sz w:val="20"/>
          <w:szCs w:val="24"/>
        </w:rPr>
      </w:pPr>
      <w:r>
        <w:rPr>
          <w:rFonts w:hint="eastAsia" w:eastAsia="微软雅黑"/>
          <w:b/>
          <w:color w:val="17324D"/>
          <w:sz w:val="20"/>
          <w:szCs w:val="24"/>
          <w:lang w:eastAsia="zh-CN"/>
        </w:rPr>
        <w:t>逾期付款：</w:t>
      </w:r>
      <w:r>
        <w:rPr>
          <w:rFonts w:hint="eastAsia" w:eastAsia="微软雅黑"/>
          <w:sz w:val="20"/>
          <w:szCs w:val="24"/>
          <w:lang w:eastAsia="zh-CN"/>
        </w:rPr>
        <w:t>甲方逾期支付任何款项，每逾期一日，按逾期未付款金额的</w:t>
      </w:r>
      <w:r>
        <w:rPr>
          <w:rFonts w:eastAsia="微软雅黑"/>
          <w:sz w:val="20"/>
          <w:szCs w:val="24"/>
          <w:lang w:eastAsia="zh-CN"/>
        </w:rPr>
        <w:t>1‰</w:t>
      </w:r>
      <w:r>
        <w:rPr>
          <w:rFonts w:hint="eastAsia" w:eastAsia="微软雅黑"/>
          <w:sz w:val="20"/>
          <w:szCs w:val="24"/>
          <w:lang w:eastAsia="zh-CN"/>
        </w:rPr>
        <w:t>承担违约责任；逾期超过</w:t>
      </w:r>
      <w:r>
        <w:rPr>
          <w:rFonts w:eastAsia="微软雅黑"/>
          <w:sz w:val="20"/>
          <w:szCs w:val="24"/>
          <w:lang w:eastAsia="zh-CN"/>
        </w:rPr>
        <w:t>15</w:t>
      </w:r>
      <w:r>
        <w:rPr>
          <w:rFonts w:hint="eastAsia" w:eastAsia="微软雅黑"/>
          <w:sz w:val="20"/>
          <w:szCs w:val="24"/>
          <w:lang w:eastAsia="zh-CN"/>
        </w:rPr>
        <w:t>日，乙方有权暂停或终止服务，已收取款项不予退还，并保留追索未付款项的权利。</w:t>
      </w:r>
    </w:p>
    <w:p w14:paraId="37FD20F9">
      <w:pPr>
        <w:keepNext/>
        <w:spacing w:before="40" w:after="40"/>
        <w:rPr>
          <w:rFonts w:eastAsia="微软雅黑"/>
          <w:sz w:val="20"/>
          <w:szCs w:val="24"/>
        </w:rPr>
      </w:pPr>
      <w:r>
        <w:rPr>
          <w:rFonts w:hint="eastAsia" w:eastAsia="微软雅黑"/>
          <w:b/>
          <w:color w:val="17324D"/>
          <w:sz w:val="20"/>
          <w:szCs w:val="24"/>
          <w:lang w:eastAsia="zh-CN"/>
        </w:rPr>
        <w:t>乙方指定收款账户</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4680"/>
        <w:gridCol w:w="4680"/>
      </w:tblGrid>
      <w:tr w14:paraId="28455821">
        <w:trPr>
          <w:cantSplit/>
        </w:trPr>
        <w:tc>
          <w:tcPr>
            <w:tcW w:w="4680" w:type="dxa"/>
            <w:shd w:val="clear" w:color="auto" w:fill="EAF0F5"/>
            <w:tcMar>
              <w:top w:w="115" w:type="dxa"/>
              <w:left w:w="145" w:type="dxa"/>
              <w:bottom w:w="115" w:type="dxa"/>
              <w:right w:w="145" w:type="dxa"/>
            </w:tcMar>
          </w:tcPr>
          <w:p w14:paraId="04E6D012">
            <w:pPr>
              <w:spacing w:after="30" w:line="259" w:lineRule="auto"/>
              <w:rPr>
                <w:rFonts w:eastAsia="微软雅黑"/>
                <w:b w:val="0"/>
                <w:bCs/>
                <w:sz w:val="20"/>
                <w:szCs w:val="24"/>
              </w:rPr>
            </w:pPr>
            <w:r>
              <w:rPr>
                <w:rFonts w:eastAsia="微软雅黑"/>
                <w:b w:val="0"/>
                <w:bCs/>
                <w:color w:val="17324D"/>
                <w:sz w:val="18"/>
                <w:szCs w:val="24"/>
                <w:lang w:eastAsia="zh-CN"/>
              </w:rPr>
              <w:t xml:space="preserve">RMB </w:t>
            </w:r>
            <w:r>
              <w:rPr>
                <w:rFonts w:hint="eastAsia" w:eastAsia="微软雅黑"/>
                <w:b w:val="0"/>
                <w:bCs/>
                <w:color w:val="17324D"/>
                <w:sz w:val="18"/>
                <w:szCs w:val="24"/>
                <w:lang w:eastAsia="zh-CN"/>
              </w:rPr>
              <w:t>收款户口</w:t>
            </w:r>
            <w:r>
              <w:rPr>
                <w:rFonts w:eastAsia="微软雅黑"/>
                <w:b w:val="0"/>
                <w:bCs/>
                <w:color w:val="17324D"/>
                <w:sz w:val="18"/>
                <w:szCs w:val="24"/>
              </w:rPr>
              <w:br w:type="textWrapping"/>
            </w:r>
            <w:r>
              <w:rPr>
                <w:rFonts w:hint="eastAsia" w:eastAsia="微软雅黑"/>
                <w:b w:val="0"/>
                <w:bCs/>
                <w:color w:val="17324D"/>
                <w:sz w:val="18"/>
                <w:szCs w:val="24"/>
                <w:lang w:eastAsia="zh-CN"/>
              </w:rPr>
              <w:t>户名：陈振耀</w:t>
            </w:r>
            <w:r>
              <w:rPr>
                <w:rFonts w:eastAsia="微软雅黑"/>
                <w:b w:val="0"/>
                <w:bCs/>
                <w:color w:val="17324D"/>
                <w:sz w:val="18"/>
                <w:szCs w:val="24"/>
              </w:rPr>
              <w:br w:type="textWrapping"/>
            </w:r>
            <w:r>
              <w:rPr>
                <w:rFonts w:hint="eastAsia" w:eastAsia="微软雅黑"/>
                <w:b w:val="0"/>
                <w:bCs/>
                <w:color w:val="17324D"/>
                <w:sz w:val="18"/>
                <w:szCs w:val="24"/>
                <w:lang w:eastAsia="zh-CN"/>
              </w:rPr>
              <w:t>工商银行：</w:t>
            </w:r>
            <w:r>
              <w:rPr>
                <w:rFonts w:eastAsia="微软雅黑"/>
                <w:b w:val="0"/>
                <w:bCs/>
                <w:color w:val="17324D"/>
                <w:sz w:val="18"/>
                <w:szCs w:val="24"/>
                <w:lang w:eastAsia="zh-CN"/>
              </w:rPr>
              <w:t>2009020501023937427</w:t>
            </w:r>
            <w:r>
              <w:rPr>
                <w:rFonts w:eastAsia="微软雅黑"/>
                <w:b w:val="0"/>
                <w:bCs/>
                <w:color w:val="17324D"/>
                <w:sz w:val="18"/>
                <w:szCs w:val="24"/>
              </w:rPr>
              <w:br w:type="textWrapping"/>
            </w:r>
            <w:r>
              <w:rPr>
                <w:rFonts w:hint="eastAsia" w:eastAsia="微软雅黑"/>
                <w:b w:val="0"/>
                <w:bCs/>
                <w:color w:val="17324D"/>
                <w:sz w:val="18"/>
                <w:szCs w:val="24"/>
                <w:lang w:eastAsia="zh-CN"/>
              </w:rPr>
              <w:t>网点号：</w:t>
            </w:r>
            <w:r>
              <w:rPr>
                <w:rFonts w:eastAsia="微软雅黑"/>
                <w:b w:val="0"/>
                <w:bCs/>
                <w:color w:val="17324D"/>
                <w:sz w:val="18"/>
                <w:szCs w:val="24"/>
                <w:lang w:eastAsia="zh-CN"/>
              </w:rPr>
              <w:t>0205</w:t>
            </w:r>
            <w:r>
              <w:rPr>
                <w:rFonts w:eastAsia="微软雅黑"/>
                <w:b w:val="0"/>
                <w:bCs/>
                <w:color w:val="17324D"/>
                <w:sz w:val="18"/>
                <w:szCs w:val="24"/>
              </w:rPr>
              <w:br w:type="textWrapping"/>
            </w:r>
            <w:r>
              <w:rPr>
                <w:rFonts w:hint="eastAsia" w:eastAsia="微软雅黑"/>
                <w:b w:val="0"/>
                <w:bCs/>
                <w:color w:val="17324D"/>
                <w:sz w:val="18"/>
                <w:szCs w:val="24"/>
                <w:lang w:eastAsia="zh-CN"/>
              </w:rPr>
              <w:t>汕尾海丰东门头支行</w:t>
            </w:r>
          </w:p>
        </w:tc>
        <w:tc>
          <w:tcPr>
            <w:tcW w:w="4680" w:type="dxa"/>
            <w:shd w:val="clear" w:color="auto" w:fill="F8F3E8"/>
            <w:tcMar>
              <w:top w:w="115" w:type="dxa"/>
              <w:left w:w="145" w:type="dxa"/>
              <w:bottom w:w="115" w:type="dxa"/>
              <w:right w:w="145" w:type="dxa"/>
            </w:tcMar>
          </w:tcPr>
          <w:p w14:paraId="25C8ED53">
            <w:pPr>
              <w:spacing w:after="30" w:line="259" w:lineRule="auto"/>
              <w:rPr>
                <w:rFonts w:eastAsia="微软雅黑"/>
                <w:b w:val="0"/>
                <w:bCs/>
                <w:sz w:val="20"/>
                <w:szCs w:val="24"/>
              </w:rPr>
            </w:pPr>
            <w:r>
              <w:rPr>
                <w:rFonts w:hint="eastAsia" w:eastAsia="微软雅黑"/>
                <w:b w:val="0"/>
                <w:bCs/>
                <w:color w:val="17324D"/>
                <w:sz w:val="18"/>
                <w:szCs w:val="24"/>
                <w:lang w:eastAsia="zh-CN"/>
              </w:rPr>
              <w:t>港币及支票收款户口</w:t>
            </w:r>
            <w:r>
              <w:rPr>
                <w:rFonts w:eastAsia="微软雅黑"/>
                <w:b w:val="0"/>
                <w:bCs/>
                <w:color w:val="17324D"/>
                <w:sz w:val="18"/>
                <w:szCs w:val="24"/>
              </w:rPr>
              <w:br w:type="textWrapping"/>
            </w:r>
            <w:r>
              <w:rPr>
                <w:rFonts w:hint="eastAsia" w:eastAsia="微软雅黑"/>
                <w:b w:val="0"/>
                <w:bCs/>
                <w:color w:val="17324D"/>
                <w:sz w:val="18"/>
                <w:szCs w:val="24"/>
                <w:lang w:eastAsia="zh-CN"/>
              </w:rPr>
              <w:t>华星资源开发有限公司</w:t>
            </w:r>
            <w:r>
              <w:rPr>
                <w:rFonts w:eastAsia="微软雅黑"/>
                <w:b w:val="0"/>
                <w:bCs/>
                <w:color w:val="17324D"/>
                <w:sz w:val="18"/>
                <w:szCs w:val="24"/>
              </w:rPr>
              <w:br w:type="textWrapping"/>
            </w:r>
            <w:r>
              <w:rPr>
                <w:rFonts w:eastAsia="微软雅黑"/>
                <w:b w:val="0"/>
                <w:bCs/>
                <w:color w:val="17324D"/>
                <w:sz w:val="18"/>
                <w:szCs w:val="24"/>
                <w:lang w:eastAsia="zh-CN"/>
              </w:rPr>
              <w:t>CHINA STAR RESOURCE DEVELOPMENT LIMITED</w:t>
            </w:r>
            <w:r>
              <w:rPr>
                <w:rFonts w:eastAsia="微软雅黑"/>
                <w:b w:val="0"/>
                <w:bCs/>
                <w:color w:val="17324D"/>
                <w:sz w:val="18"/>
                <w:szCs w:val="24"/>
              </w:rPr>
              <w:br w:type="textWrapping"/>
            </w:r>
            <w:r>
              <w:rPr>
                <w:rFonts w:hint="eastAsia" w:eastAsia="微软雅黑"/>
                <w:b w:val="0"/>
                <w:bCs/>
                <w:color w:val="17324D"/>
                <w:sz w:val="18"/>
                <w:szCs w:val="24"/>
                <w:lang w:eastAsia="zh-CN"/>
              </w:rPr>
              <w:t>华侨银行：</w:t>
            </w:r>
            <w:r>
              <w:rPr>
                <w:rFonts w:eastAsia="微软雅黑"/>
                <w:b w:val="0"/>
                <w:bCs/>
                <w:color w:val="17324D"/>
                <w:sz w:val="18"/>
                <w:szCs w:val="24"/>
                <w:lang w:eastAsia="zh-CN"/>
              </w:rPr>
              <w:t>035-802-129690051</w:t>
            </w:r>
            <w:r>
              <w:rPr>
                <w:rFonts w:eastAsia="微软雅黑"/>
                <w:b w:val="0"/>
                <w:bCs/>
                <w:color w:val="17324D"/>
                <w:sz w:val="18"/>
                <w:szCs w:val="24"/>
              </w:rPr>
              <w:br w:type="textWrapping"/>
            </w:r>
            <w:r>
              <w:rPr>
                <w:rFonts w:hint="eastAsia" w:eastAsia="微软雅黑"/>
                <w:b w:val="0"/>
                <w:bCs/>
                <w:color w:val="17324D"/>
                <w:sz w:val="18"/>
                <w:szCs w:val="24"/>
                <w:lang w:eastAsia="zh-CN"/>
              </w:rPr>
              <w:t>转数快（快速支付系统标识符）：</w:t>
            </w:r>
            <w:r>
              <w:rPr>
                <w:rFonts w:eastAsia="微软雅黑"/>
                <w:b w:val="0"/>
                <w:bCs/>
                <w:color w:val="17324D"/>
                <w:sz w:val="18"/>
                <w:szCs w:val="24"/>
                <w:lang w:eastAsia="zh-CN"/>
              </w:rPr>
              <w:t>131-831-406</w:t>
            </w:r>
          </w:p>
        </w:tc>
      </w:tr>
    </w:tbl>
    <w:p w14:paraId="0752AEB4">
      <w:pPr>
        <w:rPr>
          <w:rFonts w:hint="eastAsia" w:eastAsia="微软雅黑"/>
          <w:sz w:val="20"/>
          <w:szCs w:val="24"/>
          <w:lang w:eastAsia="zh-CN"/>
        </w:rPr>
      </w:pPr>
      <w:r>
        <w:rPr>
          <w:rFonts w:hint="eastAsia" w:eastAsia="微软雅黑"/>
          <w:b/>
          <w:color w:val="17324D"/>
          <w:sz w:val="20"/>
          <w:szCs w:val="24"/>
          <w:lang w:eastAsia="zh-CN"/>
        </w:rPr>
        <w:t>付款效力：</w:t>
      </w:r>
      <w:r>
        <w:rPr>
          <w:rFonts w:hint="eastAsia" w:eastAsia="微软雅黑"/>
          <w:sz w:val="20"/>
          <w:szCs w:val="24"/>
          <w:lang w:eastAsia="zh-CN"/>
        </w:rPr>
        <w:t>甲方向上述任一乙方指定账户付款，均视为已向乙方完成有效付款。</w:t>
      </w:r>
    </w:p>
    <w:p w14:paraId="0E500D39">
      <w:pPr>
        <w:rPr>
          <w:rFonts w:hint="eastAsia" w:eastAsia="微软雅黑"/>
          <w:sz w:val="20"/>
          <w:szCs w:val="24"/>
          <w:lang w:eastAsia="zh-CN"/>
        </w:rPr>
      </w:pPr>
    </w:p>
    <w:p w14:paraId="0A04D229">
      <w:pPr>
        <w:pStyle w:val="3"/>
        <w:spacing w:line="240" w:lineRule="auto"/>
        <w:rPr>
          <w:rFonts w:eastAsia="微软雅黑"/>
          <w:sz w:val="24"/>
          <w:szCs w:val="32"/>
        </w:rPr>
      </w:pPr>
      <w:r>
        <w:rPr>
          <w:rFonts w:hint="eastAsia" w:ascii="Aptos" w:hAnsi="Aptos" w:eastAsia="微软雅黑"/>
          <w:sz w:val="24"/>
          <w:szCs w:val="32"/>
          <w:lang w:val="en-US" w:eastAsia="zh-CN"/>
        </w:rPr>
        <w:t>四、</w:t>
      </w:r>
      <w:r>
        <w:rPr>
          <w:rFonts w:hint="eastAsia" w:ascii="Aptos" w:hAnsi="Aptos" w:eastAsia="微软雅黑"/>
          <w:sz w:val="24"/>
          <w:szCs w:val="32"/>
          <w:lang w:eastAsia="zh-CN"/>
        </w:rPr>
        <w:t>双方责任</w:t>
      </w:r>
      <w:r>
        <w:rPr>
          <w:rFonts w:ascii="Aptos" w:hAnsi="Aptos" w:eastAsia="微软雅黑"/>
          <w:color w:val="B58A3A"/>
          <w:sz w:val="15"/>
          <w:szCs w:val="32"/>
          <w:lang w:eastAsia="zh-CN"/>
        </w:rPr>
        <w:t xml:space="preserve">  |  RESPONSIBILITIES</w:t>
      </w:r>
    </w:p>
    <w:p w14:paraId="75FF2D28">
      <w:pPr>
        <w:rPr>
          <w:rFonts w:eastAsia="微软雅黑"/>
          <w:sz w:val="20"/>
          <w:szCs w:val="24"/>
        </w:rPr>
      </w:pPr>
      <w:r>
        <w:rPr>
          <w:rFonts w:hint="eastAsia" w:eastAsia="微软雅黑"/>
          <w:b/>
          <w:color w:val="17324D"/>
          <w:sz w:val="20"/>
          <w:szCs w:val="24"/>
          <w:lang w:eastAsia="zh-CN"/>
        </w:rPr>
        <w:t>乙方服务及审批：</w:t>
      </w:r>
      <w:r>
        <w:rPr>
          <w:rFonts w:hint="eastAsia" w:eastAsia="微软雅黑"/>
          <w:sz w:val="20"/>
          <w:szCs w:val="24"/>
          <w:lang w:eastAsia="zh-CN"/>
        </w:rPr>
        <w:t>乙方本着积极、认真负责的态度，按照本协议约定的办理时限为甲方提供代办及协助服务；最终审批结果及审批时间以有关政府部门决定为准。</w:t>
      </w:r>
    </w:p>
    <w:p w14:paraId="5974558F">
      <w:pPr>
        <w:rPr>
          <w:rFonts w:eastAsia="微软雅黑"/>
          <w:sz w:val="20"/>
          <w:szCs w:val="24"/>
        </w:rPr>
      </w:pPr>
      <w:r>
        <w:rPr>
          <w:rFonts w:hint="eastAsia" w:eastAsia="微软雅黑"/>
          <w:b/>
          <w:color w:val="17324D"/>
          <w:sz w:val="20"/>
          <w:szCs w:val="24"/>
          <w:lang w:eastAsia="zh-CN"/>
        </w:rPr>
        <w:t>甲方资料及配合：</w:t>
      </w:r>
      <w:r>
        <w:rPr>
          <w:rFonts w:hint="eastAsia" w:eastAsia="微软雅黑"/>
          <w:sz w:val="20"/>
          <w:szCs w:val="24"/>
          <w:lang w:eastAsia="zh-CN"/>
        </w:rPr>
        <w:t>甲方须按乙方要求及期限提供股权转让、工商变更及车牌申请等资料并配合办理；甲方保证所提供资料真实、合法、准确、完整。因资料不实、违法、遗漏、逾期提交或甲方原因导致办理条件变动而产生的责任及费用由甲方承担，办理期限相应顺延。</w:t>
      </w:r>
    </w:p>
    <w:p w14:paraId="5F033CDE">
      <w:pPr>
        <w:rPr>
          <w:rFonts w:hint="eastAsia" w:eastAsia="微软雅黑"/>
          <w:sz w:val="20"/>
          <w:szCs w:val="24"/>
          <w:lang w:eastAsia="zh-CN"/>
        </w:rPr>
      </w:pPr>
      <w:r>
        <w:rPr>
          <w:rFonts w:hint="eastAsia" w:eastAsia="微软雅黑"/>
          <w:b/>
          <w:color w:val="17324D"/>
          <w:sz w:val="20"/>
          <w:szCs w:val="24"/>
          <w:lang w:eastAsia="zh-CN"/>
        </w:rPr>
        <w:t>政策沟通：</w:t>
      </w:r>
      <w:r>
        <w:rPr>
          <w:rFonts w:hint="eastAsia" w:eastAsia="微软雅黑"/>
          <w:sz w:val="20"/>
          <w:szCs w:val="24"/>
          <w:lang w:eastAsia="zh-CN"/>
        </w:rPr>
        <w:t>如遇政府政策变更，乙方应及时与甲方沟通，由双方协商解决。</w:t>
      </w:r>
    </w:p>
    <w:p w14:paraId="5ACBAEDE">
      <w:pPr>
        <w:rPr>
          <w:rFonts w:hint="eastAsia" w:eastAsia="微软雅黑"/>
          <w:sz w:val="20"/>
          <w:szCs w:val="24"/>
          <w:lang w:eastAsia="zh-CN"/>
        </w:rPr>
      </w:pPr>
    </w:p>
    <w:p w14:paraId="1A42FC66">
      <w:pPr>
        <w:pStyle w:val="3"/>
        <w:spacing w:line="240" w:lineRule="auto"/>
        <w:rPr>
          <w:rFonts w:eastAsia="微软雅黑"/>
          <w:sz w:val="24"/>
          <w:szCs w:val="32"/>
        </w:rPr>
      </w:pPr>
      <w:r>
        <w:rPr>
          <w:rFonts w:hint="eastAsia" w:ascii="Aptos" w:hAnsi="Aptos" w:eastAsia="微软雅黑"/>
          <w:sz w:val="24"/>
          <w:szCs w:val="32"/>
          <w:lang w:val="en-US" w:eastAsia="zh-CN"/>
        </w:rPr>
        <w:t>五、</w:t>
      </w:r>
      <w:r>
        <w:rPr>
          <w:rFonts w:hint="eastAsia" w:ascii="Aptos" w:hAnsi="Aptos" w:eastAsia="微软雅黑"/>
          <w:sz w:val="24"/>
          <w:szCs w:val="32"/>
          <w:lang w:eastAsia="zh-CN"/>
        </w:rPr>
        <w:t>违约责任</w:t>
      </w:r>
      <w:r>
        <w:rPr>
          <w:rFonts w:ascii="Aptos" w:hAnsi="Aptos" w:eastAsia="微软雅黑"/>
          <w:color w:val="B58A3A"/>
          <w:sz w:val="15"/>
          <w:szCs w:val="32"/>
          <w:lang w:eastAsia="zh-CN"/>
        </w:rPr>
        <w:t xml:space="preserve">  |  DEFAULT</w:t>
      </w:r>
    </w:p>
    <w:p w14:paraId="16D9902D">
      <w:pPr>
        <w:rPr>
          <w:rFonts w:eastAsia="微软雅黑"/>
          <w:sz w:val="20"/>
          <w:szCs w:val="24"/>
        </w:rPr>
      </w:pPr>
      <w:r>
        <w:rPr>
          <w:rFonts w:hint="eastAsia" w:eastAsia="微软雅黑"/>
          <w:b/>
          <w:color w:val="17324D"/>
          <w:sz w:val="20"/>
          <w:szCs w:val="24"/>
          <w:lang w:eastAsia="zh-CN"/>
        </w:rPr>
        <w:t>共同履行及甲方终止：</w:t>
      </w:r>
      <w:r>
        <w:rPr>
          <w:rFonts w:hint="eastAsia" w:eastAsia="微软雅黑"/>
          <w:sz w:val="20"/>
          <w:szCs w:val="24"/>
          <w:lang w:eastAsia="zh-CN"/>
        </w:rPr>
        <w:t>本协议签订后，甲、乙双方应遵守约定并履行各自义务，不得擅自变更或终止；因甲方原因中止或终止本协议的，甲方已支付的款项乙方不予退还。</w:t>
      </w:r>
    </w:p>
    <w:p w14:paraId="337CCDE3">
      <w:pPr>
        <w:rPr>
          <w:rFonts w:eastAsia="微软雅黑"/>
          <w:sz w:val="20"/>
          <w:szCs w:val="24"/>
        </w:rPr>
      </w:pPr>
      <w:r>
        <w:rPr>
          <w:rFonts w:hint="eastAsia" w:eastAsia="微软雅黑"/>
          <w:b/>
          <w:color w:val="17324D"/>
          <w:sz w:val="20"/>
          <w:szCs w:val="24"/>
          <w:lang w:eastAsia="zh-CN"/>
        </w:rPr>
        <w:t>股权转回：</w:t>
      </w:r>
      <w:r>
        <w:rPr>
          <w:rFonts w:hint="eastAsia" w:eastAsia="微软雅黑"/>
          <w:sz w:val="20"/>
          <w:szCs w:val="24"/>
          <w:lang w:eastAsia="zh-CN"/>
        </w:rPr>
        <w:t>如涉及股权转回或高新企业工商变更，甲方须配合乙方在本协议解除后</w:t>
      </w:r>
      <w:r>
        <w:rPr>
          <w:rFonts w:eastAsia="微软雅黑"/>
          <w:sz w:val="20"/>
          <w:szCs w:val="24"/>
          <w:lang w:eastAsia="zh-CN"/>
        </w:rPr>
        <w:t>3</w:t>
      </w:r>
      <w:r>
        <w:rPr>
          <w:rFonts w:hint="eastAsia" w:eastAsia="微软雅黑"/>
          <w:sz w:val="20"/>
          <w:szCs w:val="24"/>
          <w:lang w:eastAsia="zh-CN"/>
        </w:rPr>
        <w:t>个月内完成相关工作；甲方拒绝或逾期配合的，每逾期一日，按本协议总价款的</w:t>
      </w:r>
      <w:r>
        <w:rPr>
          <w:rFonts w:eastAsia="微软雅黑"/>
          <w:sz w:val="20"/>
          <w:szCs w:val="24"/>
          <w:lang w:eastAsia="zh-CN"/>
        </w:rPr>
        <w:t>1‰</w:t>
      </w:r>
      <w:r>
        <w:rPr>
          <w:rFonts w:hint="eastAsia" w:eastAsia="微软雅黑"/>
          <w:sz w:val="20"/>
          <w:szCs w:val="24"/>
          <w:lang w:eastAsia="zh-CN"/>
        </w:rPr>
        <w:t>向乙方支付违约金。</w:t>
      </w:r>
    </w:p>
    <w:p w14:paraId="55F35880">
      <w:pPr>
        <w:rPr>
          <w:rFonts w:hint="eastAsia" w:eastAsia="微软雅黑"/>
          <w:sz w:val="20"/>
          <w:szCs w:val="24"/>
          <w:lang w:eastAsia="zh-CN"/>
        </w:rPr>
      </w:pPr>
      <w:r>
        <w:rPr>
          <w:rFonts w:hint="eastAsia" w:eastAsia="微软雅黑"/>
          <w:b/>
          <w:color w:val="17324D"/>
          <w:sz w:val="20"/>
          <w:szCs w:val="24"/>
          <w:lang w:eastAsia="zh-CN"/>
        </w:rPr>
        <w:t>政策或不可抗力：</w:t>
      </w:r>
      <w:r>
        <w:rPr>
          <w:rFonts w:hint="eastAsia" w:eastAsia="微软雅黑"/>
          <w:sz w:val="20"/>
          <w:szCs w:val="24"/>
          <w:lang w:eastAsia="zh-CN"/>
        </w:rPr>
        <w:t>因政策调整或不可抗力影响本协议履行的，由双方协商解决。</w:t>
      </w:r>
    </w:p>
    <w:p w14:paraId="0234E0C6">
      <w:pPr>
        <w:rPr>
          <w:rFonts w:hint="eastAsia" w:eastAsia="微软雅黑"/>
          <w:sz w:val="20"/>
          <w:szCs w:val="24"/>
          <w:lang w:eastAsia="zh-CN"/>
        </w:rPr>
      </w:pPr>
    </w:p>
    <w:p w14:paraId="73971AF0">
      <w:pPr>
        <w:pStyle w:val="3"/>
        <w:spacing w:line="240" w:lineRule="auto"/>
        <w:rPr>
          <w:rFonts w:eastAsia="微软雅黑"/>
          <w:sz w:val="24"/>
          <w:szCs w:val="32"/>
        </w:rPr>
      </w:pPr>
      <w:r>
        <w:rPr>
          <w:rFonts w:hint="eastAsia" w:ascii="Aptos" w:hAnsi="Aptos" w:eastAsia="微软雅黑"/>
          <w:sz w:val="24"/>
          <w:szCs w:val="32"/>
          <w:lang w:val="en-US" w:eastAsia="zh-CN"/>
        </w:rPr>
        <w:t>六、</w:t>
      </w:r>
      <w:r>
        <w:rPr>
          <w:rFonts w:hint="eastAsia" w:ascii="Aptos" w:hAnsi="Aptos" w:eastAsia="微软雅黑"/>
          <w:sz w:val="24"/>
          <w:szCs w:val="32"/>
          <w:lang w:eastAsia="zh-CN"/>
        </w:rPr>
        <w:t>合同终止</w:t>
      </w:r>
      <w:r>
        <w:rPr>
          <w:rFonts w:ascii="Aptos" w:hAnsi="Aptos" w:eastAsia="微软雅黑"/>
          <w:color w:val="B58A3A"/>
          <w:sz w:val="15"/>
          <w:szCs w:val="32"/>
          <w:lang w:eastAsia="zh-CN"/>
        </w:rPr>
        <w:t xml:space="preserve">  |  TERMINATION</w:t>
      </w:r>
    </w:p>
    <w:p w14:paraId="06F14D5F">
      <w:pPr>
        <w:rPr>
          <w:rFonts w:hint="eastAsia" w:eastAsia="微软雅黑"/>
          <w:sz w:val="20"/>
          <w:szCs w:val="24"/>
          <w:lang w:eastAsia="zh-CN"/>
        </w:rPr>
      </w:pPr>
      <w:r>
        <w:rPr>
          <w:rFonts w:hint="eastAsia" w:eastAsia="微软雅黑"/>
          <w:b/>
          <w:color w:val="17324D"/>
          <w:sz w:val="20"/>
          <w:szCs w:val="24"/>
          <w:lang w:eastAsia="zh-CN"/>
        </w:rPr>
        <w:t>终止情形：</w:t>
      </w:r>
      <w:r>
        <w:rPr>
          <w:rFonts w:hint="eastAsia" w:eastAsia="微软雅黑"/>
          <w:sz w:val="20"/>
          <w:szCs w:val="24"/>
          <w:lang w:eastAsia="zh-CN"/>
        </w:rPr>
        <w:t>乙方完成约定服务且甲方结清全部款项后，本协议自动终止；双方协商一致或一方严重违约时，可以终止本协议；因法律、法规或政策调整导致本协议不能继续履行的，双方可以解除或终止本协议，相关事项另行协商解决。</w:t>
      </w:r>
    </w:p>
    <w:p w14:paraId="3852F3BE">
      <w:pPr>
        <w:rPr>
          <w:rFonts w:hint="eastAsia" w:eastAsia="微软雅黑"/>
          <w:sz w:val="20"/>
          <w:szCs w:val="24"/>
          <w:lang w:eastAsia="zh-CN"/>
        </w:rPr>
      </w:pPr>
    </w:p>
    <w:p w14:paraId="7231E371">
      <w:pPr>
        <w:pStyle w:val="3"/>
        <w:spacing w:line="240" w:lineRule="auto"/>
        <w:rPr>
          <w:rFonts w:eastAsia="微软雅黑"/>
          <w:sz w:val="24"/>
          <w:szCs w:val="32"/>
        </w:rPr>
      </w:pPr>
      <w:r>
        <w:rPr>
          <w:rFonts w:hint="eastAsia" w:ascii="Aptos" w:hAnsi="Aptos" w:eastAsia="微软雅黑"/>
          <w:sz w:val="24"/>
          <w:szCs w:val="32"/>
          <w:lang w:val="en-US" w:eastAsia="zh-CN"/>
        </w:rPr>
        <w:t>七、</w:t>
      </w:r>
      <w:r>
        <w:rPr>
          <w:rFonts w:hint="eastAsia" w:ascii="Aptos" w:hAnsi="Aptos" w:eastAsia="微软雅黑"/>
          <w:sz w:val="24"/>
          <w:szCs w:val="32"/>
          <w:lang w:eastAsia="zh-CN"/>
        </w:rPr>
        <w:t>保密条款</w:t>
      </w:r>
      <w:r>
        <w:rPr>
          <w:rFonts w:ascii="Aptos" w:hAnsi="Aptos" w:eastAsia="微软雅黑"/>
          <w:color w:val="B58A3A"/>
          <w:sz w:val="15"/>
          <w:szCs w:val="32"/>
          <w:lang w:eastAsia="zh-CN"/>
        </w:rPr>
        <w:t xml:space="preserve">  |  CONFIDENTIALITY</w:t>
      </w:r>
    </w:p>
    <w:p w14:paraId="7EEF4D26">
      <w:pPr>
        <w:rPr>
          <w:rFonts w:hint="eastAsia" w:eastAsia="微软雅黑"/>
          <w:sz w:val="20"/>
          <w:szCs w:val="24"/>
          <w:lang w:eastAsia="zh-CN"/>
        </w:rPr>
      </w:pPr>
      <w:r>
        <w:rPr>
          <w:rFonts w:hint="eastAsia" w:eastAsia="微软雅黑"/>
          <w:b/>
          <w:color w:val="17324D"/>
          <w:sz w:val="20"/>
          <w:szCs w:val="24"/>
          <w:lang w:eastAsia="zh-CN"/>
        </w:rPr>
        <w:t>保密义务：</w:t>
      </w:r>
      <w:r>
        <w:rPr>
          <w:rFonts w:hint="eastAsia" w:eastAsia="微软雅黑"/>
          <w:sz w:val="20"/>
          <w:szCs w:val="24"/>
          <w:lang w:eastAsia="zh-CN"/>
        </w:rPr>
        <w:t>未经对方书面同意，任何一方不得向第三方披露本协议的交易价格、付款安排、协议内容、签订及履行情况，以及办理过程中取得的对方或其关联公司的资料；法律法规、政府或监管机构要求披露，或向双方的专业顾问及雇员作必要披露的除外。本条在本协议终止后仍然有效。</w:t>
      </w:r>
    </w:p>
    <w:p w14:paraId="039E46BE">
      <w:pPr>
        <w:rPr>
          <w:rFonts w:hint="eastAsia" w:eastAsia="微软雅黑"/>
          <w:sz w:val="20"/>
          <w:szCs w:val="24"/>
          <w:lang w:eastAsia="zh-CN"/>
        </w:rPr>
      </w:pPr>
    </w:p>
    <w:p w14:paraId="3D6FA89C">
      <w:pPr>
        <w:pStyle w:val="3"/>
        <w:spacing w:line="240" w:lineRule="auto"/>
        <w:rPr>
          <w:rFonts w:eastAsia="微软雅黑"/>
          <w:sz w:val="24"/>
          <w:szCs w:val="32"/>
        </w:rPr>
      </w:pPr>
      <w:r>
        <w:rPr>
          <w:rFonts w:hint="eastAsia" w:ascii="Aptos" w:hAnsi="Aptos" w:eastAsia="微软雅黑"/>
          <w:sz w:val="24"/>
          <w:szCs w:val="32"/>
          <w:lang w:val="en-US" w:eastAsia="zh-CN"/>
        </w:rPr>
        <w:t>八、</w:t>
      </w:r>
      <w:r>
        <w:rPr>
          <w:rFonts w:hint="eastAsia" w:ascii="Aptos" w:hAnsi="Aptos" w:eastAsia="微软雅黑"/>
          <w:sz w:val="24"/>
          <w:szCs w:val="32"/>
          <w:lang w:eastAsia="zh-CN"/>
        </w:rPr>
        <w:t>其他约定</w:t>
      </w:r>
      <w:r>
        <w:rPr>
          <w:rFonts w:ascii="Aptos" w:hAnsi="Aptos" w:eastAsia="微软雅黑"/>
          <w:color w:val="B58A3A"/>
          <w:sz w:val="15"/>
          <w:szCs w:val="32"/>
          <w:lang w:eastAsia="zh-CN"/>
        </w:rPr>
        <w:t xml:space="preserve">  |  GENERAL</w:t>
      </w:r>
    </w:p>
    <w:p w14:paraId="7FA4419C">
      <w:pPr>
        <w:rPr>
          <w:rFonts w:eastAsia="微软雅黑"/>
          <w:sz w:val="20"/>
          <w:szCs w:val="24"/>
        </w:rPr>
      </w:pPr>
      <w:r>
        <w:rPr>
          <w:rFonts w:hint="eastAsia" w:eastAsia="微软雅黑"/>
          <w:b/>
          <w:color w:val="17324D"/>
          <w:sz w:val="20"/>
          <w:szCs w:val="24"/>
          <w:lang w:eastAsia="zh-CN"/>
        </w:rPr>
        <w:t>协议文本：</w:t>
      </w:r>
      <w:r>
        <w:rPr>
          <w:rFonts w:hint="eastAsia" w:eastAsia="微软雅黑"/>
          <w:sz w:val="20"/>
          <w:szCs w:val="24"/>
          <w:lang w:eastAsia="zh-CN"/>
        </w:rPr>
        <w:t>本协议一式两份，甲、乙双方各执一份，自双方签字或盖章之日起生效。</w:t>
      </w:r>
    </w:p>
    <w:p w14:paraId="5B75EED0">
      <w:pPr>
        <w:keepNext/>
        <w:spacing w:before="120" w:after="60"/>
        <w:rPr>
          <w:rFonts w:eastAsia="微软雅黑"/>
          <w:sz w:val="20"/>
          <w:szCs w:val="24"/>
        </w:rPr>
      </w:pPr>
      <w:r>
        <w:rPr>
          <w:rFonts w:hint="eastAsia" w:eastAsia="微软雅黑"/>
          <w:b/>
          <w:color w:val="17324D"/>
          <w:sz w:val="24"/>
          <w:szCs w:val="24"/>
          <w:lang w:eastAsia="zh-CN"/>
        </w:rPr>
        <w:t>签署确认</w:t>
      </w:r>
      <w:r>
        <w:rPr>
          <w:rFonts w:eastAsia="微软雅黑"/>
          <w:b/>
          <w:color w:val="17324D"/>
          <w:sz w:val="24"/>
          <w:szCs w:val="24"/>
          <w:lang w:eastAsia="zh-CN"/>
        </w:rPr>
        <w:t xml:space="preserve">  |  SIGNATURES</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4680"/>
        <w:gridCol w:w="4680"/>
      </w:tblGrid>
      <w:tr w14:paraId="53140C00">
        <w:trPr>
          <w:cantSplit/>
        </w:trPr>
        <w:tc>
          <w:tcPr>
            <w:tcW w:w="4680" w:type="dxa"/>
            <w:shd w:val="clear" w:color="auto" w:fill="F8F3E8"/>
            <w:tcMar>
              <w:top w:w="115" w:type="dxa"/>
              <w:left w:w="150" w:type="dxa"/>
              <w:bottom w:w="115" w:type="dxa"/>
              <w:right w:w="150" w:type="dxa"/>
            </w:tcMar>
          </w:tcPr>
          <w:p w14:paraId="56578631">
            <w:pPr>
              <w:spacing w:after="0" w:line="276" w:lineRule="auto"/>
              <w:rPr>
                <w:rFonts w:eastAsia="微软雅黑"/>
                <w:sz w:val="21"/>
                <w:szCs w:val="28"/>
              </w:rPr>
            </w:pPr>
            <w:r>
              <w:rPr>
                <w:rFonts w:hint="eastAsia" w:eastAsia="微软雅黑"/>
                <w:sz w:val="20"/>
                <w:szCs w:val="28"/>
                <w:lang w:eastAsia="zh-CN"/>
              </w:rPr>
              <w:t>甲方（委托方）</w:t>
            </w:r>
            <w:r>
              <w:rPr>
                <w:rFonts w:eastAsia="微软雅黑"/>
                <w:sz w:val="20"/>
                <w:szCs w:val="28"/>
              </w:rPr>
              <w:br w:type="textWrapping"/>
            </w:r>
            <w:r>
              <w:rPr>
                <w:rFonts w:eastAsia="微软雅黑"/>
                <w:sz w:val="20"/>
                <w:szCs w:val="28"/>
              </w:rPr>
              <w:br w:type="textWrapping"/>
            </w:r>
            <w:r>
              <w:rPr>
                <w:rFonts w:hint="eastAsia" w:eastAsia="微软雅黑"/>
                <w:sz w:val="20"/>
                <w:szCs w:val="28"/>
                <w:lang w:eastAsia="zh-CN"/>
              </w:rPr>
              <w:t>签署／授权代表签署：</w:t>
            </w:r>
            <w:r>
              <w:rPr>
                <w:rFonts w:eastAsia="微软雅黑"/>
                <w:sz w:val="20"/>
                <w:szCs w:val="28"/>
              </w:rPr>
              <w:br w:type="textWrapping"/>
            </w:r>
            <w:r>
              <w:rPr>
                <w:rFonts w:eastAsia="微软雅黑"/>
                <w:sz w:val="20"/>
                <w:szCs w:val="28"/>
              </w:rPr>
              <w:br w:type="textWrapping"/>
            </w:r>
            <w:r>
              <w:rPr>
                <w:rFonts w:eastAsia="微软雅黑"/>
                <w:sz w:val="20"/>
                <w:szCs w:val="28"/>
                <w:lang w:eastAsia="zh-CN"/>
              </w:rPr>
              <w:t>_________________________________________</w:t>
            </w:r>
            <w:r>
              <w:rPr>
                <w:rFonts w:eastAsia="微软雅黑"/>
                <w:sz w:val="20"/>
                <w:szCs w:val="28"/>
              </w:rPr>
              <w:br w:type="textWrapping"/>
            </w:r>
            <w:r>
              <w:rPr>
                <w:rFonts w:eastAsia="微软雅黑"/>
                <w:sz w:val="20"/>
                <w:szCs w:val="28"/>
              </w:rPr>
              <w:br w:type="textWrapping"/>
            </w:r>
            <w:r>
              <w:rPr>
                <w:rFonts w:hint="eastAsia" w:eastAsia="微软雅黑"/>
                <w:sz w:val="20"/>
                <w:szCs w:val="28"/>
                <w:lang w:eastAsia="zh-CN"/>
              </w:rPr>
              <w:t>日期：</w:t>
            </w:r>
            <w:r>
              <w:rPr>
                <w:rFonts w:eastAsia="微软雅黑"/>
                <w:sz w:val="20"/>
                <w:szCs w:val="28"/>
                <w:lang w:eastAsia="zh-CN"/>
              </w:rPr>
              <w:t>__________</w:t>
            </w:r>
            <w:r>
              <w:rPr>
                <w:rFonts w:hint="eastAsia" w:eastAsia="微软雅黑"/>
                <w:sz w:val="20"/>
                <w:szCs w:val="28"/>
                <w:lang w:eastAsia="zh-CN"/>
              </w:rPr>
              <w:t>年</w:t>
            </w:r>
            <w:r>
              <w:rPr>
                <w:rFonts w:eastAsia="微软雅黑"/>
                <w:sz w:val="20"/>
                <w:szCs w:val="28"/>
                <w:lang w:eastAsia="zh-CN"/>
              </w:rPr>
              <w:t>______</w:t>
            </w:r>
            <w:r>
              <w:rPr>
                <w:rFonts w:hint="eastAsia" w:eastAsia="微软雅黑"/>
                <w:sz w:val="20"/>
                <w:szCs w:val="28"/>
                <w:lang w:eastAsia="zh-CN"/>
              </w:rPr>
              <w:t>月</w:t>
            </w:r>
            <w:r>
              <w:rPr>
                <w:rFonts w:eastAsia="微软雅黑"/>
                <w:sz w:val="20"/>
                <w:szCs w:val="28"/>
                <w:lang w:eastAsia="zh-CN"/>
              </w:rPr>
              <w:t>______</w:t>
            </w:r>
            <w:r>
              <w:rPr>
                <w:rFonts w:hint="eastAsia" w:eastAsia="微软雅黑"/>
                <w:sz w:val="20"/>
                <w:szCs w:val="28"/>
                <w:lang w:eastAsia="zh-CN"/>
              </w:rPr>
              <w:t>日</w:t>
            </w:r>
          </w:p>
        </w:tc>
        <w:tc>
          <w:tcPr>
            <w:tcW w:w="4680" w:type="dxa"/>
            <w:shd w:val="clear" w:color="auto" w:fill="EAF0F5"/>
            <w:tcMar>
              <w:top w:w="115" w:type="dxa"/>
              <w:left w:w="150" w:type="dxa"/>
              <w:bottom w:w="115" w:type="dxa"/>
              <w:right w:w="150" w:type="dxa"/>
            </w:tcMar>
          </w:tcPr>
          <w:p w14:paraId="76C3DD77">
            <w:pPr>
              <w:spacing w:after="0" w:line="276" w:lineRule="auto"/>
              <w:rPr>
                <w:rFonts w:eastAsia="微软雅黑"/>
                <w:sz w:val="21"/>
                <w:szCs w:val="28"/>
              </w:rPr>
            </w:pPr>
            <w:r>
              <w:rPr>
                <w:rFonts w:hint="eastAsia" w:eastAsia="微软雅黑"/>
                <w:sz w:val="20"/>
                <w:szCs w:val="28"/>
                <w:lang w:eastAsia="zh-CN"/>
              </w:rPr>
              <w:t>乙方（服务方）｜华星资源开发有限公司</w:t>
            </w:r>
            <w:r>
              <w:rPr>
                <w:rFonts w:eastAsia="微软雅黑"/>
                <w:sz w:val="20"/>
                <w:szCs w:val="28"/>
              </w:rPr>
              <w:br w:type="textWrapping"/>
            </w:r>
            <w:r>
              <w:rPr>
                <w:rFonts w:eastAsia="微软雅黑"/>
                <w:sz w:val="20"/>
                <w:szCs w:val="28"/>
              </w:rPr>
              <w:br w:type="textWrapping"/>
            </w:r>
            <w:r>
              <w:rPr>
                <w:rFonts w:hint="eastAsia" w:eastAsia="微软雅黑"/>
                <w:sz w:val="20"/>
                <w:szCs w:val="28"/>
                <w:lang w:eastAsia="zh-CN"/>
              </w:rPr>
              <w:t>授权代表签署：</w:t>
            </w:r>
            <w:r>
              <w:rPr>
                <w:rFonts w:eastAsia="微软雅黑"/>
                <w:sz w:val="20"/>
                <w:szCs w:val="28"/>
              </w:rPr>
              <w:br w:type="textWrapping"/>
            </w:r>
            <w:r>
              <w:rPr>
                <w:rFonts w:eastAsia="微软雅黑"/>
                <w:sz w:val="20"/>
                <w:szCs w:val="28"/>
              </w:rPr>
              <w:br w:type="textWrapping"/>
            </w:r>
            <w:r>
              <w:rPr>
                <w:rFonts w:eastAsia="微软雅黑"/>
                <w:sz w:val="20"/>
                <w:szCs w:val="28"/>
                <w:lang w:eastAsia="zh-CN"/>
              </w:rPr>
              <w:t>___________________________________________</w:t>
            </w:r>
            <w:r>
              <w:rPr>
                <w:rFonts w:eastAsia="微软雅黑"/>
                <w:sz w:val="20"/>
                <w:szCs w:val="28"/>
              </w:rPr>
              <w:br w:type="textWrapping"/>
            </w:r>
            <w:r>
              <w:rPr>
                <w:rFonts w:eastAsia="微软雅黑"/>
                <w:sz w:val="20"/>
                <w:szCs w:val="28"/>
              </w:rPr>
              <w:br w:type="textWrapping"/>
            </w:r>
            <w:r>
              <w:rPr>
                <w:rFonts w:hint="eastAsia" w:eastAsia="微软雅黑"/>
                <w:sz w:val="20"/>
                <w:szCs w:val="28"/>
                <w:lang w:eastAsia="zh-CN"/>
              </w:rPr>
              <w:t>日期：</w:t>
            </w:r>
            <w:r>
              <w:rPr>
                <w:rFonts w:eastAsia="微软雅黑"/>
                <w:sz w:val="20"/>
                <w:szCs w:val="28"/>
                <w:lang w:eastAsia="zh-CN"/>
              </w:rPr>
              <w:t>__________</w:t>
            </w:r>
            <w:r>
              <w:rPr>
                <w:rFonts w:hint="eastAsia" w:eastAsia="微软雅黑"/>
                <w:sz w:val="20"/>
                <w:szCs w:val="28"/>
                <w:lang w:eastAsia="zh-CN"/>
              </w:rPr>
              <w:t>年</w:t>
            </w:r>
            <w:r>
              <w:rPr>
                <w:rFonts w:eastAsia="微软雅黑"/>
                <w:sz w:val="20"/>
                <w:szCs w:val="28"/>
                <w:lang w:eastAsia="zh-CN"/>
              </w:rPr>
              <w:t>______</w:t>
            </w:r>
            <w:r>
              <w:rPr>
                <w:rFonts w:hint="eastAsia" w:eastAsia="微软雅黑"/>
                <w:sz w:val="20"/>
                <w:szCs w:val="28"/>
                <w:lang w:eastAsia="zh-CN"/>
              </w:rPr>
              <w:t>月</w:t>
            </w:r>
            <w:r>
              <w:rPr>
                <w:rFonts w:eastAsia="微软雅黑"/>
                <w:sz w:val="20"/>
                <w:szCs w:val="28"/>
                <w:lang w:eastAsia="zh-CN"/>
              </w:rPr>
              <w:t>______</w:t>
            </w:r>
            <w:r>
              <w:rPr>
                <w:rFonts w:hint="eastAsia" w:eastAsia="微软雅黑"/>
                <w:sz w:val="20"/>
                <w:szCs w:val="28"/>
                <w:lang w:eastAsia="zh-CN"/>
              </w:rPr>
              <w:t>日</w:t>
            </w:r>
          </w:p>
        </w:tc>
      </w:tr>
    </w:tbl>
    <w:p w14:paraId="431D39E3">
      <w:pPr>
        <w:rPr>
          <w:rFonts w:eastAsia="微软雅黑"/>
          <w:sz w:val="20"/>
          <w:szCs w:val="24"/>
        </w:rPr>
      </w:pPr>
    </w:p>
    <w:sectPr>
      <w:headerReference r:id="rId5" w:type="default"/>
      <w:footerReference r:id="rId6" w:type="default"/>
      <w:pgSz w:w="11906" w:h="16838"/>
      <w:pgMar w:top="782" w:right="935" w:bottom="709" w:left="935" w:header="312" w:footer="31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Microsoft JhengHei">
    <w:altName w:val="汉仪中简黑简"/>
    <w:panose1 w:val="020B0604030504040204"/>
    <w:charset w:val="88"/>
    <w:family w:val="swiss"/>
    <w:pitch w:val="default"/>
    <w:sig w:usb0="00000000" w:usb1="00000000" w:usb2="00000016" w:usb3="00000000" w:csb0="00100009" w:csb1="00000000"/>
  </w:font>
  <w:font w:name="汉仪中简黑简">
    <w:panose1 w:val="00020600040101010101"/>
    <w:charset w:val="86"/>
    <w:family w:val="auto"/>
    <w:pitch w:val="default"/>
    <w:sig w:usb0="A00002BF" w:usb1="18EF7CFA" w:usb2="00000016" w:usb3="00000000" w:csb0="0004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ourier">
    <w:altName w:val="苹方-简"/>
    <w:panose1 w:val="020704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ＭＳ 明朝">
    <w:altName w:val="Hiragino Sans"/>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75F62">
    <w:pPr>
      <w:pStyle w:val="24"/>
      <w:tabs>
        <w:tab w:val="right" w:pos="10035"/>
      </w:tabs>
      <w:rPr>
        <w:rFonts w:eastAsia="微软雅黑"/>
      </w:rPr>
    </w:pPr>
    <w:r>
      <w:rPr>
        <w:rFonts w:hint="eastAsia" w:eastAsia="微软雅黑"/>
        <w:color w:val="6F7E8C"/>
        <w:sz w:val="14"/>
        <w:lang w:eastAsia="zh-CN"/>
      </w:rPr>
      <w:t>华星资源开发有限公司两地牌服务文件</w:t>
    </w:r>
    <w:r>
      <w:rPr>
        <w:rFonts w:eastAsia="微软雅黑"/>
        <w:color w:val="6F7E8C"/>
        <w:sz w:val="14"/>
        <w:lang w:eastAsia="zh-CN"/>
      </w:rPr>
      <w:tab/>
    </w:r>
    <w:r>
      <w:rPr>
        <w:rFonts w:eastAsia="微软雅黑"/>
        <w:color w:val="6F7E8C"/>
        <w:sz w:val="14"/>
        <w:lang w:eastAsia="zh-CN"/>
      </w:rPr>
      <w:t xml:space="preserve">PAGE </w:t>
    </w:r>
    <w:r>
      <w:rPr>
        <w:rFonts w:eastAsia="微软雅黑"/>
        <w:color w:val="6F7E8C"/>
        <w:sz w:val="14"/>
      </w:rPr>
      <w:fldChar w:fldCharType="begin"/>
    </w:r>
    <w:r>
      <w:rPr>
        <w:rFonts w:eastAsia="微软雅黑"/>
        <w:color w:val="6F7E8C"/>
        <w:sz w:val="14"/>
      </w:rPr>
      <w:instrText xml:space="preserve">PAGE</w:instrText>
    </w:r>
    <w:r>
      <w:rPr>
        <w:rFonts w:eastAsia="微软雅黑"/>
        <w:color w:val="6F7E8C"/>
        <w:sz w:val="14"/>
      </w:rPr>
      <w:fldChar w:fldCharType="separate"/>
    </w:r>
    <w:r>
      <w:rPr>
        <w:rFonts w:eastAsia="微软雅黑"/>
        <w:color w:val="6F7E8C"/>
        <w:sz w:val="14"/>
        <w:lang w:eastAsia="zh-CN"/>
      </w:rPr>
      <w:t>1</w:t>
    </w:r>
    <w:r>
      <w:rPr>
        <w:rFonts w:eastAsia="微软雅黑"/>
        <w:color w:val="6F7E8C"/>
        <w:sz w:val="14"/>
      </w:rPr>
      <w:fldChar w:fldCharType="end"/>
    </w:r>
    <w:r>
      <w:rPr>
        <w:rFonts w:eastAsia="微软雅黑"/>
        <w:color w:val="6F7E8C"/>
        <w:sz w:val="14"/>
        <w:lang w:eastAsia="zh-CN"/>
      </w:rPr>
      <w:t xml:space="preserve"> OF </w:t>
    </w:r>
    <w:r>
      <w:rPr>
        <w:rFonts w:eastAsia="微软雅黑"/>
        <w:color w:val="6F7E8C"/>
        <w:sz w:val="14"/>
      </w:rPr>
      <w:fldChar w:fldCharType="begin"/>
    </w:r>
    <w:r>
      <w:rPr>
        <w:rFonts w:eastAsia="微软雅黑"/>
        <w:color w:val="6F7E8C"/>
        <w:sz w:val="14"/>
      </w:rPr>
      <w:instrText xml:space="preserve">NUMPAGES</w:instrText>
    </w:r>
    <w:r>
      <w:rPr>
        <w:rFonts w:eastAsia="微软雅黑"/>
        <w:color w:val="6F7E8C"/>
        <w:sz w:val="14"/>
      </w:rPr>
      <w:fldChar w:fldCharType="separate"/>
    </w:r>
    <w:r>
      <w:rPr>
        <w:rFonts w:eastAsia="微软雅黑"/>
        <w:color w:val="6F7E8C"/>
        <w:sz w:val="14"/>
        <w:lang w:eastAsia="zh-CN"/>
      </w:rPr>
      <w:t>1</w:t>
    </w:r>
    <w:r>
      <w:rPr>
        <w:rFonts w:eastAsia="微软雅黑"/>
        <w:color w:val="6F7E8C"/>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4" w:lineRule="auto"/>
      </w:pPr>
      <w:r>
        <w:separator/>
      </w:r>
    </w:p>
  </w:footnote>
  <w:footnote w:type="continuationSeparator" w:id="1">
    <w:p>
      <w:pPr>
        <w:spacing w:before="0" w:after="0" w:line="27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FC7A2">
    <w:pPr>
      <w:pStyle w:val="25"/>
      <w:tabs>
        <w:tab w:val="right" w:pos="10035"/>
      </w:tabs>
      <w:rPr>
        <w:rFonts w:eastAsia="微软雅黑"/>
      </w:rPr>
    </w:pPr>
    <w:r>
      <w:rPr>
        <w:rFonts w:hint="eastAsia" w:eastAsia="微软雅黑"/>
        <w:b/>
        <w:color w:val="6F7E8C"/>
        <w:sz w:val="15"/>
        <w:lang w:eastAsia="zh-CN"/>
      </w:rPr>
      <w:t>华星资源开发有限公司</w:t>
    </w:r>
    <w:r>
      <w:rPr>
        <w:rFonts w:eastAsia="微软雅黑"/>
        <w:b/>
        <w:color w:val="6F7E8C"/>
        <w:sz w:val="14"/>
        <w:lang w:eastAsia="zh-CN"/>
      </w:rPr>
      <w:tab/>
    </w:r>
    <w:r>
      <w:rPr>
        <w:rFonts w:eastAsia="微软雅黑"/>
        <w:b/>
        <w:color w:val="6F7E8C"/>
        <w:sz w:val="14"/>
        <w:lang w:eastAsia="zh-CN"/>
      </w:rPr>
      <w:t>CROSS-BOUNDARY PLATE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FE84888"/>
    <w:multiLevelType w:val="singleLevel"/>
    <w:tmpl w:val="7FE84888"/>
    <w:lvl w:ilvl="0" w:tentative="0">
      <w:start w:val="1"/>
      <w:numFmt w:val="ideographTraditional"/>
      <w:suff w:val="nothing"/>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112C"/>
    <w:rsid w:val="0006063C"/>
    <w:rsid w:val="0015074B"/>
    <w:rsid w:val="002276E1"/>
    <w:rsid w:val="0029639D"/>
    <w:rsid w:val="00326F90"/>
    <w:rsid w:val="005D11BA"/>
    <w:rsid w:val="006C1766"/>
    <w:rsid w:val="00AA1D8D"/>
    <w:rsid w:val="00B47730"/>
    <w:rsid w:val="00CB0664"/>
    <w:rsid w:val="00FC693F"/>
    <w:rsid w:val="513B4891"/>
    <w:rsid w:val="5FFF9D07"/>
    <w:rsid w:val="B4D2D3E2"/>
    <w:rsid w:val="CFDF5289"/>
    <w:rsid w:val="FF56EA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4" w:line="274" w:lineRule="auto"/>
    </w:pPr>
    <w:rPr>
      <w:rFonts w:ascii="Aptos" w:hAnsi="Aptos" w:eastAsia="Microsoft JhengHei" w:cstheme="minorBidi"/>
      <w:color w:val="183247"/>
      <w:sz w:val="18"/>
      <w:szCs w:val="22"/>
      <w:lang w:val="en-US" w:eastAsia="en-US" w:bidi="ar-SA"/>
    </w:rPr>
  </w:style>
  <w:style w:type="paragraph" w:styleId="3">
    <w:name w:val="heading 1"/>
    <w:basedOn w:val="1"/>
    <w:next w:val="1"/>
    <w:link w:val="138"/>
    <w:qFormat/>
    <w:uiPriority w:val="9"/>
    <w:pPr>
      <w:keepNext/>
      <w:keepLines/>
      <w:spacing w:before="120" w:after="66"/>
      <w:outlineLvl w:val="0"/>
    </w:pPr>
    <w:rPr>
      <w:rFonts w:asciiTheme="majorHAnsi" w:hAnsiTheme="majorHAnsi" w:eastAsiaTheme="majorEastAsia" w:cstheme="majorBidi"/>
      <w:b/>
      <w:bCs/>
      <w:color w:val="17324D"/>
      <w:sz w:val="2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Pages>
  <Words>1072</Words>
  <Characters>1458</Characters>
  <Lines>63</Lines>
  <Paragraphs>72</Paragraphs>
  <TotalTime>2</TotalTime>
  <ScaleCrop>false</ScaleCrop>
  <LinksUpToDate>false</LinksUpToDate>
  <CharactersWithSpaces>2458</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2026-08-20T08:28:00Z</dcterms:created>
  <dc:creator>華星資源開發有限公司</dc:creator>
  <dc:description>generated by python-docx</dc:description>
  <cp:lastModifiedBy>陈淇淇</cp:lastModifiedBy>
  <dcterms:modified xsi:type="dcterms:W3CDTF">2026-09-28T15:43:14Z</dcterms:modified>
  <dc:subject>粵Z中港兩地車牌新辦代辦服務通用協議</dc:subject>
  <dc:title>粵Z新辦深圳灣口岸中港兩地車牌代辦協議</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0AE510E66E0DF448C5599D6A9BFD34E3_42</vt:lpwstr>
  </property>
</Properties>
</file>