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20" w:after="30" w:line="240" w:lineRule="auto"/>
        <w:ind w:left="0" w:right="0" w:firstLine="0"/>
        <w:jc w:val="center"/>
      </w:pPr>
      <w:r>
        <w:rPr>
          <w:rFonts w:ascii="Aptos" w:hAnsi="Aptos" w:eastAsia="Microsoft YaHei" w:cs="Aptos"/>
          <w:b/>
          <w:color w:val="17324D"/>
          <w:sz w:val="34"/>
          <w:lang w:eastAsia="zh-CN"/>
        </w:rPr>
        <w:t>代办香港高端人才通行证计划服务合约</w:t>
      </w:r>
    </w:p>
    <w:p>
      <w:pPr>
        <w:keepNext w:val="0"/>
        <w:keepLines/>
        <w:spacing w:before="0" w:after="40" w:line="240" w:lineRule="auto"/>
        <w:ind w:left="0" w:right="0" w:firstLine="0"/>
        <w:jc w:val="right"/>
      </w:pPr>
      <w:r>
        <w:rPr>
          <w:rFonts w:ascii="Aptos" w:hAnsi="Aptos" w:eastAsia="Microsoft YaHei" w:cs="Aptos"/>
          <w:b/>
          <w:color w:val="738597"/>
          <w:sz w:val="15"/>
          <w:lang w:eastAsia="zh-CN"/>
        </w:rPr>
        <w:t>合同编号：________________________</w:t>
      </w:r>
    </w:p>
    <w:tbl>
      <w:tblPr>
        <w:tblW w:type="dxa" w:w="9900"/>
        <w:jc w:val="left"/>
        <w:tblLayout w:type="fixed"/>
        <w:tblLook w:firstColumn="1" w:firstRow="1" w:lastColumn="0" w:lastRow="0" w:noHBand="0" w:noVBand="1" w:val="04A0"/>
        <w:tblInd w:type="dxa" w:w="0"/>
        <w:tblBorders>
          <w:top w:val="single" w:sz="5" w:space="0" w:color="AFC0CF"/>
          <w:left w:val="single" w:sz="5" w:space="0" w:color="AFC0CF"/>
          <w:bottom w:val="single" w:sz="5" w:space="0" w:color="AFC0CF"/>
          <w:right w:val="single" w:sz="5" w:space="0" w:color="AFC0CF"/>
          <w:insideH w:val="single" w:sz="5" w:space="0" w:color="AFC0CF"/>
          <w:insideV w:val="single" w:sz="5" w:space="0" w:color="AFC0CF"/>
        </w:tblBorders>
      </w:tblPr>
      <w:tblGrid>
        <w:gridCol w:w="1650"/>
        <w:gridCol w:w="3300"/>
        <w:gridCol w:w="1650"/>
        <w:gridCol w:w="3300"/>
      </w:tblGrid>
      <w:tr>
        <w:trPr>
          <w:trHeight w:hRule="atLeast" w:val="360"/>
        </w:trPr>
        <w:tc>
          <w:tcPr>
            <w:tcW w:type="dxa" w:w="1650"/>
            <w:vAlign w:val="center"/>
            <w:shd w:fill="E8EFF4" w:val="clear"/>
            <w:tcMar>
              <w:top w:w="70" w:type="dxa"/>
              <w:start w:w="110" w:type="dxa"/>
              <w:bottom w:w="70" w:type="dxa"/>
              <w:end w:w="110" w:type="dxa"/>
            </w:tcMar>
          </w:tcPr>
          <w:p>
            <w:pPr>
              <w:spacing w:before="0" w:after="0" w:line="240" w:lineRule="auto"/>
              <w:jc w:val="left"/>
            </w:pPr>
            <w:r/>
            <w:r>
              <w:rPr>
                <w:rFonts w:ascii="Aptos" w:hAnsi="Aptos" w:eastAsia="Microsoft YaHei" w:cs="Aptos"/>
                <w:b/>
                <w:color w:val="17324D"/>
                <w:sz w:val="15"/>
                <w:lang w:eastAsia="zh-CN"/>
              </w:rPr>
              <w:t>甲方（委托方）</w:t>
            </w:r>
          </w:p>
        </w:tc>
        <w:tc>
          <w:tcPr>
            <w:tcW w:type="dxa" w:w="3300"/>
            <w:vAlign w:val="center"/>
            <w:shd w:fill="FFFFFF" w:val="clear"/>
            <w:tcMar>
              <w:top w:w="70" w:type="dxa"/>
              <w:start w:w="110" w:type="dxa"/>
              <w:bottom w:w="70" w:type="dxa"/>
              <w:end w:w="110" w:type="dxa"/>
            </w:tcMar>
          </w:tcPr>
          <w:p>
            <w:pPr>
              <w:spacing w:before="0" w:after="0" w:line="240" w:lineRule="auto"/>
              <w:jc w:val="left"/>
            </w:pPr>
            <w:r/>
            <w:r>
              <w:rPr>
                <w:rFonts w:ascii="Aptos" w:hAnsi="Aptos" w:eastAsia="Microsoft YaHei" w:cs="Aptos"/>
                <w:b w:val="0"/>
                <w:color w:val="183247"/>
                <w:sz w:val="15"/>
                <w:lang w:eastAsia="zh-CN"/>
              </w:rPr>
              <w:t>________________________</w:t>
            </w:r>
          </w:p>
        </w:tc>
        <w:tc>
          <w:tcPr>
            <w:tcW w:type="dxa" w:w="1650"/>
            <w:vAlign w:val="center"/>
            <w:shd w:fill="F7F2E7" w:val="clear"/>
            <w:tcMar>
              <w:top w:w="70" w:type="dxa"/>
              <w:start w:w="110" w:type="dxa"/>
              <w:bottom w:w="70" w:type="dxa"/>
              <w:end w:w="110" w:type="dxa"/>
            </w:tcMar>
          </w:tcPr>
          <w:p>
            <w:pPr>
              <w:spacing w:before="0" w:after="0" w:line="240" w:lineRule="auto"/>
              <w:jc w:val="left"/>
            </w:pPr>
            <w:r/>
            <w:r>
              <w:rPr>
                <w:rFonts w:ascii="Aptos" w:hAnsi="Aptos" w:eastAsia="Microsoft YaHei" w:cs="Aptos"/>
                <w:b/>
                <w:color w:val="17324D"/>
                <w:sz w:val="15"/>
                <w:lang w:eastAsia="zh-CN"/>
              </w:rPr>
              <w:t>乙方（服务方）</w:t>
            </w:r>
          </w:p>
        </w:tc>
        <w:tc>
          <w:tcPr>
            <w:tcW w:type="dxa" w:w="3300"/>
            <w:vAlign w:val="center"/>
            <w:shd w:fill="FFFFFF" w:val="clear"/>
            <w:tcMar>
              <w:top w:w="70" w:type="dxa"/>
              <w:start w:w="110" w:type="dxa"/>
              <w:bottom w:w="70" w:type="dxa"/>
              <w:end w:w="110" w:type="dxa"/>
            </w:tcMar>
          </w:tcPr>
          <w:p>
            <w:pPr>
              <w:spacing w:before="0" w:after="0" w:line="240" w:lineRule="auto"/>
              <w:jc w:val="left"/>
            </w:pPr>
            <w:r/>
            <w:r>
              <w:rPr>
                <w:rFonts w:ascii="Aptos" w:hAnsi="Aptos" w:eastAsia="Microsoft YaHei" w:cs="Aptos"/>
                <w:b w:val="0"/>
                <w:color w:val="183247"/>
                <w:sz w:val="15"/>
                <w:lang w:eastAsia="zh-CN"/>
              </w:rPr>
              <w:t>华星资源开发有限公司</w:t>
            </w:r>
          </w:p>
        </w:tc>
      </w:tr>
      <w:tr>
        <w:trPr>
          <w:trHeight w:hRule="atLeast" w:val="360"/>
        </w:trPr>
        <w:tc>
          <w:tcPr>
            <w:tcW w:type="dxa" w:w="1650"/>
            <w:vAlign w:val="center"/>
            <w:shd w:fill="E8EFF4" w:val="clear"/>
            <w:tcMar>
              <w:top w:w="70" w:type="dxa"/>
              <w:start w:w="110" w:type="dxa"/>
              <w:bottom w:w="70" w:type="dxa"/>
              <w:end w:w="110" w:type="dxa"/>
            </w:tcMar>
          </w:tcPr>
          <w:p>
            <w:pPr>
              <w:spacing w:before="0" w:after="0" w:line="240" w:lineRule="auto"/>
              <w:jc w:val="left"/>
            </w:pPr>
            <w:r/>
            <w:r>
              <w:rPr>
                <w:rFonts w:ascii="Aptos" w:hAnsi="Aptos" w:eastAsia="Microsoft YaHei" w:cs="Aptos"/>
                <w:b/>
                <w:color w:val="17324D"/>
                <w:sz w:val="15"/>
                <w:lang w:eastAsia="zh-CN"/>
              </w:rPr>
              <w:t>证件／注册编号</w:t>
            </w:r>
          </w:p>
        </w:tc>
        <w:tc>
          <w:tcPr>
            <w:tcW w:type="dxa" w:w="3300"/>
            <w:vAlign w:val="center"/>
            <w:shd w:fill="FFFFFF" w:val="clear"/>
            <w:tcMar>
              <w:top w:w="70" w:type="dxa"/>
              <w:start w:w="110" w:type="dxa"/>
              <w:bottom w:w="70" w:type="dxa"/>
              <w:end w:w="110" w:type="dxa"/>
            </w:tcMar>
          </w:tcPr>
          <w:p>
            <w:pPr>
              <w:spacing w:before="0" w:after="0" w:line="240" w:lineRule="auto"/>
              <w:jc w:val="left"/>
            </w:pPr>
            <w:r/>
            <w:r>
              <w:rPr>
                <w:rFonts w:ascii="Aptos" w:hAnsi="Aptos" w:eastAsia="Microsoft YaHei" w:cs="Aptos"/>
                <w:b w:val="0"/>
                <w:color w:val="183247"/>
                <w:sz w:val="15"/>
                <w:lang w:eastAsia="zh-CN"/>
              </w:rPr>
              <w:t>________________________</w:t>
            </w:r>
          </w:p>
        </w:tc>
        <w:tc>
          <w:tcPr>
            <w:tcW w:type="dxa" w:w="1650"/>
            <w:vAlign w:val="center"/>
            <w:shd w:fill="F7F2E7" w:val="clear"/>
            <w:tcMar>
              <w:top w:w="70" w:type="dxa"/>
              <w:start w:w="110" w:type="dxa"/>
              <w:bottom w:w="70" w:type="dxa"/>
              <w:end w:w="110" w:type="dxa"/>
            </w:tcMar>
          </w:tcPr>
          <w:p>
            <w:pPr>
              <w:spacing w:before="0" w:after="0" w:line="240" w:lineRule="auto"/>
              <w:jc w:val="left"/>
            </w:pPr>
            <w:r/>
            <w:r>
              <w:rPr>
                <w:rFonts w:ascii="Aptos" w:hAnsi="Aptos" w:eastAsia="Microsoft YaHei" w:cs="Aptos"/>
                <w:b/>
                <w:color w:val="17324D"/>
                <w:sz w:val="15"/>
                <w:lang w:eastAsia="zh-CN"/>
              </w:rPr>
              <w:t>公司注册编号</w:t>
            </w:r>
          </w:p>
        </w:tc>
        <w:tc>
          <w:tcPr>
            <w:tcW w:type="dxa" w:w="3300"/>
            <w:vAlign w:val="center"/>
            <w:shd w:fill="FFFFFF" w:val="clear"/>
            <w:tcMar>
              <w:top w:w="70" w:type="dxa"/>
              <w:start w:w="110" w:type="dxa"/>
              <w:bottom w:w="70" w:type="dxa"/>
              <w:end w:w="110" w:type="dxa"/>
            </w:tcMar>
          </w:tcPr>
          <w:p>
            <w:pPr>
              <w:spacing w:before="0" w:after="0" w:line="240" w:lineRule="auto"/>
              <w:jc w:val="left"/>
            </w:pPr>
            <w:r/>
            <w:r>
              <w:rPr>
                <w:rFonts w:ascii="Aptos" w:hAnsi="Aptos" w:eastAsia="Microsoft YaHei" w:cs="Aptos"/>
                <w:b w:val="0"/>
                <w:color w:val="183247"/>
                <w:sz w:val="15"/>
                <w:lang w:eastAsia="zh-CN"/>
              </w:rPr>
              <w:t>77788156</w:t>
            </w:r>
          </w:p>
        </w:tc>
      </w:tr>
      <w:tr>
        <w:trPr>
          <w:trHeight w:hRule="atLeast" w:val="360"/>
        </w:trPr>
        <w:tc>
          <w:tcPr>
            <w:tcW w:type="dxa" w:w="1650"/>
            <w:vAlign w:val="center"/>
            <w:shd w:fill="E8EFF4" w:val="clear"/>
            <w:tcMar>
              <w:top w:w="70" w:type="dxa"/>
              <w:start w:w="110" w:type="dxa"/>
              <w:bottom w:w="70" w:type="dxa"/>
              <w:end w:w="110" w:type="dxa"/>
            </w:tcMar>
          </w:tcPr>
          <w:p>
            <w:pPr>
              <w:spacing w:before="0" w:after="0" w:line="240" w:lineRule="auto"/>
              <w:jc w:val="left"/>
            </w:pPr>
            <w:r/>
            <w:r>
              <w:rPr>
                <w:rFonts w:ascii="Aptos" w:hAnsi="Aptos" w:eastAsia="Microsoft YaHei" w:cs="Aptos"/>
                <w:b/>
                <w:color w:val="17324D"/>
                <w:sz w:val="15"/>
                <w:lang w:eastAsia="zh-CN"/>
              </w:rPr>
              <w:t>联系人</w:t>
            </w:r>
          </w:p>
        </w:tc>
        <w:tc>
          <w:tcPr>
            <w:tcW w:type="dxa" w:w="3300"/>
            <w:vAlign w:val="center"/>
            <w:shd w:fill="FFFFFF" w:val="clear"/>
            <w:tcMar>
              <w:top w:w="70" w:type="dxa"/>
              <w:start w:w="110" w:type="dxa"/>
              <w:bottom w:w="70" w:type="dxa"/>
              <w:end w:w="110" w:type="dxa"/>
            </w:tcMar>
          </w:tcPr>
          <w:p>
            <w:pPr>
              <w:spacing w:before="0" w:after="0" w:line="240" w:lineRule="auto"/>
              <w:jc w:val="left"/>
            </w:pPr>
            <w:r/>
            <w:r>
              <w:rPr>
                <w:rFonts w:ascii="Aptos" w:hAnsi="Aptos" w:eastAsia="Microsoft YaHei" w:cs="Aptos"/>
                <w:b w:val="0"/>
                <w:color w:val="183247"/>
                <w:sz w:val="15"/>
                <w:lang w:eastAsia="zh-CN"/>
              </w:rPr>
              <w:t>________________________</w:t>
            </w:r>
          </w:p>
        </w:tc>
        <w:tc>
          <w:tcPr>
            <w:tcW w:type="dxa" w:w="1650"/>
            <w:vAlign w:val="center"/>
            <w:shd w:fill="F7F2E7" w:val="clear"/>
            <w:tcMar>
              <w:top w:w="70" w:type="dxa"/>
              <w:start w:w="110" w:type="dxa"/>
              <w:bottom w:w="70" w:type="dxa"/>
              <w:end w:w="110" w:type="dxa"/>
            </w:tcMar>
          </w:tcPr>
          <w:p>
            <w:pPr>
              <w:spacing w:before="0" w:after="0" w:line="240" w:lineRule="auto"/>
              <w:jc w:val="left"/>
            </w:pPr>
            <w:r/>
            <w:r>
              <w:rPr>
                <w:rFonts w:ascii="Aptos" w:hAnsi="Aptos" w:eastAsia="Microsoft YaHei" w:cs="Aptos"/>
                <w:b/>
                <w:color w:val="17324D"/>
                <w:sz w:val="15"/>
                <w:lang w:eastAsia="zh-CN"/>
              </w:rPr>
              <w:t>联系人</w:t>
            </w:r>
          </w:p>
        </w:tc>
        <w:tc>
          <w:tcPr>
            <w:tcW w:type="dxa" w:w="3300"/>
            <w:vAlign w:val="center"/>
            <w:shd w:fill="FFFFFF" w:val="clear"/>
            <w:tcMar>
              <w:top w:w="70" w:type="dxa"/>
              <w:start w:w="110" w:type="dxa"/>
              <w:bottom w:w="70" w:type="dxa"/>
              <w:end w:w="110" w:type="dxa"/>
            </w:tcMar>
          </w:tcPr>
          <w:p>
            <w:pPr>
              <w:spacing w:before="0" w:after="0" w:line="240" w:lineRule="auto"/>
              <w:jc w:val="left"/>
            </w:pPr>
            <w:r/>
            <w:r>
              <w:rPr>
                <w:rFonts w:ascii="Aptos" w:hAnsi="Aptos" w:eastAsia="Microsoft YaHei" w:cs="Aptos"/>
                <w:b w:val="0"/>
                <w:color w:val="183247"/>
                <w:sz w:val="15"/>
                <w:lang w:eastAsia="zh-CN"/>
              </w:rPr>
              <w:t>陈焕明</w:t>
            </w:r>
          </w:p>
        </w:tc>
      </w:tr>
      <w:tr>
        <w:trPr>
          <w:trHeight w:hRule="atLeast" w:val="360"/>
        </w:trPr>
        <w:tc>
          <w:tcPr>
            <w:tcW w:type="dxa" w:w="1650"/>
            <w:vAlign w:val="center"/>
            <w:shd w:fill="E8EFF4" w:val="clear"/>
            <w:tcMar>
              <w:top w:w="70" w:type="dxa"/>
              <w:start w:w="110" w:type="dxa"/>
              <w:bottom w:w="70" w:type="dxa"/>
              <w:end w:w="110" w:type="dxa"/>
            </w:tcMar>
          </w:tcPr>
          <w:p>
            <w:pPr>
              <w:spacing w:before="0" w:after="0" w:line="240" w:lineRule="auto"/>
              <w:jc w:val="left"/>
            </w:pPr>
            <w:r/>
            <w:r>
              <w:rPr>
                <w:rFonts w:ascii="Aptos" w:hAnsi="Aptos" w:eastAsia="Microsoft YaHei" w:cs="Aptos"/>
                <w:b/>
                <w:color w:val="17324D"/>
                <w:sz w:val="15"/>
                <w:lang w:eastAsia="zh-CN"/>
              </w:rPr>
              <w:t>电话／邮箱</w:t>
            </w:r>
          </w:p>
        </w:tc>
        <w:tc>
          <w:tcPr>
            <w:tcW w:type="dxa" w:w="3300"/>
            <w:vAlign w:val="center"/>
            <w:shd w:fill="FFFFFF" w:val="clear"/>
            <w:tcMar>
              <w:top w:w="70" w:type="dxa"/>
              <w:start w:w="110" w:type="dxa"/>
              <w:bottom w:w="70" w:type="dxa"/>
              <w:end w:w="110" w:type="dxa"/>
            </w:tcMar>
          </w:tcPr>
          <w:p>
            <w:pPr>
              <w:spacing w:before="0" w:after="0" w:line="240" w:lineRule="auto"/>
              <w:jc w:val="left"/>
            </w:pPr>
            <w:r/>
            <w:r>
              <w:rPr>
                <w:rFonts w:ascii="Aptos" w:hAnsi="Aptos" w:eastAsia="Microsoft YaHei" w:cs="Aptos"/>
                <w:b w:val="0"/>
                <w:color w:val="183247"/>
                <w:sz w:val="15"/>
                <w:lang w:eastAsia="zh-CN"/>
              </w:rPr>
              <w:t>________________________</w:t>
            </w:r>
          </w:p>
        </w:tc>
        <w:tc>
          <w:tcPr>
            <w:tcW w:type="dxa" w:w="1650"/>
            <w:vAlign w:val="center"/>
            <w:shd w:fill="F7F2E7" w:val="clear"/>
            <w:tcMar>
              <w:top w:w="70" w:type="dxa"/>
              <w:start w:w="110" w:type="dxa"/>
              <w:bottom w:w="70" w:type="dxa"/>
              <w:end w:w="110" w:type="dxa"/>
            </w:tcMar>
          </w:tcPr>
          <w:p>
            <w:pPr>
              <w:spacing w:before="0" w:after="0" w:line="240" w:lineRule="auto"/>
              <w:jc w:val="left"/>
            </w:pPr>
            <w:r/>
            <w:r>
              <w:rPr>
                <w:rFonts w:ascii="Aptos" w:hAnsi="Aptos" w:eastAsia="Microsoft YaHei" w:cs="Aptos"/>
                <w:b/>
                <w:color w:val="17324D"/>
                <w:sz w:val="15"/>
                <w:lang w:eastAsia="zh-CN"/>
              </w:rPr>
              <w:t>联系电话</w:t>
            </w:r>
          </w:p>
        </w:tc>
        <w:tc>
          <w:tcPr>
            <w:tcW w:type="dxa" w:w="3300"/>
            <w:vAlign w:val="center"/>
            <w:shd w:fill="FFFFFF" w:val="clear"/>
            <w:tcMar>
              <w:top w:w="70" w:type="dxa"/>
              <w:start w:w="110" w:type="dxa"/>
              <w:bottom w:w="70" w:type="dxa"/>
              <w:end w:w="110" w:type="dxa"/>
            </w:tcMar>
          </w:tcPr>
          <w:p>
            <w:pPr>
              <w:spacing w:before="0" w:after="0" w:line="240" w:lineRule="auto"/>
              <w:jc w:val="left"/>
            </w:pPr>
            <w:r/>
            <w:r>
              <w:rPr>
                <w:rFonts w:ascii="Aptos" w:hAnsi="Aptos" w:eastAsia="Microsoft YaHei" w:cs="Aptos"/>
                <w:b w:val="0"/>
                <w:color w:val="183247"/>
                <w:sz w:val="15"/>
                <w:lang w:eastAsia="zh-CN"/>
              </w:rPr>
              <w:t>98702065</w:t>
            </w:r>
          </w:p>
        </w:tc>
      </w:tr>
      <w:tr>
        <w:trPr>
          <w:trHeight w:hRule="atLeast" w:val="360"/>
        </w:trPr>
        <w:tc>
          <w:tcPr>
            <w:tcW w:type="dxa" w:w="1650"/>
            <w:vAlign w:val="center"/>
            <w:shd w:fill="E8EFF4" w:val="clear"/>
            <w:tcMar>
              <w:top w:w="70" w:type="dxa"/>
              <w:start w:w="110" w:type="dxa"/>
              <w:bottom w:w="70" w:type="dxa"/>
              <w:end w:w="110" w:type="dxa"/>
            </w:tcMar>
          </w:tcPr>
          <w:p>
            <w:pPr>
              <w:spacing w:before="0" w:after="0" w:line="240" w:lineRule="auto"/>
              <w:jc w:val="left"/>
            </w:pPr>
            <w:r/>
            <w:r>
              <w:rPr>
                <w:rFonts w:ascii="Aptos" w:hAnsi="Aptos" w:eastAsia="Microsoft YaHei" w:cs="Aptos"/>
                <w:b/>
                <w:color w:val="17324D"/>
                <w:sz w:val="15"/>
                <w:lang w:eastAsia="zh-CN"/>
              </w:rPr>
              <w:t>联系地址</w:t>
            </w:r>
          </w:p>
        </w:tc>
        <w:tc>
          <w:tcPr>
            <w:tcW w:type="dxa" w:w="3300"/>
            <w:vAlign w:val="center"/>
            <w:shd w:fill="FFFFFF" w:val="clear"/>
            <w:tcMar>
              <w:top w:w="70" w:type="dxa"/>
              <w:start w:w="110" w:type="dxa"/>
              <w:bottom w:w="70" w:type="dxa"/>
              <w:end w:w="110" w:type="dxa"/>
            </w:tcMar>
          </w:tcPr>
          <w:p>
            <w:pPr>
              <w:spacing w:before="0" w:after="0" w:line="240" w:lineRule="auto"/>
              <w:jc w:val="left"/>
            </w:pPr>
            <w:r/>
            <w:r>
              <w:rPr>
                <w:rFonts w:ascii="Aptos" w:hAnsi="Aptos" w:eastAsia="Microsoft YaHei" w:cs="Aptos"/>
                <w:b w:val="0"/>
                <w:color w:val="183247"/>
                <w:sz w:val="15"/>
                <w:lang w:eastAsia="zh-CN"/>
              </w:rPr>
              <w:t>________________________</w:t>
            </w:r>
          </w:p>
        </w:tc>
        <w:tc>
          <w:tcPr>
            <w:tcW w:type="dxa" w:w="1650"/>
            <w:vAlign w:val="center"/>
            <w:shd w:fill="F7F2E7" w:val="clear"/>
            <w:tcMar>
              <w:top w:w="70" w:type="dxa"/>
              <w:start w:w="110" w:type="dxa"/>
              <w:bottom w:w="70" w:type="dxa"/>
              <w:end w:w="110" w:type="dxa"/>
            </w:tcMar>
          </w:tcPr>
          <w:p>
            <w:pPr>
              <w:spacing w:before="0" w:after="0" w:line="240" w:lineRule="auto"/>
              <w:jc w:val="left"/>
            </w:pPr>
            <w:r/>
            <w:r>
              <w:rPr>
                <w:rFonts w:ascii="Aptos" w:hAnsi="Aptos" w:eastAsia="Microsoft YaHei" w:cs="Aptos"/>
                <w:b/>
                <w:color w:val="17324D"/>
                <w:sz w:val="15"/>
                <w:lang w:eastAsia="zh-CN"/>
              </w:rPr>
              <w:t>联系地址</w:t>
            </w:r>
          </w:p>
        </w:tc>
        <w:tc>
          <w:tcPr>
            <w:tcW w:type="dxa" w:w="3300"/>
            <w:vAlign w:val="center"/>
            <w:shd w:fill="FFFFFF" w:val="clear"/>
            <w:tcMar>
              <w:top w:w="70" w:type="dxa"/>
              <w:start w:w="110" w:type="dxa"/>
              <w:bottom w:w="70" w:type="dxa"/>
              <w:end w:w="110" w:type="dxa"/>
            </w:tcMar>
          </w:tcPr>
          <w:p>
            <w:pPr>
              <w:spacing w:before="0" w:after="0" w:line="240" w:lineRule="auto"/>
              <w:jc w:val="left"/>
            </w:pPr>
            <w:r/>
            <w:r>
              <w:rPr>
                <w:rFonts w:ascii="Aptos" w:hAnsi="Aptos" w:eastAsia="Microsoft YaHei" w:cs="Aptos"/>
                <w:b w:val="0"/>
                <w:color w:val="183247"/>
                <w:sz w:val="15"/>
                <w:lang w:eastAsia="zh-CN"/>
              </w:rPr>
              <w:t>香港新界北区粉岭沙头角公路龙跃头段</w:t>
            </w:r>
          </w:p>
        </w:tc>
      </w:tr>
    </w:tbl>
    <w:p>
      <w:pPr>
        <w:keepNext w:val="0"/>
        <w:keepLines/>
        <w:spacing w:before="0" w:after="20" w:line="240" w:lineRule="auto"/>
        <w:ind w:left="0" w:right="0" w:firstLine="0"/>
        <w:jc w:val="both"/>
      </w:pPr>
      <w:r>
        <w:rPr>
          <w:rFonts w:ascii="Aptos" w:hAnsi="Aptos" w:eastAsia="Microsoft YaHei" w:cs="Aptos"/>
          <w:b w:val="0"/>
          <w:color w:val="183247"/>
          <w:sz w:val="17"/>
          <w:lang w:eastAsia="zh-CN"/>
        </w:rPr>
        <w:t>根据香港入境处相关条例，为明确甲、乙双方的权利义务，双方在平等自愿的基础上一致协商，于本协议书签署的日起由乙方为甲方办理香港高端人才通行证计划(以下简称为高才计划)，</w:t>
      </w:r>
    </w:p>
    <w:tbl>
      <w:tblPr>
        <w:tblW w:type="dxa" w:w="9900"/>
        <w:jc w:val="left"/>
        <w:tblLayout w:type="fixed"/>
        <w:tblLook w:firstColumn="1" w:firstRow="1" w:lastColumn="0" w:lastRow="0" w:noHBand="0" w:noVBand="1" w:val="04A0"/>
        <w:tblInd w:type="dxa" w:w="0"/>
        <w:tblBorders>
          <w:top w:val="single" w:sz="5" w:space="0" w:color="AFC0CF"/>
          <w:left w:val="single" w:sz="5" w:space="0" w:color="AFC0CF"/>
          <w:bottom w:val="single" w:sz="5" w:space="0" w:color="AFC0CF"/>
          <w:right w:val="single" w:sz="5" w:space="0" w:color="AFC0CF"/>
          <w:insideH w:val="single" w:sz="5" w:space="0" w:color="AFC0CF"/>
          <w:insideV w:val="single" w:sz="5" w:space="0" w:color="AFC0CF"/>
        </w:tblBorders>
      </w:tblPr>
      <w:tblGrid>
        <w:gridCol w:w="9900"/>
      </w:tblGrid>
      <w:tr>
        <w:trPr>
          <w:trHeight w:hRule="atLeast" w:val="346"/>
        </w:trPr>
        <w:tc>
          <w:tcPr>
            <w:tcW w:type="dxa" w:w="9900"/>
            <w:vAlign w:val="center"/>
            <w:shd w:fill="F7F2E7" w:val="clear"/>
            <w:tcMar>
              <w:top w:w="70" w:type="dxa"/>
              <w:start w:w="100" w:type="dxa"/>
              <w:bottom w:w="70" w:type="dxa"/>
              <w:end w:w="100" w:type="dxa"/>
            </w:tcMar>
          </w:tcPr>
          <w:p>
            <w:pPr>
              <w:spacing w:before="0" w:after="0" w:line="240" w:lineRule="auto"/>
              <w:jc w:val="left"/>
            </w:pPr>
            <w:r/>
            <w:r>
              <w:rPr>
                <w:rFonts w:ascii="Aptos" w:hAnsi="Aptos" w:eastAsia="Microsoft YaHei" w:cs="Aptos"/>
                <w:b/>
                <w:color w:val="17324D"/>
                <w:sz w:val="15"/>
                <w:u w:val="none"/>
                <w:lang w:eastAsia="zh-CN"/>
              </w:rPr>
              <w:t xml:space="preserve">甲方以 </w:t>
            </w:r>
            <w:r>
              <w:rPr>
                <w:rFonts w:ascii="Aptos" w:hAnsi="Aptos" w:eastAsia="Microsoft YaHei" w:cs="Aptos"/>
                <w:b w:val="0"/>
                <w:color w:val="183247"/>
                <w:sz w:val="15"/>
                <w:u w:val="single"/>
                <w:lang w:eastAsia="zh-CN"/>
              </w:rPr>
              <w:t xml:space="preserve">                    </w:t>
            </w:r>
            <w:r>
              <w:rPr>
                <w:rFonts w:ascii="Aptos" w:hAnsi="Aptos" w:eastAsia="Microsoft YaHei" w:cs="Aptos"/>
                <w:b w:val="0"/>
                <w:color w:val="183247"/>
                <w:sz w:val="15"/>
                <w:u w:val="none"/>
                <w:lang w:eastAsia="zh-CN"/>
              </w:rPr>
              <w:t xml:space="preserve"> 为主申请人，</w:t>
            </w:r>
          </w:p>
        </w:tc>
      </w:tr>
      <w:tr>
        <w:trPr>
          <w:trHeight w:hRule="atLeast" w:val="346"/>
        </w:trPr>
        <w:tc>
          <w:tcPr>
            <w:tcW w:type="dxa" w:w="9900"/>
            <w:vAlign w:val="center"/>
            <w:shd w:fill="E8EFF4" w:val="clear"/>
            <w:tcMar>
              <w:top w:w="70" w:type="dxa"/>
              <w:start w:w="100" w:type="dxa"/>
              <w:bottom w:w="70" w:type="dxa"/>
              <w:end w:w="100" w:type="dxa"/>
            </w:tcMar>
          </w:tcPr>
          <w:p>
            <w:pPr>
              <w:spacing w:before="0" w:after="0" w:line="240" w:lineRule="auto"/>
              <w:jc w:val="left"/>
            </w:pPr>
            <w:r/>
            <w:r>
              <w:rPr>
                <w:rFonts w:ascii="Aptos" w:hAnsi="Aptos" w:eastAsia="Microsoft YaHei" w:cs="Aptos"/>
                <w:b/>
                <w:color w:val="17324D"/>
                <w:sz w:val="15"/>
                <w:u w:val="none"/>
                <w:lang w:eastAsia="zh-CN"/>
              </w:rPr>
              <w:t xml:space="preserve">配偶 </w:t>
            </w:r>
            <w:r>
              <w:rPr>
                <w:rFonts w:ascii="Aptos" w:hAnsi="Aptos" w:eastAsia="Microsoft YaHei" w:cs="Aptos"/>
                <w:b w:val="0"/>
                <w:color w:val="183247"/>
                <w:sz w:val="15"/>
                <w:u w:val="single"/>
                <w:lang w:eastAsia="zh-CN"/>
              </w:rPr>
              <w:t xml:space="preserve">                    </w:t>
            </w:r>
            <w:r>
              <w:rPr>
                <w:rFonts w:ascii="Aptos" w:hAnsi="Aptos" w:eastAsia="Microsoft YaHei" w:cs="Aptos"/>
                <w:b w:val="0"/>
                <w:color w:val="183247"/>
                <w:sz w:val="15"/>
                <w:u w:val="none"/>
                <w:lang w:eastAsia="zh-CN"/>
              </w:rPr>
              <w:t xml:space="preserve"> 随行，包括未成年子女：（　）人，共计（　）人。</w:t>
            </w:r>
          </w:p>
        </w:tc>
      </w:tr>
    </w:tbl>
    <w:p>
      <w:pPr>
        <w:keepNext w:val="0"/>
        <w:keepLines/>
        <w:spacing w:before="0" w:after="20" w:line="240" w:lineRule="auto"/>
        <w:ind w:left="0" w:right="0" w:firstLine="0"/>
        <w:jc w:val="both"/>
      </w:pPr>
      <w:r>
        <w:rPr>
          <w:rFonts w:ascii="Aptos" w:hAnsi="Aptos" w:eastAsia="Microsoft YaHei" w:cs="Aptos"/>
          <w:b w:val="0"/>
          <w:color w:val="183247"/>
          <w:sz w:val="17"/>
          <w:lang w:eastAsia="zh-CN"/>
        </w:rPr>
        <w:t>经双方共同协商，乙方为甲方代办高才计划申请的手续，并达成如下协议：</w:t>
      </w:r>
    </w:p>
    <w:p>
      <w:pPr>
        <w:keepNext/>
        <w:keepLines/>
        <w:spacing w:before="40" w:after="8" w:line="240" w:lineRule="auto"/>
        <w:ind w:left="0" w:right="0" w:firstLine="0"/>
        <w:jc w:val="left"/>
        <w:pBdr>
          <w:bottom w:val="single" w:sz="4" w:space="1" w:color="AFC0CF"/>
        </w:pBdr>
      </w:pPr>
      <w:r>
        <w:rPr>
          <w:rFonts w:ascii="Aptos" w:hAnsi="Aptos" w:eastAsia="Microsoft YaHei" w:cs="Aptos"/>
          <w:b/>
          <w:color w:val="B58A3A"/>
          <w:sz w:val="15"/>
          <w:lang w:eastAsia="zh-CN"/>
        </w:rPr>
        <w:t>一、</w:t>
      </w:r>
      <w:r>
        <w:rPr>
          <w:rFonts w:ascii="Aptos" w:hAnsi="Aptos" w:eastAsia="Microsoft YaHei" w:cs="Aptos"/>
          <w:b/>
          <w:color w:val="17324D"/>
          <w:sz w:val="20"/>
          <w:lang w:eastAsia="zh-CN"/>
        </w:rPr>
        <w:t>甲方的责任及义务</w:t>
      </w:r>
    </w:p>
    <w:p>
      <w:pPr>
        <w:keepNext w:val="0"/>
        <w:keepLines/>
        <w:spacing w:before="0" w:after="0" w:line="240" w:lineRule="auto"/>
        <w:ind w:left="0" w:right="0" w:firstLine="0"/>
        <w:jc w:val="both"/>
      </w:pPr>
      <w:r>
        <w:rPr>
          <w:rFonts w:ascii="Aptos" w:hAnsi="Aptos" w:eastAsia="Microsoft YaHei" w:cs="Aptos"/>
          <w:b/>
          <w:color w:val="17324D"/>
          <w:sz w:val="17"/>
          <w:lang w:eastAsia="zh-CN"/>
        </w:rPr>
        <w:t>1.</w:t>
      </w:r>
      <w:r>
        <w:rPr>
          <w:rFonts w:ascii="Aptos" w:hAnsi="Aptos" w:eastAsia="Microsoft YaHei" w:cs="Aptos"/>
          <w:b w:val="0"/>
          <w:color w:val="183247"/>
          <w:sz w:val="17"/>
          <w:lang w:eastAsia="zh-CN"/>
        </w:rPr>
        <w:t>依据乙方要求及时提供申请高才计划所需的一切资料和缴纳相费用。甲方明白如果不配合提供资料或者不支付相关费用，乙方有权终止服务，并且不承担任何此而产生的法律责任。</w:t>
      </w:r>
    </w:p>
    <w:p>
      <w:pPr>
        <w:keepNext w:val="0"/>
        <w:keepLines/>
        <w:spacing w:before="0" w:after="0" w:line="240" w:lineRule="auto"/>
        <w:ind w:left="0" w:right="0" w:firstLine="0"/>
        <w:jc w:val="both"/>
      </w:pPr>
      <w:r>
        <w:rPr>
          <w:rFonts w:ascii="Aptos" w:hAnsi="Aptos" w:eastAsia="Microsoft YaHei" w:cs="Aptos"/>
          <w:b/>
          <w:color w:val="17324D"/>
          <w:sz w:val="17"/>
          <w:lang w:eastAsia="zh-CN"/>
        </w:rPr>
        <w:t>2.</w:t>
      </w:r>
      <w:r>
        <w:rPr>
          <w:rFonts w:ascii="Aptos" w:hAnsi="Aptos" w:eastAsia="Microsoft YaHei" w:cs="Aptos"/>
          <w:b w:val="0"/>
          <w:color w:val="183247"/>
          <w:sz w:val="17"/>
          <w:lang w:eastAsia="zh-CN"/>
        </w:rPr>
        <w:t>甲方充分披露任何与高才计划相关的信息，并保证其所提供的文件及资料合法、真实准确和完整。甲方与其并案家属的个人情况(如职业、联系方式、婚姻和家庭状况等)及工作情况发生变化时，甲方必须及时通知乙方。</w:t>
      </w:r>
    </w:p>
    <w:p>
      <w:pPr>
        <w:keepNext w:val="0"/>
        <w:keepLines/>
        <w:spacing w:before="0" w:after="0" w:line="240" w:lineRule="auto"/>
        <w:ind w:left="0" w:right="0" w:firstLine="0"/>
        <w:jc w:val="both"/>
      </w:pPr>
      <w:r>
        <w:rPr>
          <w:rFonts w:ascii="Aptos" w:hAnsi="Aptos" w:eastAsia="Microsoft YaHei" w:cs="Aptos"/>
          <w:b/>
          <w:color w:val="17324D"/>
          <w:sz w:val="17"/>
          <w:lang w:eastAsia="zh-CN"/>
        </w:rPr>
        <w:t>3.</w:t>
      </w:r>
      <w:r>
        <w:rPr>
          <w:rFonts w:ascii="Aptos" w:hAnsi="Aptos" w:eastAsia="Microsoft YaHei" w:cs="Aptos"/>
          <w:b w:val="0"/>
          <w:color w:val="183247"/>
          <w:sz w:val="17"/>
          <w:lang w:eastAsia="zh-CN"/>
        </w:rPr>
        <w:t>甲方积极、及时配合乙方，严格遵守高才计划申请程序的要求，案件申请和面谈等准备工作。</w:t>
      </w:r>
    </w:p>
    <w:p>
      <w:pPr>
        <w:keepNext w:val="0"/>
        <w:keepLines/>
        <w:spacing w:before="0" w:after="0" w:line="240" w:lineRule="auto"/>
        <w:ind w:left="0" w:right="0" w:firstLine="0"/>
        <w:jc w:val="both"/>
      </w:pPr>
      <w:r>
        <w:rPr>
          <w:rFonts w:ascii="Aptos" w:hAnsi="Aptos" w:eastAsia="Microsoft YaHei" w:cs="Aptos"/>
          <w:b/>
          <w:color w:val="17324D"/>
          <w:sz w:val="17"/>
          <w:lang w:eastAsia="zh-CN"/>
        </w:rPr>
        <w:t>4.</w:t>
      </w:r>
      <w:r>
        <w:rPr>
          <w:rFonts w:ascii="Aptos" w:hAnsi="Aptos" w:eastAsia="Microsoft YaHei" w:cs="Aptos"/>
          <w:b w:val="0"/>
          <w:color w:val="183247"/>
          <w:sz w:val="17"/>
          <w:lang w:eastAsia="zh-CN"/>
        </w:rPr>
        <w:t>甲方如有过非移民签证及移民签证被拒，犯罪记录等不良影响的申请经历，甲方必须将当时提交的申请资讯及资料以书面方式提交告知乙方。</w:t>
      </w:r>
    </w:p>
    <w:p>
      <w:pPr>
        <w:keepNext w:val="0"/>
        <w:keepLines/>
        <w:spacing w:before="0" w:after="0" w:line="240" w:lineRule="auto"/>
        <w:ind w:left="0" w:right="0" w:firstLine="0"/>
        <w:jc w:val="both"/>
      </w:pPr>
      <w:r>
        <w:rPr>
          <w:rFonts w:ascii="Aptos" w:hAnsi="Aptos" w:eastAsia="Microsoft YaHei" w:cs="Aptos"/>
          <w:b/>
          <w:color w:val="17324D"/>
          <w:sz w:val="17"/>
          <w:lang w:eastAsia="zh-CN"/>
        </w:rPr>
        <w:t>5.</w:t>
      </w:r>
      <w:r>
        <w:rPr>
          <w:rFonts w:ascii="Aptos" w:hAnsi="Aptos" w:eastAsia="Microsoft YaHei" w:cs="Aptos"/>
          <w:b w:val="0"/>
          <w:color w:val="183247"/>
          <w:sz w:val="17"/>
          <w:lang w:eastAsia="zh-CN"/>
        </w:rPr>
        <w:t>甲方明白，移民申请递交相关部门后，申请受理时间的长短由该部门决定，不受乙方控制；甲方理解，甲方高才计划申请不能被任何人或者机构保证批准。甲方进一步理解，相关法律政策的修订可能会导致本协议的适用做相应调整。</w:t>
      </w:r>
    </w:p>
    <w:p>
      <w:pPr>
        <w:keepNext w:val="0"/>
        <w:keepLines/>
        <w:spacing w:before="0" w:after="0" w:line="240" w:lineRule="auto"/>
        <w:ind w:left="0" w:right="0" w:firstLine="0"/>
        <w:jc w:val="both"/>
      </w:pPr>
      <w:r>
        <w:rPr>
          <w:rFonts w:ascii="Aptos" w:hAnsi="Aptos" w:eastAsia="Microsoft YaHei" w:cs="Aptos"/>
          <w:b/>
          <w:color w:val="17324D"/>
          <w:sz w:val="17"/>
          <w:lang w:eastAsia="zh-CN"/>
        </w:rPr>
        <w:t>6.</w:t>
      </w:r>
      <w:r>
        <w:rPr>
          <w:rFonts w:ascii="Aptos" w:hAnsi="Aptos" w:eastAsia="Microsoft YaHei" w:cs="Aptos"/>
          <w:b w:val="0"/>
          <w:color w:val="183247"/>
          <w:sz w:val="17"/>
          <w:lang w:eastAsia="zh-CN"/>
        </w:rPr>
        <w:t>对于申请过程中产生的各项费用支出，包括但不限于用于为甲方发放薪资的相关费用、个人税金、社保费用以及其他费用等均及时进行支付。</w:t>
      </w:r>
    </w:p>
    <w:p>
      <w:pPr>
        <w:keepNext/>
        <w:keepLines/>
        <w:spacing w:before="40" w:after="8" w:line="240" w:lineRule="auto"/>
        <w:ind w:left="0" w:right="0" w:firstLine="0"/>
        <w:jc w:val="left"/>
        <w:pBdr>
          <w:bottom w:val="single" w:sz="4" w:space="1" w:color="AFC0CF"/>
        </w:pBdr>
      </w:pPr>
      <w:r>
        <w:rPr>
          <w:rFonts w:ascii="Aptos" w:hAnsi="Aptos" w:eastAsia="Microsoft YaHei" w:cs="Aptos"/>
          <w:b/>
          <w:color w:val="B58A3A"/>
          <w:sz w:val="15"/>
          <w:lang w:eastAsia="zh-CN"/>
        </w:rPr>
        <w:t>二、</w:t>
      </w:r>
      <w:r>
        <w:rPr>
          <w:rFonts w:ascii="Aptos" w:hAnsi="Aptos" w:eastAsia="Microsoft YaHei" w:cs="Aptos"/>
          <w:b/>
          <w:color w:val="17324D"/>
          <w:sz w:val="20"/>
          <w:lang w:eastAsia="zh-CN"/>
        </w:rPr>
        <w:t>乙方的责任及义务</w:t>
      </w:r>
    </w:p>
    <w:p>
      <w:pPr>
        <w:keepNext w:val="0"/>
        <w:keepLines/>
        <w:spacing w:before="0" w:after="0" w:line="240" w:lineRule="auto"/>
        <w:ind w:left="0" w:right="0" w:firstLine="0"/>
        <w:jc w:val="both"/>
      </w:pPr>
      <w:r>
        <w:rPr>
          <w:rFonts w:ascii="Aptos" w:hAnsi="Aptos" w:eastAsia="Microsoft YaHei" w:cs="Aptos"/>
          <w:b/>
          <w:color w:val="17324D"/>
          <w:sz w:val="17"/>
          <w:lang w:eastAsia="zh-CN"/>
        </w:rPr>
        <w:t>1.</w:t>
      </w:r>
      <w:r>
        <w:rPr>
          <w:rFonts w:ascii="Aptos" w:hAnsi="Aptos" w:eastAsia="Microsoft YaHei" w:cs="Aptos"/>
          <w:b w:val="0"/>
          <w:color w:val="183247"/>
          <w:sz w:val="17"/>
          <w:lang w:eastAsia="zh-CN"/>
        </w:rPr>
        <w:t>乙方为甲方提供申请高才计划的相关信息和咨询服务，并针对甲方的实际情况进行可行性评估并制定申请方案。</w:t>
      </w:r>
    </w:p>
    <w:p>
      <w:pPr>
        <w:keepNext w:val="0"/>
        <w:keepLines/>
        <w:spacing w:before="0" w:after="0" w:line="240" w:lineRule="auto"/>
        <w:ind w:left="0" w:right="0" w:firstLine="0"/>
        <w:jc w:val="both"/>
      </w:pPr>
      <w:r>
        <w:rPr>
          <w:rFonts w:ascii="Aptos" w:hAnsi="Aptos" w:eastAsia="Microsoft YaHei" w:cs="Aptos"/>
          <w:b/>
          <w:color w:val="17324D"/>
          <w:sz w:val="17"/>
          <w:lang w:eastAsia="zh-CN"/>
        </w:rPr>
        <w:t>2.</w:t>
      </w:r>
      <w:r>
        <w:rPr>
          <w:rFonts w:ascii="Aptos" w:hAnsi="Aptos" w:eastAsia="Microsoft YaHei" w:cs="Aptos"/>
          <w:b w:val="0"/>
          <w:color w:val="183247"/>
          <w:sz w:val="17"/>
          <w:lang w:eastAsia="zh-CN"/>
        </w:rPr>
        <w:t>协助甲方在申请的过程中准备申请所需资料。指导甲方准备各种相关及公证材料，并对甲方提供的资料进行审核、整理。</w:t>
      </w:r>
    </w:p>
    <w:p>
      <w:pPr>
        <w:keepNext w:val="0"/>
        <w:keepLines/>
        <w:spacing w:before="0" w:after="0" w:line="240" w:lineRule="auto"/>
        <w:ind w:left="0" w:right="0" w:firstLine="0"/>
        <w:jc w:val="both"/>
      </w:pPr>
      <w:r>
        <w:rPr>
          <w:rFonts w:ascii="Aptos" w:hAnsi="Aptos" w:eastAsia="Microsoft YaHei" w:cs="Aptos"/>
          <w:b/>
          <w:color w:val="17324D"/>
          <w:sz w:val="17"/>
          <w:lang w:eastAsia="zh-CN"/>
        </w:rPr>
        <w:t>3.</w:t>
      </w:r>
      <w:r>
        <w:rPr>
          <w:rFonts w:ascii="Aptos" w:hAnsi="Aptos" w:eastAsia="Microsoft YaHei" w:cs="Aptos"/>
          <w:b w:val="0"/>
          <w:color w:val="183247"/>
          <w:sz w:val="17"/>
          <w:lang w:eastAsia="zh-CN"/>
        </w:rPr>
        <w:t>乙方及时跟进申请进程，提早通知甲方各类可能发生的费用，并将相关信息及时知会甲方。</w:t>
      </w:r>
    </w:p>
    <w:p>
      <w:pPr>
        <w:keepNext w:val="0"/>
        <w:keepLines/>
        <w:spacing w:before="0" w:after="0" w:line="240" w:lineRule="auto"/>
        <w:ind w:left="0" w:right="0" w:firstLine="0"/>
        <w:jc w:val="both"/>
      </w:pPr>
      <w:r>
        <w:rPr>
          <w:rFonts w:ascii="Aptos" w:hAnsi="Aptos" w:eastAsia="Microsoft YaHei" w:cs="Aptos"/>
          <w:b/>
          <w:color w:val="17324D"/>
          <w:sz w:val="17"/>
          <w:lang w:eastAsia="zh-CN"/>
        </w:rPr>
        <w:t>4.</w:t>
      </w:r>
      <w:r>
        <w:rPr>
          <w:rFonts w:ascii="Aptos" w:hAnsi="Aptos" w:eastAsia="Microsoft YaHei" w:cs="Aptos"/>
          <w:b w:val="0"/>
          <w:color w:val="183247"/>
          <w:sz w:val="17"/>
          <w:lang w:eastAsia="zh-CN"/>
        </w:rPr>
        <w:t>代表甲方与相关机构联系，协助甲方解决申请中出现的问题，直至香港入境事务处对甲方的申请做出最终的书面决定。</w:t>
      </w:r>
    </w:p>
    <w:p>
      <w:pPr>
        <w:keepNext w:val="0"/>
        <w:keepLines/>
        <w:spacing w:before="0" w:after="0" w:line="240" w:lineRule="auto"/>
        <w:ind w:left="0" w:right="0" w:firstLine="0"/>
        <w:jc w:val="both"/>
      </w:pPr>
      <w:r>
        <w:rPr>
          <w:rFonts w:ascii="Aptos" w:hAnsi="Aptos" w:eastAsia="Microsoft YaHei" w:cs="Aptos"/>
          <w:b/>
          <w:color w:val="17324D"/>
          <w:sz w:val="17"/>
          <w:lang w:eastAsia="zh-CN"/>
        </w:rPr>
        <w:t>5.</w:t>
      </w:r>
      <w:r>
        <w:rPr>
          <w:rFonts w:ascii="Aptos" w:hAnsi="Aptos" w:eastAsia="Microsoft YaHei" w:cs="Aptos"/>
          <w:b w:val="0"/>
          <w:color w:val="183247"/>
          <w:sz w:val="17"/>
          <w:lang w:eastAsia="zh-CN"/>
        </w:rPr>
        <w:t>高才计划申请获批后，提供身份证预约服务，并陪同甲方领取香港居民身份证。领取身份证后，服务事项完成。</w:t>
      </w:r>
    </w:p>
    <w:p>
      <w:pPr>
        <w:keepNext w:val="0"/>
        <w:keepLines/>
        <w:spacing w:before="0" w:after="0" w:line="240" w:lineRule="auto"/>
        <w:ind w:left="0" w:right="0" w:firstLine="0"/>
        <w:jc w:val="both"/>
      </w:pPr>
      <w:r>
        <w:rPr>
          <w:rFonts w:ascii="Aptos" w:hAnsi="Aptos" w:eastAsia="Microsoft YaHei" w:cs="Aptos"/>
          <w:b/>
          <w:color w:val="17324D"/>
          <w:sz w:val="17"/>
          <w:lang w:eastAsia="zh-CN"/>
        </w:rPr>
        <w:t>6.</w:t>
      </w:r>
      <w:r>
        <w:rPr>
          <w:rFonts w:ascii="Aptos" w:hAnsi="Aptos" w:eastAsia="Microsoft YaHei" w:cs="Aptos"/>
          <w:b w:val="0"/>
          <w:color w:val="183247"/>
          <w:sz w:val="17"/>
          <w:lang w:eastAsia="zh-CN"/>
        </w:rPr>
        <w:t>对甲方的申请资料保密，未经甲方许可，不得向不相关的第三方提供甲方的资料。</w:t>
      </w:r>
    </w:p>
    <w:p>
      <w:pPr>
        <w:keepNext w:val="0"/>
        <w:keepLines/>
        <w:spacing w:before="0" w:after="0" w:line="240" w:lineRule="auto"/>
        <w:ind w:left="0" w:right="0" w:firstLine="0"/>
        <w:jc w:val="both"/>
      </w:pPr>
      <w:r>
        <w:rPr>
          <w:rFonts w:ascii="Aptos" w:hAnsi="Aptos" w:eastAsia="Microsoft YaHei" w:cs="Aptos"/>
          <w:b/>
          <w:color w:val="17324D"/>
          <w:sz w:val="17"/>
          <w:lang w:eastAsia="zh-CN"/>
        </w:rPr>
        <w:t xml:space="preserve">7. </w:t>
      </w:r>
      <w:r>
        <w:rPr>
          <w:rFonts w:ascii="Aptos" w:hAnsi="Aptos" w:eastAsia="Microsoft YaHei" w:cs="Aptos"/>
          <w:b w:val="0"/>
          <w:color w:val="183247"/>
          <w:sz w:val="17"/>
          <w:lang w:eastAsia="zh-CN"/>
        </w:rPr>
        <w:t>为办理合同约定事宜，乙方提供公司给甲方使用，并对该公司进行对应股权变更。合同期间内，该公司由乙方代管。服务事项办理完毕、或合同解除、合同无效、合同终止等情况下，甲方均有义务配合将乙方提供的公司股权、工商变更至乙方指定人员名下。</w:t>
      </w:r>
    </w:p>
    <w:p>
      <w:pPr>
        <w:keepNext w:val="0"/>
        <w:keepLines/>
        <w:spacing w:before="0" w:after="0" w:line="240" w:lineRule="auto"/>
        <w:ind w:left="0" w:right="0" w:firstLine="0"/>
        <w:jc w:val="both"/>
      </w:pPr>
      <w:r>
        <w:rPr>
          <w:rFonts w:ascii="Aptos" w:hAnsi="Aptos" w:eastAsia="Microsoft YaHei" w:cs="Aptos"/>
          <w:b/>
          <w:color w:val="17324D"/>
          <w:sz w:val="17"/>
          <w:lang w:eastAsia="zh-CN"/>
        </w:rPr>
        <w:t xml:space="preserve">8. </w:t>
      </w:r>
      <w:r>
        <w:rPr>
          <w:rFonts w:ascii="Aptos" w:hAnsi="Aptos" w:eastAsia="Microsoft YaHei" w:cs="Aptos"/>
          <w:b w:val="0"/>
          <w:color w:val="183247"/>
          <w:sz w:val="17"/>
          <w:lang w:eastAsia="zh-CN"/>
        </w:rPr>
        <w:t>乙方代管公司期间内应遵守国家法律法规，合法经营。</w:t>
      </w:r>
    </w:p>
    <w:p>
      <w:pPr>
        <w:keepNext/>
        <w:keepLines/>
        <w:spacing w:before="40" w:after="8" w:line="240" w:lineRule="auto"/>
        <w:ind w:left="0" w:right="0" w:firstLine="0"/>
        <w:jc w:val="left"/>
        <w:pBdr>
          <w:bottom w:val="single" w:sz="4" w:space="1" w:color="AFC0CF"/>
        </w:pBdr>
      </w:pPr>
      <w:r>
        <w:rPr>
          <w:rFonts w:ascii="Aptos" w:hAnsi="Aptos" w:eastAsia="Microsoft YaHei" w:cs="Aptos"/>
          <w:b/>
          <w:color w:val="B58A3A"/>
          <w:sz w:val="15"/>
          <w:lang w:eastAsia="zh-CN"/>
        </w:rPr>
        <w:t>三、</w:t>
      </w:r>
      <w:r>
        <w:rPr>
          <w:rFonts w:ascii="Aptos" w:hAnsi="Aptos" w:eastAsia="Microsoft YaHei" w:cs="Aptos"/>
          <w:b/>
          <w:color w:val="17324D"/>
          <w:sz w:val="20"/>
          <w:lang w:eastAsia="zh-CN"/>
        </w:rPr>
        <w:t>项目服务费金额及付款方式</w:t>
      </w:r>
    </w:p>
    <w:tbl>
      <w:tblPr>
        <w:tblW w:type="dxa" w:w="9900"/>
        <w:jc w:val="left"/>
        <w:tblLayout w:type="fixed"/>
        <w:tblLook w:firstColumn="1" w:firstRow="1" w:lastColumn="0" w:lastRow="0" w:noHBand="0" w:noVBand="1" w:val="04A0"/>
        <w:tblInd w:type="dxa" w:w="0"/>
        <w:tblBorders>
          <w:top w:val="single" w:sz="5" w:space="0" w:color="AFC0CF"/>
          <w:left w:val="single" w:sz="5" w:space="0" w:color="AFC0CF"/>
          <w:bottom w:val="single" w:sz="5" w:space="0" w:color="AFC0CF"/>
          <w:right w:val="single" w:sz="5" w:space="0" w:color="AFC0CF"/>
          <w:insideH w:val="single" w:sz="5" w:space="0" w:color="AFC0CF"/>
          <w:insideV w:val="single" w:sz="5" w:space="0" w:color="AFC0CF"/>
        </w:tblBorders>
      </w:tblPr>
      <w:tblGrid>
        <w:gridCol w:w="2800"/>
        <w:gridCol w:w="2200"/>
        <w:gridCol w:w="3500"/>
        <w:gridCol w:w="1400"/>
      </w:tblGrid>
      <w:tr>
        <w:trPr>
          <w:trHeight w:hRule="atLeast" w:val="374"/>
        </w:trPr>
        <w:tc>
          <w:tcPr>
            <w:tcW w:type="dxa" w:w="2800"/>
            <w:vAlign w:val="center"/>
            <w:shd w:fill="F2F6F9" w:val="clear"/>
            <w:tcMar>
              <w:top w:w="70" w:type="dxa"/>
              <w:start w:w="110" w:type="dxa"/>
              <w:bottom w:w="70" w:type="dxa"/>
              <w:end w:w="110" w:type="dxa"/>
            </w:tcMar>
          </w:tcPr>
          <w:p>
            <w:pPr>
              <w:spacing w:before="0" w:after="0" w:line="240" w:lineRule="auto"/>
              <w:jc w:val="left"/>
            </w:pPr>
            <w:r/>
            <w:r>
              <w:rPr>
                <w:rFonts w:ascii="Aptos" w:hAnsi="Aptos" w:eastAsia="Microsoft YaHei" w:cs="Aptos"/>
                <w:b/>
                <w:color w:val="17324D"/>
                <w:sz w:val="15"/>
                <w:lang w:eastAsia="zh-CN"/>
              </w:rPr>
              <w:t>1.甲方需支付乙方服务费：</w:t>
            </w:r>
          </w:p>
        </w:tc>
        <w:tc>
          <w:tcPr>
            <w:tcW w:type="dxa" w:w="2200"/>
            <w:vAlign w:val="center"/>
            <w:shd w:fill="F2F6F9" w:val="clear"/>
            <w:tcMar>
              <w:top w:w="70" w:type="dxa"/>
              <w:start w:w="110" w:type="dxa"/>
              <w:bottom w:w="70" w:type="dxa"/>
              <w:end w:w="110" w:type="dxa"/>
            </w:tcMar>
          </w:tcPr>
          <w:p>
            <w:pPr>
              <w:spacing w:before="0" w:after="0" w:line="240" w:lineRule="auto"/>
              <w:jc w:val="left"/>
            </w:pPr>
            <w:r/>
            <w:r>
              <w:rPr>
                <w:rFonts w:ascii="Aptos" w:hAnsi="Aptos" w:eastAsia="Microsoft YaHei" w:cs="Aptos"/>
                <w:b w:val="0"/>
                <w:color w:val="183247"/>
                <w:sz w:val="15"/>
                <w:lang w:eastAsia="zh-CN"/>
              </w:rPr>
              <w:t>人民币：400000元整.</w:t>
            </w:r>
          </w:p>
        </w:tc>
        <w:tc>
          <w:tcPr>
            <w:tcW w:type="dxa" w:w="3500"/>
            <w:vAlign w:val="center"/>
            <w:shd w:fill="F2F6F9" w:val="clear"/>
            <w:tcMar>
              <w:top w:w="70" w:type="dxa"/>
              <w:start w:w="110" w:type="dxa"/>
              <w:bottom w:w="70" w:type="dxa"/>
              <w:end w:w="110" w:type="dxa"/>
            </w:tcMar>
          </w:tcPr>
          <w:p>
            <w:pPr>
              <w:spacing w:before="0" w:after="0" w:line="240" w:lineRule="auto"/>
              <w:jc w:val="left"/>
            </w:pPr>
            <w:r/>
            <w:r>
              <w:rPr>
                <w:rFonts w:ascii="Aptos" w:hAnsi="Aptos" w:eastAsia="Microsoft YaHei" w:cs="Aptos"/>
                <w:b w:val="0"/>
                <w:color w:val="183247"/>
                <w:sz w:val="15"/>
                <w:lang w:eastAsia="zh-CN"/>
              </w:rPr>
              <w:t>(大写：人民币肆拾万元整）</w:t>
            </w:r>
          </w:p>
        </w:tc>
        <w:tc>
          <w:tcPr>
            <w:tcW w:type="dxa" w:w="1400"/>
            <w:vAlign w:val="center"/>
            <w:shd w:fill="F2F6F9" w:val="clear"/>
            <w:tcMar>
              <w:top w:w="70" w:type="dxa"/>
              <w:start w:w="110" w:type="dxa"/>
              <w:bottom w:w="70" w:type="dxa"/>
              <w:end w:w="110" w:type="dxa"/>
            </w:tcMar>
          </w:tcPr>
          <w:p>
            <w:pPr>
              <w:spacing w:before="0" w:after="0" w:line="240" w:lineRule="auto"/>
              <w:jc w:val="center"/>
            </w:pPr>
            <w:r/>
            <w:r>
              <w:rPr>
                <w:rFonts w:ascii="Aptos" w:hAnsi="Aptos" w:eastAsia="Microsoft YaHei" w:cs="Aptos"/>
                <w:b w:val="0"/>
                <w:color w:val="183247"/>
                <w:sz w:val="15"/>
                <w:lang w:eastAsia="zh-CN"/>
              </w:rPr>
              <w:t>分三期支付：</w:t>
            </w:r>
          </w:p>
        </w:tc>
      </w:tr>
    </w:tbl>
    <w:tbl>
      <w:tblPr>
        <w:tblW w:type="dxa" w:w="9900"/>
        <w:jc w:val="left"/>
        <w:tblLayout w:type="fixed"/>
        <w:tblLook w:firstColumn="1" w:firstRow="1" w:lastColumn="0" w:lastRow="0" w:noHBand="0" w:noVBand="1" w:val="04A0"/>
        <w:tblInd w:type="dxa" w:w="0"/>
        <w:tblBorders>
          <w:top w:val="single" w:sz="5" w:space="0" w:color="AFC0CF"/>
          <w:left w:val="single" w:sz="5" w:space="0" w:color="AFC0CF"/>
          <w:bottom w:val="single" w:sz="5" w:space="0" w:color="AFC0CF"/>
          <w:right w:val="single" w:sz="5" w:space="0" w:color="AFC0CF"/>
          <w:insideH w:val="single" w:sz="5" w:space="0" w:color="AFC0CF"/>
          <w:insideV w:val="single" w:sz="5" w:space="0" w:color="AFC0CF"/>
        </w:tblBorders>
      </w:tblPr>
      <w:tblGrid>
        <w:gridCol w:w="220"/>
        <w:gridCol w:w="9680"/>
      </w:tblGrid>
      <w:tr>
        <w:trPr>
          <w:trHeight w:hRule="atLeast" w:val="490"/>
        </w:trPr>
        <w:tc>
          <w:tcPr>
            <w:tcW w:type="dxa" w:w="220"/>
            <w:vAlign w:val="center"/>
            <w:shd w:fill="B58A3A" w:val="clear"/>
            <w:tcMar>
              <w:top w:w="70" w:type="dxa"/>
              <w:start w:w="110" w:type="dxa"/>
              <w:bottom w:w="70" w:type="dxa"/>
              <w:end w:w="110" w:type="dxa"/>
            </w:tcMar>
          </w:tcPr>
          <w:p>
            <w:pPr>
              <w:spacing w:before="0" w:after="0" w:line="240" w:lineRule="auto"/>
              <w:jc w:val="left"/>
            </w:pPr>
            <w:r/>
            <w:r>
              <w:rPr>
                <w:rFonts w:ascii="Aptos" w:hAnsi="Aptos" w:eastAsia="Microsoft YaHei" w:cs="Aptos"/>
                <w:b w:val="0"/>
                <w:color w:val="183247"/>
                <w:sz w:val="15"/>
                <w:lang w:eastAsia="zh-CN"/>
              </w:rPr>
            </w:r>
          </w:p>
        </w:tc>
        <w:tc>
          <w:tcPr>
            <w:tcW w:type="dxa" w:w="9680"/>
            <w:vAlign w:val="center"/>
            <w:shd w:fill="FBFCFD" w:val="clear"/>
            <w:tcMar>
              <w:top w:w="70" w:type="dxa"/>
              <w:start w:w="110" w:type="dxa"/>
              <w:bottom w:w="70" w:type="dxa"/>
              <w:end w:w="110" w:type="dxa"/>
            </w:tcMar>
          </w:tcPr>
          <w:p>
            <w:pPr>
              <w:spacing w:before="0" w:after="0" w:line="240" w:lineRule="auto"/>
              <w:jc w:val="left"/>
            </w:pPr>
            <w:r/>
            <w:r>
              <w:rPr>
                <w:rFonts w:ascii="Aptos" w:hAnsi="Aptos" w:eastAsia="Microsoft YaHei" w:cs="Aptos"/>
                <w:b w:val="0"/>
                <w:color w:val="183247"/>
                <w:sz w:val="15"/>
                <w:lang w:eastAsia="zh-CN"/>
              </w:rPr>
            </w:r>
            <w:r>
              <w:rPr>
                <w:rFonts w:ascii="Aptos" w:hAnsi="Aptos" w:eastAsia="Microsoft YaHei" w:cs="Aptos"/>
                <w:b/>
                <w:color w:val="17324D"/>
                <w:sz w:val="15"/>
                <w:lang w:eastAsia="zh-CN"/>
              </w:rPr>
              <w:t xml:space="preserve">第一期  </w:t>
            </w:r>
            <w:r>
              <w:rPr>
                <w:rFonts w:ascii="Aptos" w:hAnsi="Aptos" w:eastAsia="Microsoft YaHei" w:cs="Aptos"/>
                <w:b w:val="0"/>
                <w:color w:val="183247"/>
                <w:sz w:val="15"/>
                <w:lang w:eastAsia="zh-CN"/>
              </w:rPr>
              <w:t>于签订合约后三个工作日内支付定金人民币100000元整(大写：人民币壹拾万元整)。</w:t>
            </w:r>
          </w:p>
        </w:tc>
      </w:tr>
      <w:tr>
        <w:trPr>
          <w:trHeight w:hRule="atLeast" w:val="490"/>
        </w:trPr>
        <w:tc>
          <w:tcPr>
            <w:tcW w:type="dxa" w:w="220"/>
            <w:vAlign w:val="center"/>
            <w:shd w:fill="B58A3A" w:val="clear"/>
            <w:tcMar>
              <w:top w:w="70" w:type="dxa"/>
              <w:start w:w="110" w:type="dxa"/>
              <w:bottom w:w="70" w:type="dxa"/>
              <w:end w:w="110" w:type="dxa"/>
            </w:tcMar>
          </w:tcPr>
          <w:p>
            <w:pPr>
              <w:spacing w:before="0" w:after="0" w:line="240" w:lineRule="auto"/>
              <w:jc w:val="left"/>
            </w:pPr>
            <w:r/>
            <w:r>
              <w:rPr>
                <w:rFonts w:ascii="Aptos" w:hAnsi="Aptos" w:eastAsia="Microsoft YaHei" w:cs="Aptos"/>
                <w:b w:val="0"/>
                <w:color w:val="183247"/>
                <w:sz w:val="15"/>
                <w:lang w:eastAsia="zh-CN"/>
              </w:rPr>
            </w:r>
          </w:p>
        </w:tc>
        <w:tc>
          <w:tcPr>
            <w:tcW w:type="dxa" w:w="9680"/>
            <w:vAlign w:val="center"/>
            <w:shd w:fill="FBFCFD" w:val="clear"/>
            <w:tcMar>
              <w:top w:w="70" w:type="dxa"/>
              <w:start w:w="110" w:type="dxa"/>
              <w:bottom w:w="70" w:type="dxa"/>
              <w:end w:w="110" w:type="dxa"/>
            </w:tcMar>
          </w:tcPr>
          <w:p>
            <w:pPr>
              <w:spacing w:before="0" w:after="0" w:line="240" w:lineRule="auto"/>
              <w:jc w:val="left"/>
            </w:pPr>
            <w:r/>
            <w:r>
              <w:rPr>
                <w:rFonts w:ascii="Aptos" w:hAnsi="Aptos" w:eastAsia="Microsoft YaHei" w:cs="Aptos"/>
                <w:b w:val="0"/>
                <w:color w:val="183247"/>
                <w:sz w:val="15"/>
                <w:lang w:eastAsia="zh-CN"/>
              </w:rPr>
            </w:r>
            <w:r>
              <w:rPr>
                <w:rFonts w:ascii="Aptos" w:hAnsi="Aptos" w:eastAsia="Microsoft YaHei" w:cs="Aptos"/>
                <w:b/>
                <w:color w:val="17324D"/>
                <w:sz w:val="15"/>
                <w:lang w:eastAsia="zh-CN"/>
              </w:rPr>
              <w:t xml:space="preserve">第二期  </w:t>
            </w:r>
            <w:r>
              <w:rPr>
                <w:rFonts w:ascii="Aptos" w:hAnsi="Aptos" w:eastAsia="Microsoft YaHei" w:cs="Aptos"/>
                <w:b w:val="0"/>
                <w:color w:val="183247"/>
                <w:sz w:val="15"/>
                <w:lang w:eastAsia="zh-CN"/>
              </w:rPr>
              <w:t>于甲方提供乙方所需个人资料清单成功办理公司过户后三个工作日内支付乙方：人民币200000元整(大写：人民币贰拾万元整)。</w:t>
            </w:r>
          </w:p>
        </w:tc>
      </w:tr>
      <w:tr>
        <w:trPr>
          <w:trHeight w:hRule="atLeast" w:val="490"/>
        </w:trPr>
        <w:tc>
          <w:tcPr>
            <w:tcW w:type="dxa" w:w="220"/>
            <w:vAlign w:val="center"/>
            <w:shd w:fill="B58A3A" w:val="clear"/>
            <w:tcMar>
              <w:top w:w="70" w:type="dxa"/>
              <w:start w:w="110" w:type="dxa"/>
              <w:bottom w:w="70" w:type="dxa"/>
              <w:end w:w="110" w:type="dxa"/>
            </w:tcMar>
          </w:tcPr>
          <w:p>
            <w:pPr>
              <w:spacing w:before="0" w:after="0" w:line="240" w:lineRule="auto"/>
              <w:jc w:val="left"/>
            </w:pPr>
            <w:r/>
            <w:r>
              <w:rPr>
                <w:rFonts w:ascii="Aptos" w:hAnsi="Aptos" w:eastAsia="Microsoft YaHei" w:cs="Aptos"/>
                <w:b w:val="0"/>
                <w:color w:val="183247"/>
                <w:sz w:val="15"/>
                <w:lang w:eastAsia="zh-CN"/>
              </w:rPr>
            </w:r>
          </w:p>
        </w:tc>
        <w:tc>
          <w:tcPr>
            <w:tcW w:type="dxa" w:w="9680"/>
            <w:vAlign w:val="center"/>
            <w:shd w:fill="FBFCFD" w:val="clear"/>
            <w:tcMar>
              <w:top w:w="70" w:type="dxa"/>
              <w:start w:w="110" w:type="dxa"/>
              <w:bottom w:w="70" w:type="dxa"/>
              <w:end w:w="110" w:type="dxa"/>
            </w:tcMar>
          </w:tcPr>
          <w:p>
            <w:pPr>
              <w:spacing w:before="0" w:after="0" w:line="240" w:lineRule="auto"/>
              <w:jc w:val="left"/>
            </w:pPr>
            <w:r/>
            <w:r>
              <w:rPr>
                <w:rFonts w:ascii="Aptos" w:hAnsi="Aptos" w:eastAsia="Microsoft YaHei" w:cs="Aptos"/>
                <w:b w:val="0"/>
                <w:color w:val="183247"/>
                <w:sz w:val="15"/>
                <w:lang w:eastAsia="zh-CN"/>
              </w:rPr>
            </w:r>
            <w:r>
              <w:rPr>
                <w:rFonts w:ascii="Aptos" w:hAnsi="Aptos" w:eastAsia="Microsoft YaHei" w:cs="Aptos"/>
                <w:b/>
                <w:color w:val="17324D"/>
                <w:sz w:val="15"/>
                <w:lang w:eastAsia="zh-CN"/>
              </w:rPr>
              <w:t xml:space="preserve">第三期   </w:t>
            </w:r>
            <w:r>
              <w:rPr>
                <w:rFonts w:ascii="Aptos" w:hAnsi="Aptos" w:eastAsia="Microsoft YaHei" w:cs="Aptos"/>
                <w:b w:val="0"/>
                <w:color w:val="183247"/>
                <w:sz w:val="15"/>
                <w:lang w:eastAsia="zh-CN"/>
              </w:rPr>
              <w:t>获得香港入境事务处对甲方的申请发出批准函后的三个工作日内支付乙方：人民币100000元整(大写：人民币壹拾万元整)。</w:t>
            </w:r>
          </w:p>
        </w:tc>
      </w:tr>
    </w:tbl>
    <w:p>
      <w:pPr>
        <w:keepNext w:val="0"/>
        <w:keepLines/>
        <w:spacing w:before="0" w:after="0" w:line="240" w:lineRule="auto"/>
        <w:ind w:left="0" w:right="0" w:firstLine="0"/>
        <w:jc w:val="both"/>
      </w:pPr>
      <w:r>
        <w:rPr>
          <w:rFonts w:ascii="Aptos" w:hAnsi="Aptos" w:eastAsia="Microsoft YaHei" w:cs="Aptos"/>
          <w:b w:val="0"/>
          <w:color w:val="183247"/>
          <w:sz w:val="17"/>
          <w:lang w:eastAsia="zh-CN"/>
        </w:rPr>
        <w:t>与申请相关的政府费用及所有第三方费用均由甲方客户按要求自行承担，包括但不限于香港政府部门收取的申请费、公证费、甲方客户成功取得签证赴港后产生的生活费用等。</w:t>
      </w:r>
    </w:p>
    <w:p>
      <w:pPr>
        <w:keepNext w:val="0"/>
        <w:keepLines/>
        <w:spacing w:before="0" w:after="0" w:line="240" w:lineRule="auto"/>
        <w:ind w:left="0" w:right="0" w:firstLine="0"/>
        <w:jc w:val="both"/>
      </w:pPr>
      <w:r>
        <w:rPr>
          <w:rFonts w:ascii="Aptos" w:hAnsi="Aptos" w:eastAsia="Microsoft YaHei" w:cs="Aptos"/>
          <w:b/>
          <w:color w:val="17324D"/>
          <w:sz w:val="17"/>
          <w:lang w:eastAsia="zh-CN"/>
        </w:rPr>
        <w:t>3.</w:t>
      </w:r>
      <w:r>
        <w:rPr>
          <w:rFonts w:ascii="Aptos" w:hAnsi="Aptos" w:eastAsia="Microsoft YaHei" w:cs="Aptos"/>
          <w:b w:val="0"/>
          <w:color w:val="183247"/>
          <w:sz w:val="17"/>
          <w:lang w:eastAsia="zh-CN"/>
        </w:rPr>
        <w:t>单项案例事项办理时间为签订合同之日起20个月，如期满未完成的，双方协商处理方案。如遇政府政策原因导致无法在办理期限内完成服务事项的，双方同意对办理期限顺延。</w:t>
      </w:r>
    </w:p>
    <w:p>
      <w:pPr>
        <w:keepNext/>
        <w:keepLines/>
        <w:spacing w:before="40" w:after="8" w:line="240" w:lineRule="auto"/>
        <w:ind w:left="0" w:right="0" w:firstLine="0"/>
        <w:jc w:val="left"/>
        <w:pBdr>
          <w:bottom w:val="single" w:sz="4" w:space="1" w:color="AFC0CF"/>
        </w:pBdr>
      </w:pPr>
      <w:r>
        <w:rPr>
          <w:rFonts w:ascii="Aptos" w:hAnsi="Aptos" w:eastAsia="Microsoft YaHei" w:cs="Aptos"/>
          <w:b/>
          <w:color w:val="B58A3A"/>
          <w:sz w:val="15"/>
          <w:lang w:eastAsia="zh-CN"/>
        </w:rPr>
        <w:t>四、</w:t>
      </w:r>
      <w:r>
        <w:rPr>
          <w:rFonts w:ascii="Aptos" w:hAnsi="Aptos" w:eastAsia="Microsoft YaHei" w:cs="Aptos"/>
          <w:b/>
          <w:color w:val="17324D"/>
          <w:sz w:val="20"/>
          <w:lang w:eastAsia="zh-CN"/>
        </w:rPr>
        <w:t xml:space="preserve">违约责任 </w:t>
      </w:r>
    </w:p>
    <w:p>
      <w:pPr>
        <w:keepNext w:val="0"/>
        <w:keepLines/>
        <w:spacing w:before="0" w:after="0" w:line="240" w:lineRule="auto"/>
        <w:ind w:left="0" w:right="0" w:firstLine="0"/>
        <w:jc w:val="both"/>
      </w:pPr>
      <w:r>
        <w:rPr>
          <w:rFonts w:ascii="Aptos" w:hAnsi="Aptos" w:eastAsia="Microsoft YaHei" w:cs="Aptos"/>
          <w:b w:val="0"/>
          <w:color w:val="183247"/>
          <w:sz w:val="17"/>
          <w:lang w:eastAsia="zh-CN"/>
        </w:rPr>
        <w:t>甲方必须按照本合同约定，按时支付各阶段的服务费及香港移民有关政府部门所规定的各费用。如甲方未按照本合同约定按时向乙方支付上述费用，在乙方通过电子邮件或电话等催告之日起的14个自然日内仍不履行其付款责任，则视为甲方自动放弃移民申请，乙方有权中止为甲方提供服务，且甲方已支付给乙方的各项款项均不予退还。</w:t>
      </w:r>
    </w:p>
    <w:p>
      <w:pPr>
        <w:keepNext/>
        <w:keepLines/>
        <w:spacing w:before="40" w:after="8" w:line="240" w:lineRule="auto"/>
        <w:ind w:left="0" w:right="0" w:firstLine="0"/>
        <w:jc w:val="left"/>
        <w:pBdr>
          <w:bottom w:val="single" w:sz="4" w:space="1" w:color="AFC0CF"/>
        </w:pBdr>
      </w:pPr>
      <w:r>
        <w:rPr>
          <w:rFonts w:ascii="Aptos" w:hAnsi="Aptos" w:eastAsia="Microsoft YaHei" w:cs="Aptos"/>
          <w:b/>
          <w:color w:val="B58A3A"/>
          <w:sz w:val="15"/>
          <w:lang w:eastAsia="zh-CN"/>
        </w:rPr>
        <w:t>五、</w:t>
      </w:r>
      <w:r>
        <w:rPr>
          <w:rFonts w:ascii="Aptos" w:hAnsi="Aptos" w:eastAsia="Microsoft YaHei" w:cs="Aptos"/>
          <w:b/>
          <w:color w:val="17324D"/>
          <w:sz w:val="20"/>
          <w:lang w:eastAsia="zh-CN"/>
        </w:rPr>
        <w:t>退款和合同终止</w:t>
      </w:r>
    </w:p>
    <w:p>
      <w:pPr>
        <w:keepNext w:val="0"/>
        <w:keepLines/>
        <w:spacing w:before="0" w:after="0" w:line="240" w:lineRule="auto"/>
        <w:ind w:left="0" w:right="0" w:firstLine="0"/>
        <w:jc w:val="both"/>
      </w:pPr>
      <w:r>
        <w:rPr>
          <w:rFonts w:ascii="Aptos" w:hAnsi="Aptos" w:eastAsia="Microsoft YaHei" w:cs="Aptos"/>
          <w:b/>
          <w:color w:val="17324D"/>
          <w:sz w:val="17"/>
          <w:lang w:eastAsia="zh-CN"/>
        </w:rPr>
        <w:t>1.</w:t>
      </w:r>
      <w:r>
        <w:rPr>
          <w:rFonts w:ascii="Aptos" w:hAnsi="Aptos" w:eastAsia="Microsoft YaHei" w:cs="Aptos"/>
          <w:b w:val="0"/>
          <w:color w:val="183247"/>
          <w:sz w:val="17"/>
          <w:lang w:eastAsia="zh-CN"/>
        </w:rPr>
        <w:t>如甲方的高才计划首次未能成功申请，乙方可无条件协助免费再申请一次。乙方也可以跟甲方协商提供其他定居香港方案，本合约已支付费用可完全转移到新方案。</w:t>
      </w:r>
    </w:p>
    <w:p>
      <w:pPr>
        <w:keepNext w:val="0"/>
        <w:keepLines/>
        <w:spacing w:before="0" w:after="0" w:line="240" w:lineRule="auto"/>
        <w:ind w:left="0" w:right="0" w:firstLine="0"/>
        <w:jc w:val="both"/>
      </w:pPr>
      <w:r>
        <w:rPr>
          <w:rFonts w:ascii="Aptos" w:hAnsi="Aptos" w:eastAsia="Microsoft YaHei" w:cs="Aptos"/>
          <w:b/>
          <w:color w:val="17324D"/>
          <w:sz w:val="17"/>
          <w:lang w:eastAsia="zh-CN"/>
        </w:rPr>
        <w:t>2.</w:t>
      </w:r>
      <w:r>
        <w:rPr>
          <w:rFonts w:ascii="Aptos" w:hAnsi="Aptos" w:eastAsia="Microsoft YaHei" w:cs="Aptos"/>
          <w:b w:val="0"/>
          <w:color w:val="183247"/>
          <w:sz w:val="17"/>
          <w:lang w:eastAsia="zh-CN"/>
        </w:rPr>
        <w:t>如在协议生效并乙方实际为甲方制定计划后，甲方以任何原因退出申请，乙方将不予退还所收取的服务费。</w:t>
      </w:r>
    </w:p>
    <w:p>
      <w:pPr>
        <w:keepNext w:val="0"/>
        <w:keepLines/>
        <w:spacing w:before="0" w:after="0" w:line="240" w:lineRule="auto"/>
        <w:ind w:left="0" w:right="0" w:firstLine="0"/>
        <w:jc w:val="both"/>
      </w:pPr>
      <w:r>
        <w:rPr>
          <w:rFonts w:ascii="Aptos" w:hAnsi="Aptos" w:eastAsia="Microsoft YaHei" w:cs="Aptos"/>
          <w:b/>
          <w:color w:val="17324D"/>
          <w:sz w:val="17"/>
          <w:lang w:eastAsia="zh-CN"/>
        </w:rPr>
        <w:t>3.</w:t>
      </w:r>
      <w:r>
        <w:rPr>
          <w:rFonts w:ascii="Aptos" w:hAnsi="Aptos" w:eastAsia="Microsoft YaHei" w:cs="Aptos"/>
          <w:b w:val="0"/>
          <w:color w:val="183247"/>
          <w:sz w:val="17"/>
          <w:lang w:eastAsia="zh-CN"/>
        </w:rPr>
        <w:t>甲方如因未能配合香港入境事务处要求及时按通知要求递交相关材料或提供虚假档案资料而导致拒签，所缴纳服务费不予退回。</w:t>
      </w:r>
    </w:p>
    <w:p>
      <w:pPr>
        <w:keepNext w:val="0"/>
        <w:keepLines/>
        <w:spacing w:before="0" w:after="0" w:line="240" w:lineRule="auto"/>
        <w:ind w:left="0" w:right="0" w:firstLine="0"/>
        <w:jc w:val="both"/>
      </w:pPr>
      <w:r>
        <w:rPr>
          <w:rFonts w:ascii="Aptos" w:hAnsi="Aptos" w:eastAsia="Microsoft YaHei" w:cs="Aptos"/>
          <w:b/>
          <w:color w:val="17324D"/>
          <w:sz w:val="17"/>
          <w:lang w:eastAsia="zh-CN"/>
        </w:rPr>
        <w:t>4.</w:t>
      </w:r>
      <w:r>
        <w:rPr>
          <w:rFonts w:ascii="Aptos" w:hAnsi="Aptos" w:eastAsia="Microsoft YaHei" w:cs="Aptos"/>
          <w:b w:val="0"/>
          <w:color w:val="183247"/>
          <w:sz w:val="17"/>
          <w:lang w:eastAsia="zh-CN"/>
        </w:rPr>
        <w:t>如甲方的高才计划因乙方原因首次未能成功申请，甲方不采纳乙方提供其他定居香港方案，乙方同意退还已支付的服务费，需扣除办理公司文件服务费人民币    0     元整(大写：人民币    0     元整，退款时间为甲方配合乙方公司股权、工商变更至乙方指定人员名下后15个工作日内退回，其他无法退还的工资、社保支出等，由甲方自行承担。</w:t>
      </w:r>
    </w:p>
    <w:p>
      <w:pPr>
        <w:keepNext w:val="0"/>
        <w:keepLines/>
        <w:spacing w:before="0" w:after="0" w:line="240" w:lineRule="auto"/>
        <w:ind w:left="0" w:right="0" w:firstLine="0"/>
        <w:jc w:val="both"/>
      </w:pPr>
      <w:r>
        <w:rPr>
          <w:rFonts w:ascii="Aptos" w:hAnsi="Aptos" w:eastAsia="Microsoft YaHei" w:cs="Aptos"/>
          <w:b/>
          <w:color w:val="17324D"/>
          <w:sz w:val="17"/>
          <w:lang w:eastAsia="zh-CN"/>
        </w:rPr>
        <w:t>5.</w:t>
      </w:r>
      <w:r>
        <w:rPr>
          <w:rFonts w:ascii="Aptos" w:hAnsi="Aptos" w:eastAsia="Microsoft YaHei" w:cs="Aptos"/>
          <w:b w:val="0"/>
          <w:color w:val="183247"/>
          <w:sz w:val="17"/>
          <w:lang w:eastAsia="zh-CN"/>
        </w:rPr>
        <w:t>如因政策原因甲乙双方协商解决。</w:t>
      </w:r>
    </w:p>
    <w:p>
      <w:pPr>
        <w:keepNext w:val="0"/>
        <w:keepLines/>
        <w:spacing w:before="0" w:after="0" w:line="240" w:lineRule="auto"/>
        <w:ind w:left="0" w:right="0" w:firstLine="0"/>
        <w:jc w:val="both"/>
      </w:pPr>
      <w:r>
        <w:rPr>
          <w:rFonts w:ascii="Aptos" w:hAnsi="Aptos" w:eastAsia="Microsoft YaHei" w:cs="Aptos"/>
          <w:b/>
          <w:color w:val="17324D"/>
          <w:sz w:val="17"/>
          <w:lang w:eastAsia="zh-CN"/>
        </w:rPr>
        <w:t>6.</w:t>
      </w:r>
      <w:r>
        <w:rPr>
          <w:rFonts w:ascii="Aptos" w:hAnsi="Aptos" w:eastAsia="Microsoft YaHei" w:cs="Aptos"/>
          <w:b w:val="0"/>
          <w:color w:val="183247"/>
          <w:sz w:val="17"/>
          <w:lang w:eastAsia="zh-CN"/>
        </w:rPr>
        <w:t>合同无效或者解除合同的，乙方为本合同而进行的确保甲方符合资质而进行的包括股权转让等在内的一切协助措施，甲方应当三个月内配合恢复至原始状态。如因甲方不配合导致无法恢复的，对于因此给乙方造成的损失，甲方应当赔偿。</w:t>
      </w:r>
    </w:p>
    <w:p>
      <w:pPr>
        <w:keepNext w:val="0"/>
        <w:keepLines/>
        <w:spacing w:before="0" w:after="0" w:line="240" w:lineRule="auto"/>
        <w:ind w:left="0" w:right="0" w:firstLine="0"/>
        <w:jc w:val="both"/>
      </w:pPr>
      <w:r>
        <w:rPr>
          <w:rFonts w:ascii="Aptos" w:hAnsi="Aptos" w:eastAsia="Microsoft YaHei" w:cs="Aptos"/>
          <w:b/>
          <w:color w:val="17324D"/>
          <w:sz w:val="17"/>
          <w:lang w:eastAsia="zh-CN"/>
        </w:rPr>
        <w:t xml:space="preserve">7. </w:t>
      </w:r>
      <w:r>
        <w:rPr>
          <w:rFonts w:ascii="Aptos" w:hAnsi="Aptos" w:eastAsia="Microsoft YaHei" w:cs="Aptos"/>
          <w:b w:val="0"/>
          <w:color w:val="183247"/>
          <w:sz w:val="17"/>
          <w:lang w:eastAsia="zh-CN"/>
        </w:rPr>
        <w:t>合同履行完毕后，甲方应当将乙方提供的公司股权、工商变更至乙方指定人员名下。</w:t>
      </w:r>
    </w:p>
    <w:p>
      <w:pPr>
        <w:keepNext w:val="0"/>
        <w:keepLines/>
        <w:spacing w:before="0" w:after="0" w:line="240" w:lineRule="auto"/>
        <w:ind w:left="0" w:right="0" w:firstLine="0"/>
        <w:jc w:val="both"/>
      </w:pPr>
      <w:r>
        <w:rPr>
          <w:rFonts w:ascii="Aptos" w:hAnsi="Aptos" w:eastAsia="Microsoft YaHei" w:cs="Aptos"/>
          <w:b/>
          <w:color w:val="17324D"/>
          <w:sz w:val="17"/>
          <w:lang w:eastAsia="zh-CN"/>
        </w:rPr>
        <w:t>8.</w:t>
      </w:r>
      <w:r>
        <w:rPr>
          <w:rFonts w:ascii="Aptos" w:hAnsi="Aptos" w:eastAsia="Microsoft YaHei" w:cs="Aptos"/>
          <w:b w:val="0"/>
          <w:color w:val="183247"/>
          <w:sz w:val="17"/>
          <w:lang w:eastAsia="zh-CN"/>
        </w:rPr>
        <w:t>对于乙方提供公司的股权、工商变更回乙方事宜，甲方应当全力配合及协助。如出现任何乙方需要向甲方退款的情况、或本合同约定的公司股权、工商退回条件达成的，甲方应当接到乙方通知后30日内积极配合完成相关变更事宜，否则视为违约，应当向乙方支付违约金55万元，但是因乙方原因造成无法变更的不属于甲方违约。</w:t>
      </w:r>
    </w:p>
    <w:p>
      <w:pPr>
        <w:keepNext/>
        <w:keepLines/>
        <w:spacing w:before="40" w:after="8" w:line="240" w:lineRule="auto"/>
        <w:ind w:left="0" w:right="0" w:firstLine="0"/>
        <w:jc w:val="left"/>
        <w:pBdr>
          <w:bottom w:val="single" w:sz="4" w:space="1" w:color="AFC0CF"/>
        </w:pBdr>
      </w:pPr>
      <w:r>
        <w:rPr>
          <w:rFonts w:ascii="Aptos" w:hAnsi="Aptos" w:eastAsia="Microsoft YaHei" w:cs="Aptos"/>
          <w:b/>
          <w:color w:val="B58A3A"/>
          <w:sz w:val="15"/>
          <w:lang w:eastAsia="zh-CN"/>
        </w:rPr>
        <w:t>六、</w:t>
      </w:r>
      <w:r>
        <w:rPr>
          <w:rFonts w:ascii="Aptos" w:hAnsi="Aptos" w:eastAsia="Microsoft YaHei" w:cs="Aptos"/>
          <w:b/>
          <w:color w:val="17324D"/>
          <w:sz w:val="20"/>
          <w:lang w:eastAsia="zh-CN"/>
        </w:rPr>
        <w:t>不可抗力</w:t>
      </w:r>
    </w:p>
    <w:p>
      <w:pPr>
        <w:keepNext w:val="0"/>
        <w:keepLines/>
        <w:spacing w:before="0" w:after="0" w:line="240" w:lineRule="auto"/>
        <w:ind w:left="0" w:right="0" w:firstLine="0"/>
        <w:jc w:val="both"/>
      </w:pPr>
      <w:r>
        <w:rPr>
          <w:rFonts w:ascii="Aptos" w:hAnsi="Aptos" w:eastAsia="Microsoft YaHei" w:cs="Aptos"/>
          <w:b/>
          <w:color w:val="17324D"/>
          <w:sz w:val="17"/>
          <w:lang w:eastAsia="zh-CN"/>
        </w:rPr>
        <w:t>1.</w:t>
      </w:r>
      <w:r>
        <w:rPr>
          <w:rFonts w:ascii="Aptos" w:hAnsi="Aptos" w:eastAsia="Microsoft YaHei" w:cs="Aptos"/>
          <w:b w:val="0"/>
          <w:color w:val="183247"/>
          <w:sz w:val="17"/>
          <w:lang w:eastAsia="zh-CN"/>
        </w:rPr>
        <w:t>不可抗力是本协议双方不能合理控制，不可预见或即使遇见亦无法避免的事情，该事件妨碍，影响或延误任何一方根据协议履行其全部或部分义务。该事件包括但不限于政府行为、自然灾害、战争或任何其他类似事件。</w:t>
      </w:r>
    </w:p>
    <w:p>
      <w:pPr>
        <w:keepNext w:val="0"/>
        <w:keepLines/>
        <w:spacing w:before="0" w:after="0" w:line="240" w:lineRule="auto"/>
        <w:ind w:left="0" w:right="0" w:firstLine="0"/>
        <w:jc w:val="both"/>
      </w:pPr>
      <w:r>
        <w:rPr>
          <w:rFonts w:ascii="Aptos" w:hAnsi="Aptos" w:eastAsia="Microsoft YaHei" w:cs="Aptos"/>
          <w:b/>
          <w:color w:val="17324D"/>
          <w:sz w:val="17"/>
          <w:lang w:eastAsia="zh-CN"/>
        </w:rPr>
        <w:t>2.</w:t>
      </w:r>
      <w:r>
        <w:rPr>
          <w:rFonts w:ascii="Aptos" w:hAnsi="Aptos" w:eastAsia="Microsoft YaHei" w:cs="Aptos"/>
          <w:b w:val="0"/>
          <w:color w:val="183247"/>
          <w:sz w:val="17"/>
          <w:lang w:eastAsia="zh-CN"/>
        </w:rPr>
        <w:t>乙方只提供本合约之列明服务项目，倘甲方有任何其他合约未列明之事件发生产生结果，而向乙方主张任何权利、请求、索赔或诉讼等；除因乙方之故意或重大过失行为所致者外，甲方同意并确保乙方(包含乙方人员)不遭受亦不负担任何索赔，责任、费用及损失。</w:t>
      </w:r>
    </w:p>
    <w:p>
      <w:pPr>
        <w:keepNext w:val="0"/>
        <w:keepLines/>
        <w:spacing w:before="0" w:after="0" w:line="240" w:lineRule="auto"/>
        <w:ind w:left="0" w:right="0" w:firstLine="0"/>
        <w:jc w:val="both"/>
      </w:pPr>
      <w:r>
        <w:rPr>
          <w:rFonts w:ascii="Aptos" w:hAnsi="Aptos" w:eastAsia="Microsoft YaHei" w:cs="Aptos"/>
          <w:b/>
          <w:color w:val="17324D"/>
          <w:sz w:val="17"/>
          <w:lang w:eastAsia="zh-CN"/>
        </w:rPr>
        <w:t>3.</w:t>
      </w:r>
      <w:r>
        <w:rPr>
          <w:rFonts w:ascii="Aptos" w:hAnsi="Aptos" w:eastAsia="Microsoft YaHei" w:cs="Aptos"/>
          <w:b w:val="0"/>
          <w:color w:val="183247"/>
          <w:sz w:val="17"/>
          <w:lang w:eastAsia="zh-CN"/>
        </w:rPr>
        <w:t>出现不可抗力事件时，知情方应及时，充分地向对方以书面形式发通知，并告知对该类事件对本协议可能产生的影响，并应当在合理期限内提供相应证明。</w:t>
      </w:r>
    </w:p>
    <w:p>
      <w:pPr>
        <w:keepNext w:val="0"/>
        <w:keepLines/>
        <w:spacing w:before="0" w:after="0" w:line="240" w:lineRule="auto"/>
        <w:ind w:left="0" w:right="0" w:firstLine="0"/>
        <w:jc w:val="both"/>
      </w:pPr>
      <w:r>
        <w:rPr>
          <w:rFonts w:ascii="Aptos" w:hAnsi="Aptos" w:eastAsia="Microsoft YaHei" w:cs="Aptos"/>
          <w:b/>
          <w:color w:val="17324D"/>
          <w:sz w:val="17"/>
          <w:lang w:eastAsia="zh-CN"/>
        </w:rPr>
        <w:t>4.</w:t>
      </w:r>
      <w:r>
        <w:rPr>
          <w:rFonts w:ascii="Aptos" w:hAnsi="Aptos" w:eastAsia="Microsoft YaHei" w:cs="Aptos"/>
          <w:b w:val="0"/>
          <w:color w:val="183247"/>
          <w:sz w:val="17"/>
          <w:lang w:eastAsia="zh-CN"/>
        </w:rPr>
        <w:t>由于不可抗力事件致使协定不能履行，则双方于彼此间不担任何违约责任。</w:t>
      </w:r>
    </w:p>
    <w:p>
      <w:pPr>
        <w:keepNext/>
        <w:keepLines/>
        <w:spacing w:before="40" w:after="8" w:line="240" w:lineRule="auto"/>
        <w:ind w:left="0" w:right="0" w:firstLine="0"/>
        <w:jc w:val="left"/>
        <w:pBdr>
          <w:bottom w:val="single" w:sz="4" w:space="1" w:color="AFC0CF"/>
        </w:pBdr>
      </w:pPr>
      <w:r>
        <w:rPr>
          <w:rFonts w:ascii="Aptos" w:hAnsi="Aptos" w:eastAsia="Microsoft YaHei" w:cs="Aptos"/>
          <w:b/>
          <w:color w:val="B58A3A"/>
          <w:sz w:val="15"/>
          <w:lang w:eastAsia="zh-CN"/>
        </w:rPr>
        <w:t>七、</w:t>
      </w:r>
      <w:r>
        <w:rPr>
          <w:rFonts w:ascii="Aptos" w:hAnsi="Aptos" w:eastAsia="Microsoft YaHei" w:cs="Aptos"/>
          <w:b/>
          <w:color w:val="17324D"/>
          <w:sz w:val="20"/>
          <w:lang w:eastAsia="zh-CN"/>
        </w:rPr>
        <w:t xml:space="preserve"> 商业秘密</w:t>
      </w:r>
    </w:p>
    <w:p>
      <w:pPr>
        <w:keepNext w:val="0"/>
        <w:keepLines/>
        <w:spacing w:before="0" w:after="0" w:line="240" w:lineRule="auto"/>
        <w:ind w:left="0" w:right="0" w:firstLine="0"/>
        <w:jc w:val="both"/>
      </w:pPr>
      <w:r>
        <w:rPr>
          <w:rFonts w:ascii="Aptos" w:hAnsi="Aptos" w:eastAsia="Microsoft YaHei" w:cs="Aptos"/>
          <w:b/>
          <w:color w:val="17324D"/>
          <w:sz w:val="17"/>
          <w:lang w:eastAsia="zh-CN"/>
        </w:rPr>
        <w:t xml:space="preserve">1、 </w:t>
      </w:r>
      <w:r>
        <w:rPr>
          <w:rFonts w:ascii="Aptos" w:hAnsi="Aptos" w:eastAsia="Microsoft YaHei" w:cs="Aptos"/>
          <w:b w:val="0"/>
          <w:color w:val="183247"/>
          <w:sz w:val="17"/>
          <w:lang w:eastAsia="zh-CN"/>
        </w:rPr>
        <w:t>乙方对执行本合同过程中所获悉的属于甲方的且无法自公开渠道获得的文件及资料（包括但不限于个人信息、商业机密、公司计划、运营活动、财务信息、技术信息、经营信息或其他保密信息等）予以保密，法律、法规另有规定或双方另有约定除外。</w:t>
      </w:r>
    </w:p>
    <w:p>
      <w:pPr>
        <w:keepNext w:val="0"/>
        <w:keepLines/>
        <w:spacing w:before="0" w:after="0" w:line="240" w:lineRule="auto"/>
        <w:ind w:left="0" w:right="0" w:firstLine="0"/>
        <w:jc w:val="both"/>
      </w:pPr>
      <w:r>
        <w:rPr>
          <w:rFonts w:ascii="Aptos" w:hAnsi="Aptos" w:eastAsia="Microsoft YaHei" w:cs="Aptos"/>
          <w:b/>
          <w:color w:val="17324D"/>
          <w:sz w:val="17"/>
          <w:lang w:eastAsia="zh-CN"/>
        </w:rPr>
        <w:t>2、</w:t>
      </w:r>
      <w:r>
        <w:rPr>
          <w:rFonts w:ascii="Aptos" w:hAnsi="Aptos" w:eastAsia="Microsoft YaHei" w:cs="Aptos"/>
          <w:b w:val="0"/>
          <w:color w:val="183247"/>
          <w:sz w:val="17"/>
          <w:lang w:eastAsia="zh-CN"/>
        </w:rPr>
        <w:t>甲方及申请人应对因本合同获悉的乙方相关的商业资料或文件（包括但不限于申请资料清单、财务信息、技术信息、经营信息等）予以保密，未经乙方的书面同意不得转交、复制、泄露给任何第三方。</w:t>
      </w:r>
    </w:p>
    <w:p>
      <w:pPr>
        <w:keepNext w:val="0"/>
        <w:keepLines/>
        <w:spacing w:before="0" w:after="0" w:line="240" w:lineRule="auto"/>
        <w:ind w:left="0" w:right="0" w:firstLine="0"/>
        <w:jc w:val="both"/>
      </w:pPr>
      <w:r>
        <w:rPr>
          <w:rFonts w:ascii="Aptos" w:hAnsi="Aptos" w:eastAsia="Microsoft YaHei" w:cs="Aptos"/>
          <w:b/>
          <w:color w:val="17324D"/>
          <w:sz w:val="17"/>
          <w:lang w:eastAsia="zh-CN"/>
        </w:rPr>
        <w:t xml:space="preserve">3、 </w:t>
      </w:r>
      <w:r>
        <w:rPr>
          <w:rFonts w:ascii="Aptos" w:hAnsi="Aptos" w:eastAsia="Microsoft YaHei" w:cs="Aptos"/>
          <w:b w:val="0"/>
          <w:color w:val="183247"/>
          <w:sz w:val="17"/>
          <w:lang w:eastAsia="zh-CN"/>
        </w:rPr>
        <w:t>本条款不因本合同的解除、终止而无效。</w:t>
      </w:r>
    </w:p>
    <w:p>
      <w:pPr>
        <w:keepNext/>
        <w:keepLines/>
        <w:spacing w:before="40" w:after="8" w:line="240" w:lineRule="auto"/>
        <w:ind w:left="0" w:right="0" w:firstLine="0"/>
        <w:jc w:val="left"/>
        <w:pBdr>
          <w:bottom w:val="single" w:sz="4" w:space="1" w:color="AFC0CF"/>
        </w:pBdr>
      </w:pPr>
      <w:r>
        <w:rPr>
          <w:rFonts w:ascii="Aptos" w:hAnsi="Aptos" w:eastAsia="Microsoft YaHei" w:cs="Aptos"/>
          <w:b/>
          <w:color w:val="B58A3A"/>
          <w:sz w:val="15"/>
          <w:lang w:eastAsia="zh-CN"/>
        </w:rPr>
        <w:t>八、</w:t>
      </w:r>
      <w:r>
        <w:rPr>
          <w:rFonts w:ascii="Aptos" w:hAnsi="Aptos" w:eastAsia="Microsoft YaHei" w:cs="Aptos"/>
          <w:b/>
          <w:color w:val="17324D"/>
          <w:sz w:val="20"/>
          <w:lang w:eastAsia="zh-CN"/>
        </w:rPr>
        <w:t>协议的效力和期限：</w:t>
      </w:r>
    </w:p>
    <w:p>
      <w:pPr>
        <w:keepNext w:val="0"/>
        <w:keepLines/>
        <w:spacing w:before="0" w:after="0" w:line="240" w:lineRule="auto"/>
        <w:ind w:left="0" w:right="0" w:firstLine="0"/>
        <w:jc w:val="both"/>
      </w:pPr>
      <w:r>
        <w:rPr>
          <w:rFonts w:ascii="Aptos" w:hAnsi="Aptos" w:eastAsia="Microsoft YaHei" w:cs="Aptos"/>
          <w:b w:val="0"/>
          <w:color w:val="183247"/>
          <w:sz w:val="17"/>
          <w:lang w:eastAsia="zh-CN"/>
        </w:rPr>
        <w:t>本协议经甲乙双方签字盖章后生效，一式两份，甲乙双方各执一份。本协议长期有效，自服务事项办理完毕之日或合同约定情况之日时终止。</w:t>
      </w:r>
    </w:p>
    <w:p>
      <w:pPr>
        <w:keepNext/>
        <w:keepLines/>
        <w:spacing w:before="40" w:after="12" w:line="240" w:lineRule="auto"/>
        <w:ind w:left="0" w:right="0" w:firstLine="0"/>
        <w:jc w:val="left"/>
      </w:pPr>
      <w:r>
        <w:rPr>
          <w:rFonts w:ascii="Aptos" w:hAnsi="Aptos" w:eastAsia="Microsoft YaHei" w:cs="Aptos"/>
          <w:b/>
          <w:color w:val="17324D"/>
          <w:sz w:val="17"/>
          <w:lang w:eastAsia="zh-CN"/>
        </w:rPr>
        <w:t>申请人须知：</w:t>
      </w:r>
    </w:p>
    <w:p>
      <w:pPr>
        <w:keepNext w:val="0"/>
        <w:keepLines/>
        <w:spacing w:before="0" w:after="0" w:line="240" w:lineRule="auto"/>
        <w:ind w:left="80" w:right="80" w:firstLine="0"/>
        <w:jc w:val="both"/>
        <w:shd w:fill="F2F6F9" w:val="clear"/>
        <w:pBdr>
          <w:left w:val="single" w:sz="14" w:space="4" w:color="B58A3A"/>
        </w:pBdr>
      </w:pPr>
      <w:r>
        <w:rPr>
          <w:rFonts w:ascii="Aptos" w:hAnsi="Aptos" w:eastAsia="Microsoft YaHei" w:cs="Aptos"/>
          <w:b w:val="0"/>
          <w:color w:val="183247"/>
          <w:sz w:val="17"/>
          <w:lang w:eastAsia="zh-CN"/>
        </w:rPr>
        <w:t>本人已认真阅读本协议书，明确甲、乙双方的责任，并清楚了解香港高才计划的基本情况及愿意接受本协定中的退款事项，承担相应的风险；本人明确：在乙方的协助下，申请材料寄出后，该申请时间的长短以及最终成功与否，由香港入境事务处的相关机构决定。</w:t>
      </w:r>
    </w:p>
    <w:p>
      <w:pPr>
        <w:keepNext/>
        <w:keepLines/>
        <w:spacing w:before="0" w:after="0" w:line="240" w:lineRule="auto"/>
        <w:ind w:left="0" w:right="0" w:firstLine="0"/>
        <w:jc w:val="center"/>
      </w:pPr>
      <w:r>
        <w:rPr>
          <w:rFonts w:ascii="Aptos" w:hAnsi="Aptos" w:eastAsia="Microsoft YaHei" w:cs="Aptos"/>
          <w:b w:val="0"/>
          <w:color w:val="738597"/>
          <w:sz w:val="15"/>
          <w:lang w:eastAsia="zh-CN"/>
        </w:rPr>
        <w:t>以下无正文为签字页</w:t>
      </w:r>
    </w:p>
    <w:tbl>
      <w:tblPr>
        <w:tblW w:type="dxa" w:w="9900"/>
        <w:jc w:val="left"/>
        <w:tblLayout w:type="fixed"/>
        <w:tblLook w:firstColumn="1" w:firstRow="1" w:lastColumn="0" w:lastRow="0" w:noHBand="0" w:noVBand="1" w:val="04A0"/>
        <w:tblInd w:type="dxa" w:w="0"/>
        <w:tblBorders>
          <w:top w:val="single" w:sz="5" w:space="0" w:color="AFC0CF"/>
          <w:left w:val="single" w:sz="5" w:space="0" w:color="AFC0CF"/>
          <w:bottom w:val="single" w:sz="5" w:space="0" w:color="AFC0CF"/>
          <w:right w:val="single" w:sz="5" w:space="0" w:color="AFC0CF"/>
          <w:insideH w:val="single" w:sz="5" w:space="0" w:color="AFC0CF"/>
          <w:insideV w:val="single" w:sz="5" w:space="0" w:color="AFC0CF"/>
        </w:tblBorders>
      </w:tblPr>
      <w:tblGrid>
        <w:gridCol w:w="1700"/>
        <w:gridCol w:w="3250"/>
        <w:gridCol w:w="1700"/>
        <w:gridCol w:w="3250"/>
      </w:tblGrid>
      <w:tr>
        <w:trPr>
          <w:trHeight w:hRule="atLeast" w:val="317"/>
          <w:cantSplit/>
        </w:trPr>
        <w:tc>
          <w:tcPr>
            <w:tcW w:type="dxa" w:w="1700"/>
            <w:vAlign w:val="center"/>
            <w:shd w:fill="E8EFF4" w:val="clear"/>
            <w:tcMar>
              <w:top w:w="20" w:type="dxa"/>
              <w:start w:w="100" w:type="dxa"/>
              <w:bottom w:w="20" w:type="dxa"/>
              <w:end w:w="100" w:type="dxa"/>
            </w:tcMar>
          </w:tcPr>
          <w:p>
            <w:pPr>
              <w:keepNext/>
              <w:spacing w:before="0" w:after="0" w:line="240" w:lineRule="auto"/>
              <w:jc w:val="left"/>
            </w:pPr>
            <w:r/>
            <w:r>
              <w:rPr>
                <w:rFonts w:ascii="Aptos" w:hAnsi="Aptos" w:eastAsia="Microsoft YaHei" w:cs="Aptos"/>
                <w:b/>
                <w:color w:val="17324D"/>
                <w:sz w:val="15"/>
                <w:lang w:eastAsia="zh-CN"/>
              </w:rPr>
              <w:t>甲方：</w:t>
            </w:r>
          </w:p>
        </w:tc>
        <w:tc>
          <w:tcPr>
            <w:tcW w:type="dxa" w:w="3250"/>
            <w:vAlign w:val="center"/>
            <w:shd w:fill="FFFFFF" w:val="clear"/>
            <w:tcMar>
              <w:top w:w="20" w:type="dxa"/>
              <w:start w:w="100" w:type="dxa"/>
              <w:bottom w:w="20" w:type="dxa"/>
              <w:end w:w="100" w:type="dxa"/>
            </w:tcMar>
          </w:tcPr>
          <w:p>
            <w:pPr>
              <w:keepNext/>
              <w:spacing w:before="0" w:after="0" w:line="240" w:lineRule="auto"/>
              <w:jc w:val="left"/>
            </w:pPr>
            <w:r/>
            <w:r>
              <w:rPr>
                <w:rFonts w:ascii="Aptos" w:hAnsi="Aptos" w:eastAsia="Microsoft YaHei" w:cs="Aptos"/>
                <w:b w:val="0"/>
                <w:color w:val="183247"/>
                <w:sz w:val="15"/>
                <w:lang w:eastAsia="zh-CN"/>
              </w:rPr>
              <w:t>________________________</w:t>
            </w:r>
          </w:p>
        </w:tc>
        <w:tc>
          <w:tcPr>
            <w:tcW w:type="dxa" w:w="1700"/>
            <w:vAlign w:val="center"/>
            <w:shd w:fill="F7F2E7" w:val="clear"/>
            <w:tcMar>
              <w:top w:w="20" w:type="dxa"/>
              <w:start w:w="100" w:type="dxa"/>
              <w:bottom w:w="20" w:type="dxa"/>
              <w:end w:w="100" w:type="dxa"/>
            </w:tcMar>
          </w:tcPr>
          <w:p>
            <w:pPr>
              <w:keepNext/>
              <w:spacing w:before="0" w:after="0" w:line="240" w:lineRule="auto"/>
              <w:jc w:val="left"/>
            </w:pPr>
            <w:r/>
            <w:r>
              <w:rPr>
                <w:rFonts w:ascii="Aptos" w:hAnsi="Aptos" w:eastAsia="Microsoft YaHei" w:cs="Aptos"/>
                <w:b/>
                <w:color w:val="17324D"/>
                <w:sz w:val="15"/>
                <w:lang w:eastAsia="zh-CN"/>
              </w:rPr>
              <w:t>乙方：</w:t>
            </w:r>
          </w:p>
        </w:tc>
        <w:tc>
          <w:tcPr>
            <w:tcW w:type="dxa" w:w="3250"/>
            <w:vAlign w:val="center"/>
            <w:shd w:fill="FFFFFF" w:val="clear"/>
            <w:tcMar>
              <w:top w:w="20" w:type="dxa"/>
              <w:start w:w="100" w:type="dxa"/>
              <w:bottom w:w="20" w:type="dxa"/>
              <w:end w:w="100" w:type="dxa"/>
            </w:tcMar>
          </w:tcPr>
          <w:p>
            <w:pPr>
              <w:keepNext/>
              <w:spacing w:before="0" w:after="0" w:line="240" w:lineRule="auto"/>
              <w:jc w:val="left"/>
            </w:pPr>
            <w:r/>
            <w:r>
              <w:rPr>
                <w:rFonts w:ascii="Aptos" w:hAnsi="Aptos" w:eastAsia="Microsoft YaHei" w:cs="Aptos"/>
                <w:b w:val="0"/>
                <w:color w:val="183247"/>
                <w:sz w:val="15"/>
                <w:lang w:eastAsia="zh-CN"/>
              </w:rPr>
              <w:t>华星资源开发有限公司</w:t>
            </w:r>
          </w:p>
        </w:tc>
      </w:tr>
      <w:tr>
        <w:trPr>
          <w:trHeight w:hRule="atLeast" w:val="360"/>
          <w:cantSplit/>
        </w:trPr>
        <w:tc>
          <w:tcPr>
            <w:tcW w:type="dxa" w:w="1700"/>
            <w:vAlign w:val="center"/>
            <w:shd w:fill="E8EFF4" w:val="clear"/>
            <w:tcMar>
              <w:top w:w="20" w:type="dxa"/>
              <w:start w:w="100" w:type="dxa"/>
              <w:bottom w:w="20" w:type="dxa"/>
              <w:end w:w="100" w:type="dxa"/>
            </w:tcMar>
          </w:tcPr>
          <w:p>
            <w:pPr>
              <w:keepNext/>
              <w:spacing w:before="0" w:after="0" w:line="240" w:lineRule="auto"/>
              <w:jc w:val="left"/>
            </w:pPr>
            <w:r/>
            <w:r>
              <w:rPr>
                <w:rFonts w:ascii="Aptos" w:hAnsi="Aptos" w:eastAsia="Microsoft YaHei" w:cs="Aptos"/>
                <w:b/>
                <w:color w:val="17324D"/>
                <w:sz w:val="15"/>
                <w:lang w:eastAsia="zh-CN"/>
              </w:rPr>
              <w:t>签名：</w:t>
            </w:r>
          </w:p>
        </w:tc>
        <w:tc>
          <w:tcPr>
            <w:tcW w:type="dxa" w:w="3250"/>
            <w:vAlign w:val="center"/>
            <w:shd w:fill="FFFFFF" w:val="clear"/>
            <w:tcMar>
              <w:top w:w="20" w:type="dxa"/>
              <w:start w:w="100" w:type="dxa"/>
              <w:bottom w:w="20" w:type="dxa"/>
              <w:end w:w="100" w:type="dxa"/>
            </w:tcMar>
          </w:tcPr>
          <w:p>
            <w:pPr>
              <w:keepNext/>
              <w:spacing w:before="0" w:after="0" w:line="240" w:lineRule="auto"/>
              <w:jc w:val="left"/>
            </w:pPr>
            <w:r/>
            <w:r>
              <w:rPr>
                <w:rFonts w:ascii="Aptos" w:hAnsi="Aptos" w:eastAsia="Microsoft YaHei" w:cs="Aptos"/>
                <w:b w:val="0"/>
                <w:color w:val="183247"/>
                <w:sz w:val="15"/>
                <w:lang w:eastAsia="zh-CN"/>
              </w:rPr>
              <w:t>________________________</w:t>
            </w:r>
          </w:p>
        </w:tc>
        <w:tc>
          <w:tcPr>
            <w:tcW w:type="dxa" w:w="1700"/>
            <w:vAlign w:val="center"/>
            <w:shd w:fill="F7F2E7" w:val="clear"/>
            <w:tcMar>
              <w:top w:w="20" w:type="dxa"/>
              <w:start w:w="100" w:type="dxa"/>
              <w:bottom w:w="20" w:type="dxa"/>
              <w:end w:w="100" w:type="dxa"/>
            </w:tcMar>
          </w:tcPr>
          <w:p>
            <w:pPr>
              <w:keepNext/>
              <w:spacing w:before="0" w:after="0" w:line="240" w:lineRule="auto"/>
              <w:jc w:val="left"/>
            </w:pPr>
            <w:r/>
            <w:r>
              <w:rPr>
                <w:rFonts w:ascii="Aptos" w:hAnsi="Aptos" w:eastAsia="Microsoft YaHei" w:cs="Aptos"/>
                <w:b/>
                <w:color w:val="17324D"/>
                <w:sz w:val="15"/>
                <w:lang w:eastAsia="zh-CN"/>
              </w:rPr>
              <w:t>签名：</w:t>
            </w:r>
          </w:p>
        </w:tc>
        <w:tc>
          <w:tcPr>
            <w:tcW w:type="dxa" w:w="3250"/>
            <w:vAlign w:val="center"/>
            <w:shd w:fill="FFFFFF" w:val="clear"/>
            <w:tcMar>
              <w:top w:w="20" w:type="dxa"/>
              <w:start w:w="100" w:type="dxa"/>
              <w:bottom w:w="20" w:type="dxa"/>
              <w:end w:w="100" w:type="dxa"/>
            </w:tcMar>
          </w:tcPr>
          <w:p>
            <w:pPr>
              <w:keepNext/>
              <w:spacing w:before="0" w:after="0" w:line="240" w:lineRule="auto"/>
              <w:jc w:val="left"/>
            </w:pPr>
            <w:r/>
            <w:r>
              <w:rPr>
                <w:rFonts w:ascii="Aptos" w:hAnsi="Aptos" w:eastAsia="Microsoft YaHei" w:cs="Aptos"/>
                <w:b w:val="0"/>
                <w:color w:val="183247"/>
                <w:sz w:val="15"/>
                <w:lang w:eastAsia="zh-CN"/>
              </w:rPr>
              <w:t>________________________</w:t>
            </w:r>
          </w:p>
        </w:tc>
      </w:tr>
      <w:tr>
        <w:trPr>
          <w:trHeight w:hRule="atLeast" w:val="576"/>
          <w:cantSplit/>
        </w:trPr>
        <w:tc>
          <w:tcPr>
            <w:tcW w:type="dxa" w:w="1700"/>
            <w:vAlign w:val="center"/>
            <w:shd w:fill="E8EFF4" w:val="clear"/>
            <w:tcMar>
              <w:top w:w="20" w:type="dxa"/>
              <w:start w:w="100" w:type="dxa"/>
              <w:bottom w:w="20" w:type="dxa"/>
              <w:end w:w="100" w:type="dxa"/>
            </w:tcMar>
          </w:tcPr>
          <w:p>
            <w:pPr>
              <w:keepNext/>
              <w:spacing w:before="0" w:after="0" w:line="240" w:lineRule="auto"/>
              <w:jc w:val="left"/>
            </w:pPr>
            <w:r/>
            <w:r>
              <w:rPr>
                <w:rFonts w:ascii="Aptos" w:hAnsi="Aptos" w:eastAsia="Microsoft YaHei" w:cs="Aptos"/>
                <w:b/>
                <w:color w:val="17324D"/>
                <w:sz w:val="15"/>
                <w:lang w:eastAsia="zh-CN"/>
              </w:rPr>
              <w:t>代表签名/盖章：</w:t>
            </w:r>
          </w:p>
        </w:tc>
        <w:tc>
          <w:tcPr>
            <w:tcW w:type="dxa" w:w="3250"/>
            <w:vAlign w:val="center"/>
            <w:shd w:fill="FFFFFF" w:val="clear"/>
            <w:tcMar>
              <w:top w:w="20" w:type="dxa"/>
              <w:start w:w="100" w:type="dxa"/>
              <w:bottom w:w="20" w:type="dxa"/>
              <w:end w:w="100" w:type="dxa"/>
            </w:tcMar>
          </w:tcPr>
          <w:p>
            <w:pPr>
              <w:keepNext/>
              <w:spacing w:before="0" w:after="0" w:line="240" w:lineRule="auto"/>
              <w:jc w:val="left"/>
            </w:pPr>
            <w:r/>
            <w:r>
              <w:rPr>
                <w:rFonts w:ascii="Aptos" w:hAnsi="Aptos" w:eastAsia="Microsoft YaHei" w:cs="Aptos"/>
                <w:b w:val="0"/>
                <w:color w:val="183247"/>
                <w:sz w:val="15"/>
                <w:lang w:eastAsia="zh-CN"/>
              </w:rPr>
            </w:r>
          </w:p>
        </w:tc>
        <w:tc>
          <w:tcPr>
            <w:tcW w:type="dxa" w:w="1700"/>
            <w:vAlign w:val="center"/>
            <w:shd w:fill="F7F2E7" w:val="clear"/>
            <w:tcMar>
              <w:top w:w="20" w:type="dxa"/>
              <w:start w:w="100" w:type="dxa"/>
              <w:bottom w:w="20" w:type="dxa"/>
              <w:end w:w="100" w:type="dxa"/>
            </w:tcMar>
          </w:tcPr>
          <w:p>
            <w:pPr>
              <w:keepNext/>
              <w:spacing w:before="0" w:after="0" w:line="240" w:lineRule="auto"/>
              <w:jc w:val="left"/>
            </w:pPr>
            <w:r/>
            <w:r>
              <w:rPr>
                <w:rFonts w:ascii="Aptos" w:hAnsi="Aptos" w:eastAsia="Microsoft YaHei" w:cs="Aptos"/>
                <w:b/>
                <w:color w:val="17324D"/>
                <w:sz w:val="15"/>
                <w:lang w:eastAsia="zh-CN"/>
              </w:rPr>
              <w:t>代表签名/盖章：</w:t>
            </w:r>
          </w:p>
        </w:tc>
        <w:tc>
          <w:tcPr>
            <w:tcW w:type="dxa" w:w="3250"/>
            <w:vAlign w:val="center"/>
            <w:shd w:fill="FFFFFF" w:val="clear"/>
            <w:tcMar>
              <w:top w:w="20" w:type="dxa"/>
              <w:start w:w="100" w:type="dxa"/>
              <w:bottom w:w="20" w:type="dxa"/>
              <w:end w:w="100" w:type="dxa"/>
            </w:tcMar>
          </w:tcPr>
          <w:p>
            <w:pPr>
              <w:keepNext/>
              <w:spacing w:before="0" w:after="0" w:line="240" w:lineRule="auto"/>
              <w:jc w:val="left"/>
            </w:pPr>
            <w:r/>
            <w:r>
              <w:rPr>
                <w:rFonts w:ascii="Aptos" w:hAnsi="Aptos" w:eastAsia="Microsoft YaHei" w:cs="Aptos"/>
                <w:b w:val="0"/>
                <w:color w:val="183247"/>
                <w:sz w:val="15"/>
                <w:lang w:eastAsia="zh-CN"/>
              </w:rPr>
            </w:r>
          </w:p>
        </w:tc>
      </w:tr>
      <w:tr>
        <w:trPr>
          <w:trHeight w:hRule="atLeast" w:val="317"/>
          <w:cantSplit/>
        </w:trPr>
        <w:tc>
          <w:tcPr>
            <w:tcW w:type="dxa" w:w="1700"/>
            <w:vAlign w:val="center"/>
            <w:shd w:fill="E8EFF4" w:val="clear"/>
            <w:tcMar>
              <w:top w:w="20" w:type="dxa"/>
              <w:start w:w="100" w:type="dxa"/>
              <w:bottom w:w="20" w:type="dxa"/>
              <w:end w:w="100" w:type="dxa"/>
            </w:tcMar>
          </w:tcPr>
          <w:p>
            <w:pPr>
              <w:spacing w:before="0" w:after="0" w:line="240" w:lineRule="auto"/>
              <w:jc w:val="left"/>
            </w:pPr>
            <w:r/>
            <w:r>
              <w:rPr>
                <w:rFonts w:ascii="Aptos" w:hAnsi="Aptos" w:eastAsia="Microsoft YaHei" w:cs="Aptos"/>
                <w:b/>
                <w:color w:val="17324D"/>
                <w:sz w:val="15"/>
                <w:lang w:eastAsia="zh-CN"/>
              </w:rPr>
              <w:t>日期：</w:t>
            </w:r>
          </w:p>
        </w:tc>
        <w:tc>
          <w:tcPr>
            <w:tcW w:type="dxa" w:w="3250"/>
            <w:vAlign w:val="center"/>
            <w:shd w:fill="FFFFFF" w:val="clear"/>
            <w:tcMar>
              <w:top w:w="20" w:type="dxa"/>
              <w:start w:w="100" w:type="dxa"/>
              <w:bottom w:w="20" w:type="dxa"/>
              <w:end w:w="100" w:type="dxa"/>
            </w:tcMar>
          </w:tcPr>
          <w:p>
            <w:pPr>
              <w:spacing w:before="0" w:after="0" w:line="240" w:lineRule="auto"/>
              <w:jc w:val="center"/>
            </w:pPr>
            <w:r/>
            <w:r>
              <w:rPr>
                <w:rFonts w:ascii="Aptos" w:hAnsi="Aptos" w:eastAsia="Microsoft YaHei" w:cs="Aptos"/>
                <w:b w:val="0"/>
                <w:color w:val="183247"/>
                <w:sz w:val="15"/>
                <w:lang w:eastAsia="zh-CN"/>
              </w:rPr>
              <w:t>2026年____月____日</w:t>
            </w:r>
          </w:p>
        </w:tc>
        <w:tc>
          <w:tcPr>
            <w:tcW w:type="dxa" w:w="1700"/>
            <w:vAlign w:val="center"/>
            <w:shd w:fill="F7F2E7" w:val="clear"/>
            <w:tcMar>
              <w:top w:w="20" w:type="dxa"/>
              <w:start w:w="100" w:type="dxa"/>
              <w:bottom w:w="20" w:type="dxa"/>
              <w:end w:w="100" w:type="dxa"/>
            </w:tcMar>
          </w:tcPr>
          <w:p>
            <w:pPr>
              <w:spacing w:before="0" w:after="0" w:line="240" w:lineRule="auto"/>
              <w:jc w:val="left"/>
            </w:pPr>
            <w:r/>
            <w:r>
              <w:rPr>
                <w:rFonts w:ascii="Aptos" w:hAnsi="Aptos" w:eastAsia="Microsoft YaHei" w:cs="Aptos"/>
                <w:b/>
                <w:color w:val="17324D"/>
                <w:sz w:val="15"/>
                <w:lang w:eastAsia="zh-CN"/>
              </w:rPr>
              <w:t>日期：</w:t>
            </w:r>
          </w:p>
        </w:tc>
        <w:tc>
          <w:tcPr>
            <w:tcW w:type="dxa" w:w="3250"/>
            <w:vAlign w:val="center"/>
            <w:shd w:fill="FFFFFF" w:val="clear"/>
            <w:tcMar>
              <w:top w:w="20" w:type="dxa"/>
              <w:start w:w="100" w:type="dxa"/>
              <w:bottom w:w="20" w:type="dxa"/>
              <w:end w:w="100" w:type="dxa"/>
            </w:tcMar>
          </w:tcPr>
          <w:p>
            <w:pPr>
              <w:spacing w:before="0" w:after="0" w:line="240" w:lineRule="auto"/>
              <w:jc w:val="center"/>
            </w:pPr>
            <w:r/>
            <w:r>
              <w:rPr>
                <w:rFonts w:ascii="Aptos" w:hAnsi="Aptos" w:eastAsia="Microsoft YaHei" w:cs="Aptos"/>
                <w:b w:val="0"/>
                <w:color w:val="183247"/>
                <w:sz w:val="15"/>
                <w:lang w:eastAsia="zh-CN"/>
              </w:rPr>
              <w:t>2026年____月____日</w:t>
            </w:r>
          </w:p>
        </w:tc>
      </w:tr>
    </w:tbl>
    <w:p>
      <w:pPr>
        <w:spacing w:before="0" w:after="0" w:line="20" w:lineRule="exact"/>
      </w:pPr>
      <w:r>
        <w:rPr>
          <w:sz w:val="2"/>
        </w:rPr>
      </w:r>
    </w:p>
    <w:sectPr w:rsidR="00FC693F" w:rsidRPr="0006063C" w:rsidSect="00034616">
      <w:headerReference w:type="default" r:id="rId9"/>
      <w:footerReference w:type="default" r:id="rId10"/>
      <w:pgSz w:w="11904" w:h="16838"/>
      <w:pgMar w:top="706" w:right="907" w:bottom="648" w:left="907" w:header="274" w:footer="27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tabs>
        <w:tab w:pos="10035" w:val="right"/>
      </w:tabs>
      <w:spacing w:before="0" w:after="0" w:line="240" w:lineRule="auto"/>
      <w:jc w:val="left"/>
    </w:pPr>
    <w:r>
      <w:rPr>
        <w:rFonts w:ascii="Aptos" w:hAnsi="Aptos" w:eastAsia="Microsoft YaHei"/>
        <w:b w:val="0"/>
        <w:color w:val="6F7E8C"/>
        <w:sz w:val="14"/>
      </w:rPr>
      <w:t>华星资源开发有限公司香港身份服务文件</w:t>
    </w:r>
    <w:r>
      <w:rPr>
        <w:rFonts w:ascii="Aptos" w:hAnsi="Aptos" w:eastAsia="Microsoft YaHei"/>
        <w:b w:val="0"/>
        <w:color w:val="6F7E8C"/>
        <w:sz w:val="14"/>
      </w:rPr>
      <w:tab/>
      <w:t xml:space="preserve">PAGE </w:t>
    </w:r>
    <w:r>
      <w:rPr>
        <w:rFonts w:ascii="Aptos" w:hAnsi="Aptos" w:eastAsia="Microsoft YaHei"/>
        <w:b w:val="0"/>
        <w:color w:val="6F7E8C"/>
        <w:sz w:val="14"/>
      </w:rPr>
      <w:fldChar w:fldCharType="begin"/>
      <w:instrText xml:space="preserve">PAGE</w:instrText>
      <w:fldChar w:fldCharType="separate"/>
      <w:t>1</w:t>
      <w:fldChar w:fldCharType="end"/>
    </w:r>
    <w:r>
      <w:rPr>
        <w:rFonts w:ascii="Aptos" w:hAnsi="Aptos" w:eastAsia="Microsoft YaHei"/>
        <w:b w:val="0"/>
        <w:color w:val="6F7E8C"/>
        <w:sz w:val="14"/>
      </w:rPr>
      <w:t xml:space="preserve"> OF </w:t>
    </w:r>
    <w:r>
      <w:rPr>
        <w:rFonts w:ascii="Aptos" w:hAnsi="Aptos" w:eastAsia="Microsoft YaHei"/>
        <w:b w:val="0"/>
        <w:color w:val="6F7E8C"/>
        <w:sz w:val="14"/>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tabs>
        <w:tab w:pos="10035" w:val="right"/>
      </w:tabs>
      <w:spacing w:before="0" w:after="0" w:line="240" w:lineRule="auto"/>
      <w:jc w:val="left"/>
    </w:pPr>
    <w:r>
      <w:rPr>
        <w:rFonts w:ascii="Aptos" w:hAnsi="Aptos" w:eastAsia="Microsoft YaHei"/>
        <w:b/>
        <w:color w:val="6F7E8C"/>
        <w:sz w:val="15"/>
      </w:rPr>
      <w:t>华星资源开发有限公司</w:t>
    </w:r>
    <w:r>
      <w:rPr>
        <w:rFonts w:ascii="Aptos" w:hAnsi="Aptos" w:eastAsia="Microsoft YaHei"/>
        <w:b/>
        <w:color w:val="6F7E8C"/>
        <w:sz w:val="13"/>
      </w:rPr>
      <w:tab/>
      <w:t>HONG KONG TALENT ADMISSION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4" w:line="259" w:lineRule="auto"/>
    </w:pPr>
    <w:rPr>
      <w:rFonts w:ascii="Aptos" w:hAnsi="Aptos" w:eastAsia="Microsoft YaHei"/>
      <w:color w:val="183247"/>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90" w:after="44"/>
      <w:outlineLvl w:val="0"/>
    </w:pPr>
    <w:rPr>
      <w:rFonts w:asciiTheme="majorHAnsi" w:eastAsiaTheme="majorEastAsia" w:hAnsiTheme="majorHAnsi" w:cstheme="majorBidi" w:ascii="Microsoft YaHei" w:hAnsi="Microsoft YaHei" w:eastAsia="Microsoft YaHei"/>
      <w:b/>
      <w:bCs/>
      <w:color w:val="17324D"/>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代办香港高端人才通行证计划服务合约</dc:title>
  <dc:subject>香港高端人才通行证计划服务合约第7次修改版（带合同金额）</dc:subject>
  <dc:creator>华星资源开发有限公司</dc:creator>
  <cp:keywords>高才计划,香港身份,代办协议</cp:keywords>
  <dc:description>generated by python-docx</dc:description>
  <cp:lastModifiedBy/>
  <cp:revision>1</cp:revision>
  <dcterms:created xsi:type="dcterms:W3CDTF">2013-12-23T23:15:00Z</dcterms:created>
  <dcterms:modified xsi:type="dcterms:W3CDTF">2013-12-23T23:15:00Z</dcterms:modified>
  <cp:category/>
</cp:coreProperties>
</file>