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</w:pPr>
      <w:r>
        <w:t>Course Outline: Introduction to Data Science</w:t>
      </w:r>
    </w:p>
    <w:p>
      <w:pPr>
        <w:spacing w:line="240" w:lineRule="auto"/>
      </w:pPr>
      <w:r>
        <w:t>This course introduces students to the fundamentals of data science.</w:t>
      </w:r>
    </w:p>
    <w:p>
      <w:pPr>
        <w:spacing w:line="240" w:lineRule="auto"/>
      </w:pPr>
      <w:r>
        <w:t>Topics include data collection, cleaning, visualization, and modeling.</w:t>
      </w:r>
    </w:p>
    <w:p>
      <w:pPr>
        <w:spacing w:line="240" w:lineRule="auto"/>
      </w:pPr>
      <w:r>
        <w:t>Students will work on hands-on projects using real-world datasets.</w:t>
      </w:r>
    </w:p>
    <w:p>
      <w:pPr>
        <w:spacing w:line="240" w:lineRule="auto"/>
      </w:pPr>
      <w:r>
        <w:t>Assessment consists of weekly quizzes, two assignments, and a final project.</w:t>
      </w:r>
    </w:p>
    <w:p>
      <w:pPr>
        <w:spacing w:line="240" w:lineRule="auto"/>
      </w:pPr>
      <w:r>
        <w:t>Prerequisites: Basic knowledge of statistics and programming.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