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77F8B" w14:textId="77777777" w:rsidR="00D14A2C" w:rsidRDefault="00B23442">
      <w:pPr>
        <w:pStyle w:val="aa"/>
      </w:pPr>
      <w:r>
        <w:t>Договор на разработку и цифровые услуги</w:t>
      </w:r>
    </w:p>
    <w:p w14:paraId="08D4D4C9" w14:textId="77777777" w:rsidR="00D14A2C" w:rsidRDefault="00B23442">
      <w:pPr>
        <w:pStyle w:val="ac"/>
      </w:pPr>
      <w:r>
        <w:t>Исполнитель и заказчик физические лица</w:t>
      </w:r>
    </w:p>
    <w:p w14:paraId="67F3DBF7" w14:textId="77777777" w:rsidR="00D14A2C" w:rsidRDefault="00B23442">
      <w:pPr>
        <w:spacing w:after="200"/>
      </w:pPr>
      <w:r>
        <w:rPr>
          <w:color w:val="536278"/>
          <w:sz w:val="18"/>
        </w:rPr>
        <w:t>Шаблон для согласования конкретного проекта. Заполните все поля в квадратных скобках, уточните статус Сторон и применимость условий. Договор подписывается вместе с ТЗ; этот незаполненный образец не является публичной офертой.</w:t>
      </w:r>
    </w:p>
    <w:p w14:paraId="114A6E5F" w14:textId="77777777" w:rsidR="00D14A2C" w:rsidRDefault="00B23442">
      <w:pPr>
        <w:pStyle w:val="1"/>
      </w:pPr>
      <w:r>
        <w:t>Стороны договора</w:t>
      </w:r>
    </w:p>
    <w:p w14:paraId="6F78EB9B" w14:textId="77777777" w:rsidR="00D14A2C" w:rsidRDefault="00B23442">
      <w:pPr>
        <w:keepLines/>
      </w:pPr>
      <w:r>
        <w:t>Договор № [___]. Место заключения: [___]. Дата: [дд.мм.гггг].</w:t>
      </w:r>
    </w:p>
    <w:p w14:paraId="0CF382E3" w14:textId="77777777" w:rsidR="00D14A2C" w:rsidRDefault="00B23442">
      <w:pPr>
        <w:keepLines/>
      </w:pPr>
      <w:r>
        <w:t>Исполнитель: [ФИО полностью по документу], документ, удостоверяющий личность: [вид, серия, номер, кем и когда выдан], адрес: [___]. Исполнитель заключает договор как физическое лицо, не зарегистрированное в качестве ИП и не применяющее НПД. Alexandr Azimov используется в оформлении как имя портфолио; юридическое имя заполняется отдельно.</w:t>
      </w:r>
    </w:p>
    <w:p w14:paraId="74F0EF64" w14:textId="77777777" w:rsidR="00D14A2C" w:rsidRDefault="00B23442">
      <w:pPr>
        <w:keepLines/>
      </w:pPr>
      <w:r>
        <w:t>Заказчик: [ФИО полностью], документ, удостоверяющий личность: [вид, серия, номер, кем и когда выдан], адрес: [___], действующий от собственного имени.</w:t>
      </w:r>
    </w:p>
    <w:p w14:paraId="5A1CC09E" w14:textId="77777777" w:rsidR="00D14A2C" w:rsidRDefault="00B23442">
      <w:pPr>
        <w:keepLines/>
      </w:pPr>
      <w:r>
        <w:t>Исполнитель и Заказчик, далее совместно Стороны, согласовали следующие условия.</w:t>
      </w:r>
    </w:p>
    <w:p w14:paraId="1C165FD1" w14:textId="77777777" w:rsidR="00D14A2C" w:rsidRDefault="00B23442">
      <w:pPr>
        <w:pStyle w:val="1"/>
      </w:pPr>
      <w:r>
        <w:t>1 Предмет и техническое задание</w:t>
      </w:r>
    </w:p>
    <w:p w14:paraId="2166966A" w14:textId="77777777" w:rsidR="00D14A2C" w:rsidRDefault="00B23442">
      <w:pPr>
        <w:keepLines/>
      </w:pPr>
      <w:r>
        <w:t>1.1. Исполнитель выполняет согласованные работы и оказывает цифровые услуги по проекту [название]: [разработка сайта / веб-приложения / дизайн / SEO; указать выбранное]. Заказчик принимает результат и оплачивает его на условиях договора.</w:t>
      </w:r>
    </w:p>
    <w:p w14:paraId="77A530E7" w14:textId="77777777" w:rsidR="00D14A2C" w:rsidRDefault="00B23442">
      <w:pPr>
        <w:keepLines/>
      </w:pPr>
      <w:r>
        <w:t>1.2. Согласованное техническое задание (ТЗ) оформляется Приложением 1 и подписывается одновременно с договором. ТЗ определяет состав и границы работ, конкретные результаты и исходные файлы, критерии проверки, этапы, сроки и стоимость. Ссылка на изменяемый документ сама по себе не заменяет подписанную версию ТЗ. Файл ТЗ идентифицируется названием, датой, версией и при необходимости контрольной суммой.</w:t>
      </w:r>
    </w:p>
    <w:p w14:paraId="17520A4D" w14:textId="77777777" w:rsidR="00D14A2C" w:rsidRDefault="00B23442">
      <w:pPr>
        <w:keepLines/>
      </w:pPr>
      <w:r>
        <w:t>1.3. Договор является смешанным. К отдельным обязательствам применяются соответствующие правила о подряде, возмездном оказании услуг и, для произведений, лично создаваемых Исполнителем, об авторском заказе с отчуждением исключительного права. Конкретные произведения и срок их создания обязательно указываются в ТЗ.</w:t>
      </w:r>
    </w:p>
    <w:p w14:paraId="4161F388" w14:textId="77777777" w:rsidR="00D14A2C" w:rsidRDefault="00B23442">
      <w:pPr>
        <w:keepLines/>
      </w:pPr>
      <w:r>
        <w:t>1.4. Исполнитель самостоятельно организует выполнение заказа, не занимает должность у Заказчика и не подчиняется его трудовому распорядку. Личное создание авторских результатов и привлечение третьих лиц регулируются разделом 5.</w:t>
      </w:r>
    </w:p>
    <w:p w14:paraId="65C86DCA" w14:textId="77777777" w:rsidR="00D14A2C" w:rsidRDefault="00B23442">
      <w:pPr>
        <w:pStyle w:val="1"/>
      </w:pPr>
      <w:r>
        <w:t>2 Порядок работы и сроки</w:t>
      </w:r>
    </w:p>
    <w:p w14:paraId="5528BFDD" w14:textId="77777777" w:rsidR="00D14A2C" w:rsidRDefault="00B23442">
      <w:pPr>
        <w:keepLines/>
      </w:pPr>
      <w:r>
        <w:t>2.1. Стоимость и этапы определяются после изучения ТЗ. Начальная и конечная даты либо однозначный порядок их расчёта фиксируются в Приложении 1. Работа начинается после подписания договора и ТЗ, исполнения обязанности по 100% предоплате и передачи материалов и доступов, перечисленных в ТЗ.</w:t>
      </w:r>
    </w:p>
    <w:p w14:paraId="17556731" w14:textId="77777777" w:rsidR="00D14A2C" w:rsidRDefault="00B23442">
      <w:pPr>
        <w:keepLines/>
      </w:pPr>
      <w:r>
        <w:t>2.2. Заказчик передаёт достоверные материалы, необходимые права на их использование и доступы по согласованному безопасному каналу. Сроки ответов и согласований указываются в ТЗ. Исполнитель предупреждает о недостаточности материалов и обстоятельствах, которые мешают получить согласованный результат.</w:t>
      </w:r>
    </w:p>
    <w:p w14:paraId="4264777A" w14:textId="77777777" w:rsidR="00D14A2C" w:rsidRDefault="00B23442">
      <w:pPr>
        <w:keepLines/>
      </w:pPr>
      <w:r>
        <w:lastRenderedPageBreak/>
        <w:t>2.3. При задержке материалов, оплаты или необходимого согласования Исполнитель письменно сообщает, какие работы затронуты и почему, и вправе приостановить соответствующую часть исполнения в пределах закона. Стороны фиксируют скорректированный график. Для авторского заказа сохраняются специальные правила статьи 1289 ГК РФ о сроках, льготном сроке и отказе от договора.</w:t>
      </w:r>
    </w:p>
    <w:p w14:paraId="23485166" w14:textId="77777777" w:rsidR="00D14A2C" w:rsidRDefault="00B23442">
      <w:pPr>
        <w:keepLines/>
      </w:pPr>
      <w:r>
        <w:t>2.4. Новые функции, смена согласованной концепции и иные изменения объёма оформляются подписанным дополнением к ТЗ с ценой и сроками до начала дополнительных работ. Стороны сохраняют версии ТЗ и перечни согласованных корректировок; результат проверяется по последней подписанной версии с такими изменениями. Выполнение согласованных правок само по себе не уменьшает цену выполненной работы. Исправление несоответствий ТЗ не считается дополнительной платной работой.</w:t>
      </w:r>
    </w:p>
    <w:p w14:paraId="286773DF" w14:textId="77777777" w:rsidR="00D14A2C" w:rsidRDefault="00B23442">
      <w:pPr>
        <w:keepLines/>
      </w:pPr>
      <w:r>
        <w:t>2.5. Домены, хостинг, платные шрифты, изображения, лицензии, рекламные бюджеты и внешние сервисы оплачиваются в порядке и пределах, прямо указанных в ТЗ. Несогласованные расходы не возлагаются на Заказчика.</w:t>
      </w:r>
    </w:p>
    <w:p w14:paraId="23D5063C" w14:textId="77777777" w:rsidR="00D14A2C" w:rsidRDefault="00B23442">
      <w:pPr>
        <w:pStyle w:val="1"/>
      </w:pPr>
      <w:r>
        <w:t>3 Цена и стопроцентная предоплата</w:t>
      </w:r>
    </w:p>
    <w:p w14:paraId="3E5CE591" w14:textId="77777777" w:rsidR="00D14A2C" w:rsidRDefault="00B23442">
      <w:pPr>
        <w:keepLines/>
      </w:pPr>
      <w:r>
        <w:t>3.1. Общая цена составляет [сумма цифрами и прописью] рублей. В Приложении 1 отдельно указаны стоимость этапов и включённое в цену вознаграждение за отчуждение исключительных прав на каждый создаваемый объект. НДС к оплате Исполнителем не предъявляется при заявленном статусе обычного физического лица; при изменении юридических оснований налогообложение определяется законом.</w:t>
      </w:r>
    </w:p>
    <w:p w14:paraId="0CDFC73E" w14:textId="77777777" w:rsidR="00D14A2C" w:rsidRDefault="00B23442">
      <w:pPr>
        <w:keepLines/>
      </w:pPr>
      <w:r>
        <w:t>3.2. Заказчик вносит 100% предоплату непосредственно после подписания обеими Сторонами договора и Приложения 1, в день подписания, до начала работ, по реквизитам Исполнителя. Назначение платежа: «Предоплата по договору № [___] от [___]». Датой исполнения денежного обязательства является поступление средств на счёт Исполнителя с учётом пункта 3.3. Деление работ на этапы не означает рассрочку оплаты.</w:t>
      </w:r>
    </w:p>
    <w:p w14:paraId="7FEB47A6" w14:textId="77777777" w:rsidR="00D14A2C" w:rsidRDefault="00B23442">
      <w:pPr>
        <w:keepLines/>
      </w:pPr>
      <w:r>
        <w:t>3.3. Заказчик, являющийся обычным физическим лицом и не выступающий налоговым агентом, перечисляет согласованную цену без удержания НДФЛ. Исполнитель самостоятельно декларирует доход и уплачивает НДФЛ в случаях и сроки, установленные НК РФ.</w:t>
      </w:r>
    </w:p>
    <w:p w14:paraId="00289901" w14:textId="77777777" w:rsidR="00D14A2C" w:rsidRDefault="00B23442">
      <w:pPr>
        <w:keepLines/>
      </w:pPr>
      <w:r>
        <w:t>3.4. Статус Заказчика как физического лица сам по себе не освобождает его от страховых взносов с выплат за работы и услуги. Если по статьям 419 и 420 НК РФ Заказчик является плательщиком, он за свой счёт сверх цены договора выполняет обязанности по постановке на учёт, исчислению, уплате взносов и отчётности. Такие взносы не удерживаются из вознаграждения Исполнителя. Применимость обязанностей и общая сумма расходов уточняются до подписания.</w:t>
      </w:r>
    </w:p>
    <w:p w14:paraId="30826BD8" w14:textId="77777777" w:rsidR="00D14A2C" w:rsidRDefault="00B23442">
      <w:pPr>
        <w:keepLines/>
      </w:pPr>
      <w:r>
        <w:t>3.5. Ставки налогов и взносов применяются по закону на соответствующую дату с учётом статуса получателя и плательщика. Исполнитель предоставляет сведения, необходимые для законного расчёта и отчётности, и сообщает об изменении своего статуса. Расчёт подтверждается платёжными документами; чек НПД по этому договору не предусмотрен.</w:t>
      </w:r>
    </w:p>
    <w:p w14:paraId="167004F4" w14:textId="77777777" w:rsidR="00D14A2C" w:rsidRDefault="00B23442">
      <w:pPr>
        <w:keepLines/>
      </w:pPr>
      <w:r>
        <w:t>3.6. Предоплата засчитывается в оплату исполнения договора. Она не является автоматически невозвратной; расчёты при прекращении договора регулируются разделом 7.</w:t>
      </w:r>
    </w:p>
    <w:p w14:paraId="627AD171" w14:textId="77777777" w:rsidR="00D14A2C" w:rsidRDefault="00B23442">
      <w:pPr>
        <w:pStyle w:val="1"/>
      </w:pPr>
      <w:r>
        <w:t>4 Передача и приёмка</w:t>
      </w:r>
    </w:p>
    <w:p w14:paraId="1CC1BCDC" w14:textId="77777777" w:rsidR="00D14A2C" w:rsidRDefault="00B23442">
      <w:pPr>
        <w:keepLines/>
      </w:pPr>
      <w:r>
        <w:t>4.1. Исполнитель передаёт результат, предусмотренные ТЗ исходные файлы, инструкции и отчёт об услугах по каналу [___] и направляет акт по форме Приложения 2. Передаваемая версия идентифицируется ссылкой на архив или репозиторий, номером версии, датой либо контрольной суммой. Доступы передаются отдельно от публичных документов.</w:t>
      </w:r>
    </w:p>
    <w:p w14:paraId="4F771179" w14:textId="77777777" w:rsidR="00D14A2C" w:rsidRDefault="00B23442">
      <w:pPr>
        <w:keepLines/>
      </w:pPr>
      <w:r>
        <w:lastRenderedPageBreak/>
        <w:t>4.2. В течение [___] рабочих дней после получения полного комплекта Заказчик проверяет результат по критериям ТЗ и подписывает акт либо направляет конкретный перечень несоответствий с указанием пунктов ТЗ и, где возможно, примеров воспроизведения. Молчание само по себе не признаётся приёмкой.</w:t>
      </w:r>
    </w:p>
    <w:p w14:paraId="25E628B9" w14:textId="77777777" w:rsidR="00D14A2C" w:rsidRDefault="00B23442">
      <w:pPr>
        <w:keepLines/>
      </w:pPr>
      <w:r>
        <w:t>4.3. Обоснованные несоответствия ТЗ Исполнитель устраняет без дополнительной оплаты в согласованный разумный срок с учётом обязательных сроков закона. Исправленный результат передаётся на повторную проверку затронутых частей. Разногласия по отдельным пунктам фиксируются в акте или перечне замечаний.</w:t>
      </w:r>
    </w:p>
    <w:p w14:paraId="09B50BEA" w14:textId="77777777" w:rsidR="00D14A2C" w:rsidRDefault="00B23442">
      <w:pPr>
        <w:keepLines/>
      </w:pPr>
      <w:r>
        <w:t>4.4. Приёмка не отменяет установленных законом требований в отношении скрытых недостатков. Дополнительный срок технической поддержки и её объём, если она заказана, указываются в ТЗ отдельно от обязанности устранить недостатки.</w:t>
      </w:r>
    </w:p>
    <w:p w14:paraId="0196C729" w14:textId="77777777" w:rsidR="00D14A2C" w:rsidRDefault="00B23442">
      <w:pPr>
        <w:keepLines/>
      </w:pPr>
      <w:r>
        <w:t>4.5. Для SEO предмет приёмки составляют перечисленные в ТЗ действия и отчёты. Место в поисковой выдаче, объём трафика, продаж и решение поисковой системы об индексации не гарантируются, поскольку зависят в том числе от третьих лиц. Это не освобождает Исполнителя от выполнения согласованных работ.</w:t>
      </w:r>
    </w:p>
    <w:p w14:paraId="10631763" w14:textId="77777777" w:rsidR="00D14A2C" w:rsidRDefault="00B23442">
      <w:pPr>
        <w:keepLines/>
      </w:pPr>
      <w:r>
        <w:t>4.6. Для подтверждения исполнения Стороны сохраняют подписанные версии ТЗ, согласованные правки, акты по этапам, переданные файлы и отчёты, историю версий и переписку о передаче и проверке. Промежуточное согласование макета или демонстрации не заменяет приёмку всего проекта и не лишает права заявить о скрытых недостатках.</w:t>
      </w:r>
    </w:p>
    <w:p w14:paraId="4484D9E0" w14:textId="77777777" w:rsidR="00D14A2C" w:rsidRDefault="00B23442">
      <w:pPr>
        <w:keepLines/>
      </w:pPr>
      <w:r>
        <w:t>4.7. Если акт не подписан и мотивированные замечания не получены, Исполнитель повторно направляет результат и предложение провести приёмку с указанием срока ответа. Само отсутствие подписи на акте не доказывает отсутствие выполненной работы или услуг. Факт, объём и качество исполнения устанавливаются по совокупности доказательств, а при неурегулированном споре - судом; акт, составленный одной Стороной, не имеет заранее установленной силы.</w:t>
      </w:r>
    </w:p>
    <w:p w14:paraId="37A75276" w14:textId="77777777" w:rsidR="00D14A2C" w:rsidRDefault="00B23442">
      <w:pPr>
        <w:pStyle w:val="1"/>
      </w:pPr>
      <w:r>
        <w:t>5 Права на результат</w:t>
      </w:r>
    </w:p>
    <w:p w14:paraId="29134033" w14:textId="77777777" w:rsidR="00D14A2C" w:rsidRDefault="00B23442">
      <w:pPr>
        <w:keepLines/>
      </w:pPr>
      <w:r>
        <w:t>5.1. На оригинальные произведения, лично создаваемые Исполнителем по этому договору и перечисленные в ТЗ, Исполнитель передаёт Заказчику исключительное право в полном объёме. Переход происходит после создания и передачи соответствующего результата, его приёмки по акту и полной оплаты, при наступлении последнего из этих событий. Если закон требует регистрации перехода, право переходит после такой регистрации; порядок и расходы Стороны согласуют отдельно.</w:t>
      </w:r>
    </w:p>
    <w:p w14:paraId="6292BB5E" w14:textId="77777777" w:rsidR="00D14A2C" w:rsidRDefault="00B23442">
      <w:pPr>
        <w:keepLines/>
      </w:pPr>
      <w:r>
        <w:t>5.2. Вознаграждение за отчуждение права на каждый объект должно быть прямо заполнено в ТЗ до подписания и входит в общую цену, не начисляясь повторно. Если авторский результат не создаётся, в соответствующей строке ТЗ указывается «не применяется».</w:t>
      </w:r>
    </w:p>
    <w:p w14:paraId="322AF2FF" w14:textId="77777777" w:rsidR="00D14A2C" w:rsidRDefault="00B23442">
      <w:pPr>
        <w:keepLines/>
      </w:pPr>
      <w:r>
        <w:t>5.3. Право авторства и право автора на имя сохраняются за автором независимо от передачи исключительного права (статья 1265 ГК РФ). Для сайтов, веб-приложений и дизайнов применяется способ указания имени по пунктам 5.6-5.9. Согласие на конкретные допустимые изменения произведения фиксируется в ТЗ; оно само по себе не разрешает удаление подписи. Отказ от неотчуждаемых прав не согласуется.</w:t>
      </w:r>
    </w:p>
    <w:p w14:paraId="34B8DF0E" w14:textId="77777777" w:rsidR="00D14A2C" w:rsidRDefault="00B23442">
      <w:pPr>
        <w:keepLines/>
      </w:pPr>
      <w:r>
        <w:t>5.4. Ранее созданные компоненты Исполнителя, открытое ПО, библиотеки, шрифты, шаблоны и материалы третьих лиц не отчуждаются как собственные оригинальные произведения. Их перечень, правообладатели, лицензии, ограничения и необходимые платежи отражаются в ТЗ и уточняются при передаче. Компоненты Исполнителя, требующие отдельного предоставления права использования, включаются только после письменного согласования всех необходимых лицензионных условий.</w:t>
      </w:r>
    </w:p>
    <w:p w14:paraId="3351DB54" w14:textId="77777777" w:rsidR="00D14A2C" w:rsidRDefault="00B23442">
      <w:pPr>
        <w:keepLines/>
      </w:pPr>
      <w:r>
        <w:lastRenderedPageBreak/>
        <w:t>5.5. Исполнитель подтверждает наличие прав на передаваемые им результаты; Заказчик подтверждает законность использования предоставленных им материалов. При привлечении третьих лиц требуются предварительное согласование Заказчика и надлежащее оформление цепочки прав. Исполнитель отвечает за привлечённых лиц в установленных законом пределах.</w:t>
      </w:r>
    </w:p>
    <w:p w14:paraId="6657E4AE" w14:textId="77777777" w:rsidR="00D14A2C" w:rsidRDefault="00B23442">
      <w:pPr>
        <w:keepLines/>
      </w:pPr>
      <w:r>
        <w:t>5.6. Для сайта, веб-приложения или дизайна Стороны согласуют строку «Designed by Alexandr Azimov»: имя «Alexandr Azimov» ведёт на портфолио Исполнителя, рядом размещаются только значки GitHub, ВКонтакте и Telegram без текстовых подписей, со ссылками на его профили. Это выбранное автором обозначение имени. Адреса, оформление, размещение и соответствующие результаты фиксируются в ТЗ. Строка обозначает только собственный творческий вклад Исполнителя, не авторство материалов Заказчика или третьих лиц.</w:t>
      </w:r>
    </w:p>
    <w:p w14:paraId="54ECC5C5" w14:textId="77777777" w:rsidR="00D14A2C" w:rsidRDefault="00B23442">
      <w:pPr>
        <w:keepLines/>
      </w:pPr>
      <w:r>
        <w:t>5.7. В сайтах и веб-приложениях строка размещается в нижней части страниц или общем нижнем блоке интерфейса; в дизайнах - в нижней части согласованных макетов или их представлений. На поддерживаемых устройствах она должна оставаться читаемой, а ссылки в интерактивной версии - доступными. Заказчик обязуется сохранять строку при использовании переданного результата, не удалять, не скрывать, не перекрывать её, не делать незаметной и не отключать или подменять ссылки без предварительного письменного согласия Исполнителя. Изменение масштаба или компоновки при адаптации допустимо с сохранением содержания, читаемости и ссылок; иное место размещения согласуется письменно.</w:t>
      </w:r>
    </w:p>
    <w:p w14:paraId="1A6BF940" w14:textId="77777777" w:rsidR="00D14A2C" w:rsidRDefault="00B23442">
      <w:pPr>
        <w:keepLines/>
      </w:pPr>
      <w:r>
        <w:t>5.8. Использование конкретного результата без авторской строки допускается только после подписания Сторонами отдельного письменного соглашения, в котором указаны результат, разрешённые способы использования и момент начала действия согласия автора. Такое согласие разрешает использование без указания имени, но не является отказом от авторства, передачей личных неимущественных прав или разрешением приписывать авторство другому лицу. Самостоятельное удаление строки не считается получением согласия.</w:t>
      </w:r>
    </w:p>
    <w:p w14:paraId="3B45C831" w14:textId="77777777" w:rsidR="00D14A2C" w:rsidRDefault="00B23442">
      <w:pPr>
        <w:keepLines/>
      </w:pPr>
      <w:r>
        <w:t>5.9. Обязанность сохранять строку действует и после сдачи проекта и передачи исключительных прав, пока Заказчик использует соответствующий результат или его сохраняющиеся авторские элементы. При передаче доработки третьим лицам Заказчик доводит до них это условие и обеспечивает его соблюдение в рамках своих отношений с ними. При дальнейшем отчуждении права Заказчик включает соответствующее обязательство в соглашение с приобретателем; этот договор сам по себе не возлагает обязанностей на третьих лиц. При нарушении Исполнитель вправе потребовать восстановления строки и защиты прав в предусмотренном законом порядке; статья 1300 ГК РФ применяется при наличии установленных ею условий.</w:t>
      </w:r>
    </w:p>
    <w:p w14:paraId="7F1DE5A0" w14:textId="77777777" w:rsidR="00D14A2C" w:rsidRDefault="00B23442">
      <w:pPr>
        <w:pStyle w:val="1"/>
      </w:pPr>
      <w:r>
        <w:t>6 Конфиденциальность и данные</w:t>
      </w:r>
    </w:p>
    <w:p w14:paraId="38FF258F" w14:textId="77777777" w:rsidR="00D14A2C" w:rsidRDefault="00B23442">
      <w:pPr>
        <w:keepLines/>
      </w:pPr>
      <w:r>
        <w:t>6.1. Непубличные материалы проекта, доступы, коммерческие сведения и персональные данные используются только для исполнения договора и не раскрываются посторонним без законного основания. Передача привлечённым лицам допускается в необходимом объёме после согласования и с обязанностью соблюдать конфиденциальность.</w:t>
      </w:r>
    </w:p>
    <w:p w14:paraId="2F50B14C" w14:textId="77777777" w:rsidR="00D14A2C" w:rsidRDefault="00B23442">
      <w:pPr>
        <w:keepLines/>
      </w:pPr>
      <w:r>
        <w:t>6.2. Каждая Сторона обрабатывает сведения о другой Стороне и её представителях в минимальном объёме, необходимом для договора и исполнения требований закона. Договор не является согласием на рекламу или публичное распространение персональных данных.</w:t>
      </w:r>
    </w:p>
    <w:p w14:paraId="45AE7BFD" w14:textId="77777777" w:rsidR="00D14A2C" w:rsidRDefault="00B23442">
      <w:pPr>
        <w:keepLines/>
      </w:pPr>
      <w:r>
        <w:t>6.3. До предоставления Исполнителю доступа к реальным персональным данным пользователей Стороны отдельно определяют свои роли и, если требуется, оформляют поручение на обработку с составом данных, операциями, целями и мерами защиты по Федеральному закону № 152-ФЗ. До этого используются тестовые или обезличенные данные.</w:t>
      </w:r>
    </w:p>
    <w:p w14:paraId="51D76869" w14:textId="77777777" w:rsidR="00D14A2C" w:rsidRDefault="00B23442">
      <w:pPr>
        <w:keepLines/>
      </w:pPr>
      <w:r>
        <w:lastRenderedPageBreak/>
        <w:t>6.4. Исполнитель размещает название, изображения или описание проекта в своём портфолио только с отдельного письменного согласия Заказчика и без раскрытия защищённых сведений. По завершении работ доступы отзываются, а переданные данные возвращаются или удаляются с учётом обязательного хранения по закону.</w:t>
      </w:r>
    </w:p>
    <w:p w14:paraId="4FCD5345" w14:textId="77777777" w:rsidR="00D14A2C" w:rsidRDefault="00B23442">
      <w:pPr>
        <w:pStyle w:val="1"/>
      </w:pPr>
      <w:r>
        <w:t>7 Ответственность и прекращение договора</w:t>
      </w:r>
    </w:p>
    <w:p w14:paraId="130050B7" w14:textId="77777777" w:rsidR="00D14A2C" w:rsidRDefault="00B23442">
      <w:pPr>
        <w:keepLines/>
      </w:pPr>
      <w:r>
        <w:t>7.1. За нарушение обязательств Стороны отвечают по законодательству РФ. Для обязательств автора учитываются специальные пределы ответственности статьи 1290 ГК РФ. Неустойки, если они отдельно согласованы, не могут отменять обязательные гарантии закона.</w:t>
      </w:r>
    </w:p>
    <w:p w14:paraId="0E253D5F" w14:textId="77777777" w:rsidR="00D14A2C" w:rsidRDefault="00B23442">
      <w:pPr>
        <w:keepLines/>
      </w:pPr>
      <w:r>
        <w:t>7.2. Заказчик вправе отказаться от договора в случаях и порядке, предусмотренных законом. Расчёт по подрядным работам производится по статье 717 ГК РФ, по услугам - по статье 782 ГК РФ, а по авторскому заказу - с учётом специальных норм. Документально подтверждённые суммы не учитываются дважды.</w:t>
      </w:r>
    </w:p>
    <w:p w14:paraId="45B02487" w14:textId="77777777" w:rsidR="00D14A2C" w:rsidRDefault="00B23442">
      <w:pPr>
        <w:keepLines/>
      </w:pPr>
      <w:r>
        <w:t>7.3. Исполнитель передаёт расчёт фактически выполненной части и предусмотренных законом расходов или убытков, подтверждающие документы и доступный оплаченный результат. Неотработанная часть аванса возвращается в течение [___] календарных дней после прекращения договора, но не позднее обязательного срока, если он установлен законом. Бесспорная сумма возвращается независимо от спора об остальной части.</w:t>
      </w:r>
    </w:p>
    <w:p w14:paraId="11761FAB" w14:textId="77777777" w:rsidR="00D14A2C" w:rsidRDefault="00B23442">
      <w:pPr>
        <w:keepLines/>
      </w:pPr>
      <w:r>
        <w:t>7.4. Отказ Исполнителя от оказания услуг допускается с полным возмещением убытков Заказчика по статье 782 ГК РФ; к другим обязательствам применяются соответствующие законные основания отказа. Последствия нарушения авторского заказа определяются также статьями 1289 и 1290 ГК РФ.</w:t>
      </w:r>
    </w:p>
    <w:p w14:paraId="7BA9A7AD" w14:textId="77777777" w:rsidR="00D14A2C" w:rsidRDefault="00B23442">
      <w:pPr>
        <w:keepLines/>
      </w:pPr>
      <w:r>
        <w:t>7.5. Непреодолимая сила оценивается по закону. Сторона своевременно уведомляет другую Сторону, подтверждает влияние обстоятельства на исполнение и принимает разумные меры для уменьшения последствий. Обычная нехватка денег или сама по себе поломка оборудования не признаётся автоматическим освобождением от ответственности.</w:t>
      </w:r>
    </w:p>
    <w:p w14:paraId="36929FC5" w14:textId="77777777" w:rsidR="00D14A2C" w:rsidRDefault="00B23442">
      <w:pPr>
        <w:keepLines/>
      </w:pPr>
      <w:r>
        <w:t>7.6. Если к отношениям применимо законодательство о защите прав потребителей, его обязательные гарантии имеют приоритет перед условиями договора, включая права на отказ, возврат, устранение недостатков и выбор суда.</w:t>
      </w:r>
    </w:p>
    <w:p w14:paraId="32080F3A" w14:textId="77777777" w:rsidR="00D14A2C" w:rsidRDefault="00B23442">
      <w:pPr>
        <w:keepLines/>
      </w:pPr>
      <w:r>
        <w:t>7.7. Принятый Заказчиком результат, надлежащим образом выполненный в согласованные сроки по ТЗ и оформленным изменениям, подлежит оплате. Последующее изменение планов, вкусовых предпочтений или отказ от использования такого результата сами по себе не являются основанием для возврата его стоимости. Это правило применяется и к результату, созданному с согласованными корректировками Заказчика, но не отменяет законных требований по недостаткам, нарушениям сроков или иным нарушениям договора.</w:t>
      </w:r>
    </w:p>
    <w:p w14:paraId="7A3CE28F" w14:textId="77777777" w:rsidR="00D14A2C" w:rsidRDefault="00B23442">
      <w:pPr>
        <w:keepLines/>
      </w:pPr>
      <w:r>
        <w:t>7.8. Отказ Заказчика принимать результат или использовать его не устанавливает автоматический возврат фиксированного процента цены. При прекращении договора размер возврата определяется после расчёта законно причитающейся Исполнителю суммы за фактическое исполнение и иных сумм, допускаемых применимыми нормами, без двойного учёта. Исполнитель подтверждает основание и размер удержания документами; сам факт получения аванса или затраченного времени не даёт права удержать любую выбранную сумму. Если исполнение полностью надлежащее, при определении расчётов учитываются положения пункта 7.7 и обязательные нормы закона.</w:t>
      </w:r>
    </w:p>
    <w:p w14:paraId="0CCC7486" w14:textId="77777777" w:rsidR="00D14A2C" w:rsidRDefault="00B23442">
      <w:pPr>
        <w:pStyle w:val="1"/>
      </w:pPr>
      <w:r>
        <w:lastRenderedPageBreak/>
        <w:t>8 Документы и споры</w:t>
      </w:r>
    </w:p>
    <w:p w14:paraId="1A9EF3CD" w14:textId="77777777" w:rsidR="00D14A2C" w:rsidRDefault="00B23442">
      <w:pPr>
        <w:keepLines/>
      </w:pPr>
      <w:r>
        <w:t>8.1. Договор, ТЗ, изменения и акты подписываются собственноручно на бумаге либо усиленной квалифицированной электронной подписью. Другой вид электронной подписи применяется только по отдельному соглашению, соответствующему закону и позволяющему установить подписанта. Скан и переписка используются для оперативного обмена и сами по себе не заменяют согласованный способ подписания.</w:t>
      </w:r>
    </w:p>
    <w:p w14:paraId="5EFBBF03" w14:textId="77777777" w:rsidR="00D14A2C" w:rsidRDefault="00B23442">
      <w:pPr>
        <w:keepLines/>
      </w:pPr>
      <w:r>
        <w:t>8.2. Рабочая переписка и уведомления направляются по адресам и идентифицированным аккаунтам раздела 9. Стороны обеспечивают сохранность доступа и сообщают о его компрометации и смене реквизитов. Цена, объём работ и передача прав изменяются только в согласованной письменной форме.</w:t>
      </w:r>
    </w:p>
    <w:p w14:paraId="7ADBB120" w14:textId="77777777" w:rsidR="00D14A2C" w:rsidRDefault="00B23442">
      <w:pPr>
        <w:keepLines/>
      </w:pPr>
      <w:r>
        <w:t>8.3. Применяется право Российской Федерации. Стороны стремятся урегулировать спор письменно; срок ответа на обращение составляет [___] календарных дней, если закон не устанавливает иной обязательный срок. Это условие не ограничивает право на судебную защиту. Компетентный суд и подсудность определяются законом.</w:t>
      </w:r>
    </w:p>
    <w:p w14:paraId="59270D10" w14:textId="77777777" w:rsidR="00D14A2C" w:rsidRDefault="00B23442">
      <w:pPr>
        <w:keepLines/>
      </w:pPr>
      <w:r>
        <w:t>8.4. Договор действует с подписания обеими Сторонами до исполнения обязательств либо законного прекращения. Конфиденциальность, расчёты и условия о правах действуют в пределах своего назначения и после завершения работ. Приложение 1 с ТЗ и Приложение 2 с формой акта составляют части договора.</w:t>
      </w:r>
    </w:p>
    <w:p w14:paraId="4A2D0324" w14:textId="77777777" w:rsidR="00D14A2C" w:rsidRDefault="00B23442">
      <w:pPr>
        <w:pStyle w:val="1"/>
      </w:pPr>
      <w:r>
        <w:t>9 Реквизиты и подписи</w:t>
      </w:r>
    </w:p>
    <w:p w14:paraId="3BDE5E3C" w14:textId="77777777" w:rsidR="00D14A2C" w:rsidRDefault="00B23442">
      <w:pPr>
        <w:keepLines/>
      </w:pPr>
      <w:r>
        <w:t>Исполнитель: [ФИО полностью]. Адрес для юридически значимых сообщений: [___]. Документ, удостоверяющий личность: [___]. ИНН: [___]. СНИЛС и иные необходимые для обязательной отчётности сведения передаются Заказчику по защищённому каналу при наличии законного основания.</w:t>
      </w:r>
    </w:p>
    <w:p w14:paraId="5CD1FBB0" w14:textId="77777777" w:rsidR="00D14A2C" w:rsidRDefault="00B23442">
      <w:pPr>
        <w:keepLines/>
      </w:pPr>
      <w:r>
        <w:t>Банковские реквизиты Исполнителя: получатель [___]; счёт [___]; банк [___]; БИК [___]; корреспондентский счёт [___]. E-mail: alex.azimov@icloud.com. Telegram: @mrx_adm. Стороны подтверждают принадлежность указанных контактов при подписании.</w:t>
      </w:r>
    </w:p>
    <w:p w14:paraId="7EB16B3F" w14:textId="77777777" w:rsidR="00D14A2C" w:rsidRDefault="00B23442">
      <w:pPr>
        <w:keepLines/>
      </w:pPr>
      <w:r>
        <w:t>Заказчик: [ФИО полностью]; адрес [___]; документ, удостоверяющий личность [___]; ИНН при необходимости [___]; банковские реквизиты для возврата [___]; e-mail [___]; согласованный аккаунт [___].</w:t>
      </w:r>
    </w:p>
    <w:p w14:paraId="776C47B2" w14:textId="77777777" w:rsidR="00D14A2C" w:rsidRDefault="00B23442">
      <w:pPr>
        <w:keepLines/>
        <w:spacing w:before="240"/>
      </w:pPr>
      <w:r>
        <w:t>Исполнитель: __________________ / [ФИО] /    Дата: [___]</w:t>
      </w:r>
    </w:p>
    <w:p w14:paraId="10076297" w14:textId="77777777" w:rsidR="00D14A2C" w:rsidRDefault="00B23442">
      <w:pPr>
        <w:keepLines/>
        <w:spacing w:before="240"/>
      </w:pPr>
      <w:r>
        <w:t>Заказчик: __________________ / [ФИО, полномочия] /    Дата: [___]</w:t>
      </w:r>
    </w:p>
    <w:p w14:paraId="065DF621" w14:textId="77777777" w:rsidR="00D14A2C" w:rsidRDefault="00B23442">
      <w:pPr>
        <w:pStyle w:val="1"/>
        <w:pageBreakBefore/>
      </w:pPr>
      <w:r>
        <w:lastRenderedPageBreak/>
        <w:t>Приложение 1 Техническое задание</w:t>
      </w:r>
    </w:p>
    <w:p w14:paraId="5DB7F719" w14:textId="77777777" w:rsidR="00D14A2C" w:rsidRDefault="00B23442">
      <w:pPr>
        <w:keepLines/>
      </w:pPr>
      <w:r>
        <w:t>К договору № [___] от [___]. ТЗ версия [___] от [___]. Проект: [___].</w:t>
      </w:r>
    </w:p>
    <w:p w14:paraId="758F733D" w14:textId="77777777" w:rsidR="00D14A2C" w:rsidRDefault="00B23442">
      <w:pPr>
        <w:keepLines/>
      </w:pPr>
      <w:r>
        <w:t>1. Задача и границы проекта. [Цель, выбранные услуги, аудитория, страницы или экраны, функции и интеграции, языки, платформа, требования к адаптивности. Отдельно перечислить, что не входит в объём.]</w:t>
      </w:r>
    </w:p>
    <w:p w14:paraId="1B44E05A" w14:textId="77777777" w:rsidR="00D14A2C" w:rsidRDefault="00B23442">
      <w:pPr>
        <w:keepLines/>
      </w:pPr>
      <w:r>
        <w:t>2. Согласованные материалы. [Макеты, референсы, контент, доступы и кто их передаёт; срок передачи. Для отдельного файла ТЗ: полное имя, версия, дата, число страниц и контрольная сумма при необходимости. Подписанный файл прилагается к этому приложению.]</w:t>
      </w:r>
    </w:p>
    <w:p w14:paraId="3C5F9378" w14:textId="77777777" w:rsidR="00D14A2C" w:rsidRDefault="00B23442">
      <w:pPr>
        <w:keepLines/>
      </w:pPr>
      <w:r>
        <w:t>3. Этапы и результаты. [Для каждого этапа: номер, конкретный результат, формат файлов и исходников, начальный и конечный сроки, стоимость. Для услуг - состав действий и отчёт. Для авторского объекта - описание, позволяющее его определить, и срок создания.]</w:t>
      </w:r>
    </w:p>
    <w:p w14:paraId="39A933F7" w14:textId="77777777" w:rsidR="00D14A2C" w:rsidRDefault="00B23442">
      <w:pPr>
        <w:keepLines/>
      </w:pPr>
      <w:r>
        <w:t>4. График. Начало: [дата либо точный порядок расчёта с учётом пункта 2.1]. Завершение: [дата либо ___ рабочих дней от определённого события]. Промежуточные сроки: [___]. Срок ответа Заказчика: [___] рабочих дней. Особые обстоятельства, при которых утрачивается интерес к авторскому заказу: [указать при наличии].</w:t>
      </w:r>
    </w:p>
    <w:p w14:paraId="2B3B6E9D" w14:textId="77777777" w:rsidR="00D14A2C" w:rsidRDefault="00B23442">
      <w:pPr>
        <w:keepLines/>
      </w:pPr>
      <w:r>
        <w:t>5. Проверка и правки. [Проверяемые критерии, поддерживаемые браузеры и устройства, тестовые сценарии, способ приёмки дизайна, число и состав включённых итераций изменения согласованного решения.] Срок приёмки по пункту 4.2: [___] рабочих дней. Исправление несоответствий ТЗ не ограничивается числом творческих итераций.</w:t>
      </w:r>
    </w:p>
    <w:p w14:paraId="220F3562" w14:textId="77777777" w:rsidR="00D14A2C" w:rsidRDefault="00B23442">
      <w:pPr>
        <w:keepLines/>
      </w:pPr>
      <w:r>
        <w:t>6. Исходники и поддержка. [Архив / репозиторий / макеты, инструкции, доступы, способы передачи, формат отчёта.] Дополнительная поддержка: [состав, срок, стоимость либо «не включена»]. Права по недостаткам, установленные законом, сохраняются.</w:t>
      </w:r>
    </w:p>
    <w:p w14:paraId="3C7FBADB" w14:textId="77777777" w:rsidR="00D14A2C" w:rsidRDefault="00B23442">
      <w:pPr>
        <w:keepLines/>
      </w:pPr>
      <w:r>
        <w:t>7. Цена. Общая цена: [___] рублей. Распределение по этапам: [___]. Из общей цены вознаграждение за отчуждение права на каждый оригинальный объект: [объект и сумма / «не применяется»]. Сумма этапов должна соответствовать общей цене; вознаграждение за права входит в неё.</w:t>
      </w:r>
    </w:p>
    <w:p w14:paraId="0B303DA0" w14:textId="77777777" w:rsidR="00D14A2C" w:rsidRDefault="00B23442">
      <w:pPr>
        <w:keepLines/>
      </w:pPr>
      <w:r>
        <w:t>Налоговый расчёт: к перечислению Исполнителю [___] рублей без удержания НДФЛ; обязательные страховые взносы Заказчика сверх цены [расчёт / законное основание отсутствия]. Оплата: 100% сразу после подписания договора и ТЗ, по пунктам 3.2-3.4.</w:t>
      </w:r>
    </w:p>
    <w:p w14:paraId="54B8E356" w14:textId="77777777" w:rsidR="00D14A2C" w:rsidRDefault="00B23442">
      <w:pPr>
        <w:keepLines/>
      </w:pPr>
      <w:r>
        <w:t>8. Сторонние расходы и компоненты. [Хостинг, домен, лицензии и бюджеты: поставщик, цена или предел, срок, плательщик.] [Для каждой библиотеки, шрифта, шаблона или ранее созданного компонента: версия, правообладатель, лицензия, ссылка, условия и ограничения.]</w:t>
      </w:r>
    </w:p>
    <w:p w14:paraId="53F64DA2" w14:textId="77777777" w:rsidR="00D14A2C" w:rsidRDefault="00B23442">
      <w:pPr>
        <w:keepLines/>
      </w:pPr>
      <w:r>
        <w:t>9. Строка по пунктам 5.6-5.9. Объекты, размещение и вид: [___]. Имя Alexandr Azimov - https://mrx-aid.github.io/; значки без надписей: GitHub - https://github.com/MRX-AID; ВКонтакте - https://vk.ru/escl.nesss; Telegram - https://t.me/mrx_adm. Адаптация и статичные форматы: [___]. Согласие на отсутствие строки: [не предоставлено / реквизиты подписанного соглашения]. Иные результаты, указание автора: [___ / не применяется].</w:t>
      </w:r>
    </w:p>
    <w:p w14:paraId="2B0D0F34" w14:textId="77777777" w:rsidR="00D14A2C" w:rsidRDefault="00B23442">
      <w:pPr>
        <w:keepLines/>
      </w:pPr>
      <w:r>
        <w:t>Согласованные изменения произведения: [перечень, объём и пределы согласия автора без искажения, порочащего честь, достоинство или репутацию]. Портфолио: [отдельное согласие при наличии и разрешённые материалы].</w:t>
      </w:r>
    </w:p>
    <w:p w14:paraId="2F0CFF14" w14:textId="77777777" w:rsidR="00D14A2C" w:rsidRDefault="00B23442">
      <w:pPr>
        <w:keepLines/>
      </w:pPr>
      <w:r>
        <w:t>10. Особые условия. [Конфиденциальность, отдельное поручение на обработку данных, условия публикации и при необходимости дополнительные соглашения.] Срок возврата по пункту 7.3: [___] календарных дней с учётом закона. Срок ответа по пункту 8.3: [___] календарных дней.</w:t>
      </w:r>
    </w:p>
    <w:p w14:paraId="20A27D28" w14:textId="77777777" w:rsidR="00D14A2C" w:rsidRDefault="00B23442">
      <w:pPr>
        <w:keepLines/>
        <w:spacing w:before="240"/>
      </w:pPr>
      <w:r>
        <w:t>ТЗ и все указанные приложения согласованы. Исполнитель: __________________ / [ФИО] /</w:t>
      </w:r>
    </w:p>
    <w:p w14:paraId="14A827AC" w14:textId="77777777" w:rsidR="00D14A2C" w:rsidRDefault="00B23442">
      <w:pPr>
        <w:keepLines/>
        <w:spacing w:before="240"/>
      </w:pPr>
      <w:r>
        <w:t>Заказчик: __________________ / [ФИО, полномочия] /    Дата: [___]</w:t>
      </w:r>
    </w:p>
    <w:p w14:paraId="1206B78C" w14:textId="77777777" w:rsidR="00D14A2C" w:rsidRDefault="00B23442">
      <w:pPr>
        <w:pStyle w:val="1"/>
        <w:pageBreakBefore/>
      </w:pPr>
      <w:r>
        <w:lastRenderedPageBreak/>
        <w:t>Приложение 2 Акт приёмки</w:t>
      </w:r>
    </w:p>
    <w:p w14:paraId="26BC22F8" w14:textId="77777777" w:rsidR="00D14A2C" w:rsidRDefault="00B23442">
      <w:pPr>
        <w:keepLines/>
      </w:pPr>
      <w:r>
        <w:t>К договору № [___] от [___] и ТЗ версии [___]. Акт № [___]. Дата: [___].</w:t>
      </w:r>
    </w:p>
    <w:p w14:paraId="1A9644E9" w14:textId="77777777" w:rsidR="00D14A2C" w:rsidRDefault="00B23442">
      <w:pPr>
        <w:keepLines/>
      </w:pPr>
      <w:r>
        <w:t>Исполнитель [ФИО] передал, а Заказчик [ФИО / наименование] получил следующие результаты и отчёты по этапу [___]:</w:t>
      </w:r>
    </w:p>
    <w:p w14:paraId="11DE56B2" w14:textId="77777777" w:rsidR="00D14A2C" w:rsidRDefault="00B23442">
      <w:pPr>
        <w:keepLines/>
      </w:pPr>
      <w:r>
        <w:t>1. Перечень результатов. [Для каждого результата: наименование, объём, формат, ссылка или реквизиты архива, версия / контрольная сумма. Отдельно указать исходные файлы, документацию, отчёт по услугам и переданные доступы без публикации паролей.]</w:t>
      </w:r>
    </w:p>
    <w:p w14:paraId="19B0990C" w14:textId="77777777" w:rsidR="00D14A2C" w:rsidRDefault="00B23442">
      <w:pPr>
        <w:keepLines/>
      </w:pPr>
      <w:r>
        <w:t>2. Проверка по ТЗ. [Проверенные критерии, результаты проверки, дата и среда.] Авторская строка для сайта, веб-приложения или дизайна: [место, читаемость, адреса и работа ссылок проверены / реквизиты отдельного согласия на отсутствие строки / не применяется].</w:t>
      </w:r>
    </w:p>
    <w:p w14:paraId="26EC258C" w14:textId="77777777" w:rsidR="00D14A2C" w:rsidRDefault="00B23442">
      <w:pPr>
        <w:keepLines/>
      </w:pPr>
      <w:r>
        <w:t>3. Замечания. [«Замечаний по проверенным критериям нет» либо точный перечень недостатков, сроки их устранения и принятая без разногласий часть. Неприменимое удалить.] Подписание акта не отменяет законных требований по скрытым недостаткам.</w:t>
      </w:r>
    </w:p>
    <w:p w14:paraId="4C692A93" w14:textId="77777777" w:rsidR="00D14A2C" w:rsidRDefault="00B23442">
      <w:pPr>
        <w:keepLines/>
      </w:pPr>
      <w:r>
        <w:t>4. Стоимость принятой части: [___] рублей. Зачтённый аванс: [___] рублей. Остаток аванса для следующих этапов / сумма к возврату: [___] рублей. Удержанный НДФЛ при наличии: [___].</w:t>
      </w:r>
    </w:p>
    <w:p w14:paraId="79932483" w14:textId="77777777" w:rsidR="00D14A2C" w:rsidRDefault="00B23442">
      <w:pPr>
        <w:keepLines/>
      </w:pPr>
      <w:r>
        <w:t>5. Исключительные права. [Перечень принятых оригинальных объектов и включённое в цену вознаграждение за каждый.] Переход прав осуществляется при выполнении условий раздела 5 договора. Права на сторонние компоненты регулируются их лицензиями; перечень передан [___].</w:t>
      </w:r>
    </w:p>
    <w:p w14:paraId="1CECB100" w14:textId="77777777" w:rsidR="00D14A2C" w:rsidRDefault="00B23442">
      <w:pPr>
        <w:keepLines/>
      </w:pPr>
      <w:r>
        <w:t>6. Передача и дальнейшие действия. [Дата предоставления исходников и инструкций, закрытие временных доступов, согласованная поддержка.]</w:t>
      </w:r>
    </w:p>
    <w:p w14:paraId="3F4F06C5" w14:textId="77777777" w:rsidR="00D14A2C" w:rsidRDefault="00B23442">
      <w:pPr>
        <w:keepLines/>
        <w:spacing w:before="240"/>
      </w:pPr>
      <w:r>
        <w:t>Исполнитель: __________________ / [ФИО] /    Дата: [___]</w:t>
      </w:r>
    </w:p>
    <w:p w14:paraId="55C38F21" w14:textId="77777777" w:rsidR="00D14A2C" w:rsidRDefault="00B23442">
      <w:pPr>
        <w:keepLines/>
        <w:spacing w:before="240"/>
      </w:pPr>
      <w:r>
        <w:t>Заказчик: __________________ / [ФИО, полномочия] /    Дата: [___]</w:t>
      </w:r>
    </w:p>
    <w:sectPr w:rsidR="00D14A2C" w:rsidSect="00034616">
      <w:headerReference w:type="even" r:id="rId8"/>
      <w:headerReference w:type="default" r:id="rId9"/>
      <w:footerReference w:type="even" r:id="rId10"/>
      <w:footerReference w:type="default" r:id="rId11"/>
      <w:headerReference w:type="first" r:id="rId12"/>
      <w:footerReference w:type="first" r:id="rId13"/>
      <w:pgSz w:w="11906" w:h="16838"/>
      <w:pgMar w:top="1247" w:right="1247" w:bottom="1134" w:left="1304"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39FD7" w14:textId="77777777" w:rsidR="007003AD" w:rsidRDefault="007003AD">
      <w:pPr>
        <w:spacing w:after="0" w:line="240" w:lineRule="auto"/>
      </w:pPr>
      <w:r>
        <w:separator/>
      </w:r>
    </w:p>
  </w:endnote>
  <w:endnote w:type="continuationSeparator" w:id="0">
    <w:p w14:paraId="4EDE75C7" w14:textId="77777777" w:rsidR="007003AD" w:rsidRDefault="00700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embedRegular r:id="rId1" w:fontKey="{EE299645-F714-4F23-8F6C-B4F446547B5A}"/>
    <w:embedBold r:id="rId2" w:fontKey="{9EF8E0F7-BFFC-4288-BE0B-6C32934680E2}"/>
    <w:embedItalic r:id="rId3" w:fontKey="{D2063DDA-3BBB-4474-B1E6-7825E71407EB}"/>
    <w:embedBoldItalic r:id="rId4" w:fontKey="{7A8B5420-9D54-4C50-85C8-AC56C04B053A}"/>
  </w:font>
  <w:font w:name="Calibri">
    <w:panose1 w:val="020F0502020204030204"/>
    <w:charset w:val="CC"/>
    <w:family w:val="swiss"/>
    <w:pitch w:val="variable"/>
    <w:sig w:usb0="E4002EFF" w:usb1="C200247B" w:usb2="00000009" w:usb3="00000000" w:csb0="000001FF" w:csb1="00000000"/>
    <w:embedRegular r:id="rId5" w:fontKey="{395CC755-6E62-4BDA-B689-F7081254043A}"/>
    <w:embedBold r:id="rId6" w:fontKey="{3530C25F-0DFC-4EE1-9E4B-91237C385ADC}"/>
    <w:embedItalic r:id="rId7" w:fontKey="{FD477B89-1AE9-487E-97AB-1492DD51EAC2}"/>
    <w:embedBoldItalic r:id="rId8" w:fontKey="{A71F855E-4CF3-4F63-92AF-329936439FD5}"/>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entury Gothic">
    <w:panose1 w:val="020B0502020202020204"/>
    <w:charset w:val="CC"/>
    <w:family w:val="swiss"/>
    <w:pitch w:val="variable"/>
    <w:sig w:usb0="00000287" w:usb1="00000000" w:usb2="00000000" w:usb3="00000000" w:csb0="0000009F" w:csb1="00000000"/>
    <w:embedRegular r:id="rId9" w:subsetted="1" w:fontKey="{0CF8005D-6195-4652-B00D-8BECF7C1D9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BEF8" w14:textId="77777777" w:rsidR="00F23BA5" w:rsidRDefault="00F23BA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1063" w14:textId="1D29055E" w:rsidR="00D14A2C" w:rsidRDefault="00B23442">
    <w:pPr>
      <w:pStyle w:val="a7"/>
      <w:jc w:val="center"/>
    </w:pPr>
    <w:r>
      <w:rPr>
        <w:rFonts w:ascii="Century Gothic" w:hAnsi="Century Gothic"/>
        <w:color w:val="56667A"/>
        <w:sz w:val="18"/>
      </w:rPr>
      <w:t xml:space="preserve">Page. # </w:t>
    </w:r>
    <w:r>
      <w:fldChar w:fldCharType="begin"/>
    </w:r>
    <w:r>
      <w:instrText xml:space="preserve"> PAGE </w:instrText>
    </w:r>
    <w:r>
      <w:fldChar w:fldCharType="separate"/>
    </w:r>
    <w:r>
      <w:rPr>
        <w:rFonts w:ascii="Century Gothic" w:hAnsi="Century Gothic"/>
        <w:color w:val="56667A"/>
        <w:sz w:val="18"/>
      </w:rPr>
      <w:t>1</w:t>
    </w:r>
    <w:r>
      <w:fldChar w:fldCharType="end"/>
    </w:r>
    <w:r>
      <w:rPr>
        <w:rFonts w:ascii="Century Gothic" w:hAnsi="Century Gothic"/>
        <w:color w:val="56667A"/>
        <w:sz w:val="18"/>
      </w:rPr>
      <w:t xml:space="preserve"> of </w:t>
    </w:r>
    <w:r>
      <w:fldChar w:fldCharType="begin"/>
    </w:r>
    <w:r>
      <w:instrText xml:space="preserve"> NUMPAGES </w:instrText>
    </w:r>
    <w:r>
      <w:fldChar w:fldCharType="separate"/>
    </w:r>
    <w:r w:rsidR="00FD400A">
      <w:rPr>
        <w:rFonts w:ascii="Century Gothic" w:hAnsi="Century Gothic"/>
        <w:color w:val="56667A"/>
        <w:sz w:val="18"/>
      </w:rP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6EE9" w14:textId="77777777" w:rsidR="00F23BA5" w:rsidRDefault="00F23BA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40527" w14:textId="77777777" w:rsidR="007003AD" w:rsidRDefault="007003AD">
      <w:pPr>
        <w:spacing w:after="0" w:line="240" w:lineRule="auto"/>
      </w:pPr>
      <w:r>
        <w:separator/>
      </w:r>
    </w:p>
  </w:footnote>
  <w:footnote w:type="continuationSeparator" w:id="0">
    <w:p w14:paraId="7DC45C40" w14:textId="77777777" w:rsidR="007003AD" w:rsidRDefault="00700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B4AB" w14:textId="77777777" w:rsidR="00F23BA5" w:rsidRDefault="00F23BA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4F13" w14:textId="77777777" w:rsidR="00D14A2C" w:rsidRDefault="00B23442">
    <w:pPr>
      <w:pStyle w:val="a5"/>
      <w:tabs>
        <w:tab w:val="left" w:pos="794"/>
      </w:tabs>
    </w:pPr>
    <w:r>
      <w:rPr>
        <w:noProof/>
      </w:rPr>
      <w:drawing>
        <wp:inline distT="0" distB="0" distL="0" distR="0" wp14:anchorId="4A4735C7" wp14:editId="28E6DCE0">
          <wp:extent cx="360000" cy="3130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icon.png"/>
                  <pic:cNvPicPr/>
                </pic:nvPicPr>
                <pic:blipFill>
                  <a:blip r:embed="rId1"/>
                  <a:stretch>
                    <a:fillRect/>
                  </a:stretch>
                </pic:blipFill>
                <pic:spPr>
                  <a:xfrm>
                    <a:off x="0" y="0"/>
                    <a:ext cx="360000" cy="313043"/>
                  </a:xfrm>
                  <a:prstGeom prst="rect">
                    <a:avLst/>
                  </a:prstGeom>
                </pic:spPr>
              </pic:pic>
            </a:graphicData>
          </a:graphic>
        </wp:inline>
      </w:drawing>
    </w:r>
    <w:r>
      <w:tab/>
    </w:r>
    <w:r>
      <w:rPr>
        <w:rFonts w:ascii="Century Gothic" w:hAnsi="Century Gothic"/>
        <w:color w:val="000000"/>
        <w:spacing w:val="5"/>
        <w:position w:val="8"/>
        <w:sz w:val="30"/>
      </w:rPr>
      <w:t>Development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7460" w14:textId="77777777" w:rsidR="00F23BA5" w:rsidRDefault="00F23BA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3602966">
    <w:abstractNumId w:val="8"/>
  </w:num>
  <w:num w:numId="2" w16cid:durableId="1391267144">
    <w:abstractNumId w:val="6"/>
  </w:num>
  <w:num w:numId="3" w16cid:durableId="1206596445">
    <w:abstractNumId w:val="5"/>
  </w:num>
  <w:num w:numId="4" w16cid:durableId="1529223437">
    <w:abstractNumId w:val="4"/>
  </w:num>
  <w:num w:numId="5" w16cid:durableId="709770991">
    <w:abstractNumId w:val="7"/>
  </w:num>
  <w:num w:numId="6" w16cid:durableId="697242842">
    <w:abstractNumId w:val="3"/>
  </w:num>
  <w:num w:numId="7" w16cid:durableId="189759080">
    <w:abstractNumId w:val="2"/>
  </w:num>
  <w:num w:numId="8" w16cid:durableId="474874629">
    <w:abstractNumId w:val="1"/>
  </w:num>
  <w:num w:numId="9" w16cid:durableId="1492331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03AD"/>
    <w:rsid w:val="007C53B7"/>
    <w:rsid w:val="00AA1D8D"/>
    <w:rsid w:val="00B23442"/>
    <w:rsid w:val="00B47730"/>
    <w:rsid w:val="00BD5BE1"/>
    <w:rsid w:val="00CB0664"/>
    <w:rsid w:val="00D14A2C"/>
    <w:rsid w:val="00F23BA5"/>
    <w:rsid w:val="00FC693F"/>
    <w:rsid w:val="00FD4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2E0662"/>
  <w14:defaultImageDpi w14:val="330"/>
  <w15:docId w15:val="{715F7471-3599-41E7-8C5E-5E2001CB4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Arial" w:hAnsi="Arial"/>
      <w:color w:val="17263A"/>
      <w:sz w:val="21"/>
      <w:lang w:val="ru-RU"/>
    </w:rPr>
  </w:style>
  <w:style w:type="paragraph" w:styleId="1">
    <w:name w:val="heading 1"/>
    <w:basedOn w:val="a1"/>
    <w:next w:val="a1"/>
    <w:link w:val="10"/>
    <w:uiPriority w:val="9"/>
    <w:qFormat/>
    <w:rsid w:val="00FC693F"/>
    <w:pPr>
      <w:keepNext/>
      <w:keepLines/>
      <w:spacing w:before="240" w:after="16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6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60"/>
    </w:pPr>
    <w:rPr>
      <w:rFonts w:asciiTheme="majorHAnsi" w:eastAsiaTheme="majorEastAsia" w:hAnsiTheme="majorHAnsi" w:cstheme="majorBidi"/>
      <w:iCs/>
      <w:color w:val="000000"/>
      <w:spacing w:val="15"/>
      <w:sz w:val="22"/>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3063</Words>
  <Characters>20728</Characters>
  <Application>Microsoft Office Word</Application>
  <DocSecurity>0</DocSecurity>
  <Lines>323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на разработку и цифровые услуги</dc:title>
  <dc:subject>Исполнитель и заказчик физические лица</dc:subject>
  <dc:creator>Alexandr Azimov</dc:creator>
  <cp:keywords>Договор, разработка, ТЗ, 100% предоплата</cp:keywords>
  <dc:description/>
  <cp:lastModifiedBy>Alexandr Azimov</cp:lastModifiedBy>
  <cp:revision>3</cp:revision>
  <cp:lastPrinted>2026-10-09T01:03:00Z</cp:lastPrinted>
  <dcterms:created xsi:type="dcterms:W3CDTF">2013-12-23T23:15:00Z</dcterms:created>
  <dcterms:modified xsi:type="dcterms:W3CDTF">2026-10-09T01:03:00Z</dcterms:modified>
  <cp:category/>
</cp:coreProperties>
</file>