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CSS3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/>
    <w:p>
      <w:pPr>
        <w:widowControl/>
        <w:spacing w:line="240" w:lineRule="auto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>
      <w:pPr>
        <w:pStyle w:val="2"/>
      </w:pPr>
      <w:r>
        <w:rPr>
          <w:rFonts w:hint="eastAsia"/>
        </w:rPr>
        <w:t>一、边框</w:t>
      </w:r>
    </w:p>
    <w:p>
      <w:pPr>
        <w:pStyle w:val="3"/>
        <w:widowControl/>
        <w:numPr>
          <w:ilvl w:val="1"/>
          <w:numId w:val="1"/>
        </w:numPr>
        <w:spacing w:before="260" w:after="260" w:line="413" w:lineRule="auto"/>
        <w:ind w:left="987" w:leftChars="0"/>
        <w:jc w:val="left"/>
      </w:pPr>
      <w:bookmarkStart w:id="0" w:name="_Toc19650"/>
      <w:r>
        <w:rPr>
          <w:rFonts w:hint="eastAsia"/>
        </w:rPr>
        <w:t>边框</w:t>
      </w:r>
      <w:bookmarkEnd w:id="0"/>
      <w:r>
        <w:rPr>
          <w:rFonts w:hint="eastAsia"/>
        </w:rPr>
        <w:t>图片</w:t>
      </w:r>
    </w:p>
    <w:p>
      <w:pPr>
        <w:widowControl/>
        <w:shd w:val="clear" w:color="auto" w:fill="FDFCF8"/>
        <w:spacing w:before="150" w:line="263" w:lineRule="atLeast"/>
        <w:ind w:left="630" w:leftChars="3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border-image 属性是一个简写属性，用于设置以下属性：</w:t>
      </w:r>
    </w:p>
    <w:p>
      <w:pPr>
        <w:widowControl/>
        <w:numPr>
          <w:ilvl w:val="0"/>
          <w:numId w:val="2"/>
        </w:numPr>
        <w:shd w:val="clear" w:color="auto" w:fill="FDFCF8"/>
        <w:tabs>
          <w:tab w:val="left" w:pos="1350"/>
          <w:tab w:val="clear" w:pos="720"/>
        </w:tabs>
        <w:spacing w:before="38" w:line="240" w:lineRule="auto"/>
        <w:ind w:left="708" w:leftChars="337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border-image-source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 xml:space="preserve">  图片</w:t>
      </w:r>
    </w:p>
    <w:p>
      <w:pPr>
        <w:widowControl/>
        <w:numPr>
          <w:ilvl w:val="0"/>
          <w:numId w:val="2"/>
        </w:numPr>
        <w:shd w:val="clear" w:color="auto" w:fill="FDFCF8"/>
        <w:tabs>
          <w:tab w:val="left" w:pos="1350"/>
          <w:tab w:val="clear" w:pos="720"/>
        </w:tabs>
        <w:spacing w:before="38" w:line="240" w:lineRule="auto"/>
        <w:ind w:left="708" w:leftChars="337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border-image-slice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ab/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>图片边框向内偏移量</w:t>
      </w:r>
    </w:p>
    <w:p>
      <w:pPr>
        <w:widowControl/>
        <w:numPr>
          <w:ilvl w:val="0"/>
          <w:numId w:val="2"/>
        </w:numPr>
        <w:shd w:val="clear" w:color="auto" w:fill="FDFCF8"/>
        <w:tabs>
          <w:tab w:val="left" w:pos="1350"/>
          <w:tab w:val="clear" w:pos="720"/>
        </w:tabs>
        <w:spacing w:before="38" w:line="240" w:lineRule="auto"/>
        <w:ind w:left="708" w:leftChars="337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border-image-width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ab/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>边框宽度</w:t>
      </w:r>
    </w:p>
    <w:p>
      <w:pPr>
        <w:widowControl/>
        <w:numPr>
          <w:ilvl w:val="0"/>
          <w:numId w:val="2"/>
        </w:numPr>
        <w:shd w:val="clear" w:color="auto" w:fill="FDFCF8"/>
        <w:tabs>
          <w:tab w:val="left" w:pos="1350"/>
          <w:tab w:val="clear" w:pos="720"/>
        </w:tabs>
        <w:spacing w:before="38" w:line="240" w:lineRule="auto"/>
        <w:ind w:left="708" w:leftChars="337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border-image-outset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边框图像区域超出边框的量</w:t>
      </w:r>
    </w:p>
    <w:p>
      <w:pPr>
        <w:widowControl/>
        <w:numPr>
          <w:ilvl w:val="0"/>
          <w:numId w:val="2"/>
        </w:numPr>
        <w:shd w:val="clear" w:color="auto" w:fill="FDFCF8"/>
        <w:tabs>
          <w:tab w:val="left" w:pos="1350"/>
          <w:tab w:val="clear" w:pos="720"/>
        </w:tabs>
        <w:spacing w:before="38" w:line="240" w:lineRule="auto"/>
        <w:ind w:left="708" w:leftChars="337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border-image-repeat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 xml:space="preserve">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图像边框是否应平铺(repeated)、铺满(rounded)或拉伸(stretched)。</w:t>
      </w:r>
    </w:p>
    <w:p>
      <w:pPr>
        <w:widowControl/>
        <w:shd w:val="clear" w:color="auto" w:fill="FDFCF8"/>
        <w:spacing w:before="150" w:line="263" w:lineRule="atLeast"/>
        <w:ind w:left="630" w:leftChars="30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如果省略值，会设置其默认值。</w:t>
      </w:r>
    </w:p>
    <w:p>
      <w:pPr>
        <w:ind w:left="210" w:leftChars="100" w:firstLine="560"/>
      </w:pPr>
      <w:r>
        <w:t xml:space="preserve">#borderimg1 { </w:t>
      </w:r>
    </w:p>
    <w:p>
      <w:pPr>
        <w:ind w:left="210" w:leftChars="100" w:firstLine="560"/>
      </w:pPr>
      <w:r>
        <w:t xml:space="preserve">    border: 10px solid transparent;</w:t>
      </w:r>
    </w:p>
    <w:p>
      <w:pPr>
        <w:ind w:left="210" w:leftChars="100" w:firstLine="560"/>
      </w:pPr>
      <w:r>
        <w:t xml:space="preserve">    padding: 15px;</w:t>
      </w:r>
    </w:p>
    <w:p>
      <w:pPr>
        <w:ind w:left="210" w:leftChars="100" w:firstLine="560"/>
      </w:pPr>
      <w:r>
        <w:t xml:space="preserve">    -webkit-border-image: url(border.png) 30 round; /* Safari 3.1-5 */</w:t>
      </w:r>
    </w:p>
    <w:p>
      <w:pPr>
        <w:ind w:left="210" w:leftChars="100" w:firstLine="560"/>
      </w:pPr>
      <w:r>
        <w:t xml:space="preserve">    -o-border-image: url(border.png) 30 round; /* Opera 11-12.1 */</w:t>
      </w:r>
    </w:p>
    <w:p>
      <w:pPr>
        <w:ind w:left="210" w:leftChars="100" w:firstLine="560"/>
      </w:pPr>
      <w:r>
        <w:t xml:space="preserve">    border-image: url(border.png) 30 round;</w:t>
      </w:r>
    </w:p>
    <w:p>
      <w:pPr>
        <w:ind w:left="210" w:leftChars="100" w:firstLine="560"/>
      </w:pPr>
      <w:r>
        <w:t>}</w:t>
      </w:r>
    </w:p>
    <w:p>
      <w:pPr>
        <w:ind w:left="210" w:leftChars="100" w:firstLine="560"/>
      </w:pPr>
    </w:p>
    <w:p>
      <w:pPr>
        <w:ind w:left="210" w:leftChars="100" w:firstLine="560"/>
      </w:pPr>
      <w:r>
        <w:t xml:space="preserve">#borderimg2 { </w:t>
      </w:r>
    </w:p>
    <w:p>
      <w:pPr>
        <w:ind w:left="210" w:leftChars="100" w:firstLine="560"/>
      </w:pPr>
      <w:r>
        <w:t xml:space="preserve">    border: 10px solid transparent;</w:t>
      </w:r>
    </w:p>
    <w:p>
      <w:pPr>
        <w:ind w:left="210" w:leftChars="100" w:firstLine="560"/>
      </w:pPr>
      <w:r>
        <w:t xml:space="preserve">    padding: 15px;</w:t>
      </w:r>
    </w:p>
    <w:p>
      <w:pPr>
        <w:ind w:left="210" w:leftChars="100" w:firstLine="560"/>
      </w:pPr>
      <w:r>
        <w:t xml:space="preserve">    -webkit-border-image: url(border.png) 30 stretch; /* Safari 3.1-5 */</w:t>
      </w:r>
    </w:p>
    <w:p>
      <w:pPr>
        <w:ind w:left="210" w:leftChars="100" w:firstLine="560"/>
      </w:pPr>
      <w:r>
        <w:t xml:space="preserve">    -o-border-image: url(border.png) 30 stretch; /* Opera 11-12.1 */</w:t>
      </w:r>
    </w:p>
    <w:p>
      <w:pPr>
        <w:ind w:left="210" w:leftChars="100" w:firstLine="560"/>
      </w:pPr>
      <w:r>
        <w:t xml:space="preserve">    border-image: url(border.png) 30 stretch;</w:t>
      </w:r>
    </w:p>
    <w:p>
      <w:pPr>
        <w:ind w:left="210" w:leftChars="100" w:firstLine="560"/>
        <w:rPr>
          <w:rFonts w:hint="eastAsia"/>
        </w:rPr>
      </w:pPr>
      <w:r>
        <w:t>}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740410" cy="740410"/>
            <wp:effectExtent l="19050" t="0" r="2284" b="0"/>
            <wp:docPr id="42" name="图片 41" descr="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border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6" cy="7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drawing>
          <wp:inline distT="0" distB="0" distL="0" distR="0">
            <wp:extent cx="771525" cy="771525"/>
            <wp:effectExtent l="19050" t="0" r="9525" b="0"/>
            <wp:docPr id="43" name="图片 42" descr="jiug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jiugong.gi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FF0000"/>
        </w:rPr>
      </w:pPr>
    </w:p>
    <w:p>
      <w:pPr>
        <w:pStyle w:val="2"/>
      </w:pPr>
      <w:bookmarkStart w:id="1" w:name="_Toc28437"/>
      <w:r>
        <w:rPr>
          <w:rFonts w:hint="eastAsia"/>
        </w:rPr>
        <w:t>二、渐变</w:t>
      </w:r>
      <w:bookmarkEnd w:id="1"/>
    </w:p>
    <w:p>
      <w:pPr>
        <w:ind w:firstLine="560"/>
      </w:pPr>
      <w:r>
        <w:rPr>
          <w:rFonts w:hint="eastAsia"/>
        </w:rPr>
        <w:t>渐变是CSS3当中比较丰富多彩的一个特性，通过渐变我们可以实现许多炫丽的效果，有效的减少图片的使用数量，并且具有很强的适应性和可扩展性。</w:t>
      </w:r>
    </w:p>
    <w:p>
      <w:pPr>
        <w:pStyle w:val="31"/>
        <w:numPr>
          <w:ilvl w:val="0"/>
          <w:numId w:val="3"/>
        </w:numPr>
        <w:rPr>
          <w:kern w:val="0"/>
          <w:sz w:val="18"/>
          <w:szCs w:val="18"/>
        </w:rPr>
      </w:pPr>
      <w:bookmarkStart w:id="2" w:name="_Toc26100"/>
      <w:r>
        <w:rPr>
          <w:kern w:val="0"/>
          <w:sz w:val="18"/>
          <w:szCs w:val="18"/>
        </w:rPr>
        <w:t>线性渐变（Linear Gradients）- 向下/向上/向左/向右/对角方向</w:t>
      </w:r>
    </w:p>
    <w:p>
      <w:pPr>
        <w:pStyle w:val="31"/>
        <w:numPr>
          <w:ilvl w:val="0"/>
          <w:numId w:val="3"/>
        </w:numPr>
        <w:rPr>
          <w:kern w:val="0"/>
          <w:szCs w:val="16"/>
        </w:rPr>
      </w:pPr>
      <w:r>
        <w:rPr>
          <w:kern w:val="0"/>
          <w:sz w:val="18"/>
          <w:szCs w:val="18"/>
        </w:rPr>
        <w:t>径向渐变（Radial Gradients）- 由它们的中心定义</w:t>
      </w:r>
    </w:p>
    <w:p>
      <w:pPr>
        <w:pStyle w:val="3"/>
        <w:ind w:left="420"/>
      </w:pPr>
      <w:r>
        <w:rPr>
          <w:rFonts w:hint="eastAsia"/>
        </w:rPr>
        <w:t>2.1线性渐变 （gradient 变化）</w:t>
      </w:r>
      <w:bookmarkEnd w:id="2"/>
    </w:p>
    <w:p>
      <w:pPr>
        <w:ind w:left="420"/>
      </w:pPr>
    </w:p>
    <w:p>
      <w:pPr>
        <w:ind w:firstLine="560"/>
      </w:pPr>
      <w:r>
        <w:rPr>
          <w:rFonts w:hint="eastAsia"/>
        </w:rPr>
        <w:t>linear-gradient线性渐变指沿着某条直线朝一个方向产生渐变效果。</w:t>
      </w:r>
    </w:p>
    <w:p>
      <w:pPr>
        <w:ind w:firstLine="560"/>
      </w:pP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语法</w:t>
      </w:r>
      <w:r>
        <w:rPr>
          <w:rFonts w:hint="eastAsia" w:ascii="Courier New" w:hAnsi="Courier New" w:cs="Courier New"/>
          <w:color w:val="444444"/>
          <w:sz w:val="17"/>
          <w:szCs w:val="17"/>
          <w:shd w:val="clear" w:color="auto" w:fill="F6F4F0"/>
        </w:rPr>
        <w:t>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background: linear-gradient(</w:t>
      </w:r>
      <w:r>
        <w:rPr>
          <w:rStyle w:val="21"/>
          <w:rFonts w:ascii="Courier New" w:hAnsi="Courier New" w:cs="Courier New"/>
          <w:color w:val="444444"/>
          <w:sz w:val="17"/>
          <w:szCs w:val="17"/>
          <w:shd w:val="clear" w:color="auto" w:fill="F6F4F0"/>
        </w:rPr>
        <w:t>direction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,</w:t>
      </w:r>
      <w:r>
        <w:rPr>
          <w:rStyle w:val="40"/>
          <w:rFonts w:ascii="Courier New" w:hAnsi="Courier New" w:cs="Courier New"/>
          <w:color w:val="444444"/>
          <w:sz w:val="17"/>
          <w:szCs w:val="17"/>
          <w:shd w:val="clear" w:color="auto" w:fill="F6F4F0"/>
        </w:rPr>
        <w:t> </w:t>
      </w:r>
      <w:r>
        <w:rPr>
          <w:rStyle w:val="21"/>
          <w:rFonts w:ascii="Courier New" w:hAnsi="Courier New" w:cs="Courier New"/>
          <w:color w:val="444444"/>
          <w:sz w:val="17"/>
          <w:szCs w:val="17"/>
          <w:shd w:val="clear" w:color="auto" w:fill="F6F4F0"/>
        </w:rPr>
        <w:t>color-stop1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,</w:t>
      </w:r>
      <w:r>
        <w:rPr>
          <w:rStyle w:val="40"/>
          <w:rFonts w:ascii="Courier New" w:hAnsi="Courier New" w:cs="Courier New"/>
          <w:color w:val="444444"/>
          <w:sz w:val="17"/>
          <w:szCs w:val="17"/>
          <w:shd w:val="clear" w:color="auto" w:fill="F6F4F0"/>
        </w:rPr>
        <w:t> </w:t>
      </w:r>
      <w:r>
        <w:rPr>
          <w:rStyle w:val="21"/>
          <w:rFonts w:ascii="Courier New" w:hAnsi="Courier New" w:cs="Courier New"/>
          <w:color w:val="444444"/>
          <w:sz w:val="17"/>
          <w:szCs w:val="17"/>
          <w:shd w:val="clear" w:color="auto" w:fill="F6F4F0"/>
        </w:rPr>
        <w:t>color-stop2, ...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>
      <w:pPr>
        <w:ind w:firstLine="560"/>
        <w:rPr>
          <w:color w:val="999999"/>
        </w:rPr>
      </w:pPr>
    </w:p>
    <w:p>
      <w:pPr>
        <w:ind w:firstLine="560"/>
        <w:rPr>
          <w:rFonts w:hint="eastAsia"/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911350" cy="9144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999999"/>
        </w:rPr>
      </w:pPr>
      <w:r>
        <w:rPr>
          <w:color w:val="999999"/>
        </w:rPr>
        <w:drawing>
          <wp:inline distT="0" distB="0" distL="0" distR="0">
            <wp:extent cx="6645910" cy="1465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840"/>
      </w:pPr>
      <w:r>
        <w:rPr>
          <w:rFonts w:hint="eastAsia"/>
        </w:rPr>
        <w:t>2.2.1</w:t>
      </w:r>
      <w:r>
        <w:t>使用角度</w:t>
      </w:r>
    </w:p>
    <w:p>
      <w:pPr>
        <w:pStyle w:val="16"/>
        <w:shd w:val="clear" w:color="auto" w:fill="FFFFFF"/>
        <w:spacing w:before="0" w:beforeAutospacing="0" w:after="0" w:afterAutospacing="0" w:line="480" w:lineRule="atLeast"/>
        <w:ind w:left="420" w:firstLine="420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left top right bottom</w:t>
      </w:r>
    </w:p>
    <w:p>
      <w:pPr>
        <w:rPr>
          <w:color w:val="999999"/>
        </w:rPr>
      </w:pPr>
      <w:r>
        <w:rPr>
          <w:rFonts w:hint="eastAsia"/>
          <w:color w:val="999999"/>
        </w:rPr>
        <w:tab/>
      </w:r>
    </w:p>
    <w:p>
      <w:pPr>
        <w:pStyle w:val="4"/>
        <w:ind w:left="840"/>
      </w:pPr>
      <w:r>
        <w:rPr>
          <w:rFonts w:hint="eastAsia"/>
        </w:rPr>
        <w:t>2.2.2颜色百分比</w:t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385945" cy="239903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705" cy="24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2.2.3 重复渐变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751705" cy="95123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97" cy="9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ind w:left="420"/>
      </w:pPr>
      <w:bookmarkStart w:id="3" w:name="_Toc14337"/>
      <w:r>
        <w:rPr>
          <w:rFonts w:hint="eastAsia"/>
        </w:rPr>
        <w:t>2.2径向渐变 (radial 径向)</w:t>
      </w:r>
      <w:bookmarkEnd w:id="3"/>
    </w:p>
    <w:p>
      <w:pPr>
        <w:ind w:firstLine="420"/>
        <w:rPr>
          <w:b/>
          <w:bCs/>
          <w:u w:val="single"/>
        </w:rPr>
      </w:pPr>
      <w:r>
        <w:rPr>
          <w:rFonts w:hint="eastAsia"/>
          <w:szCs w:val="21"/>
        </w:rPr>
        <w:t>radial-gradient径向渐变指从</w:t>
      </w:r>
      <w:r>
        <w:rPr>
          <w:rFonts w:hint="eastAsia"/>
          <w:b/>
          <w:bCs/>
          <w:color w:val="FF0000"/>
          <w:u w:val="single"/>
        </w:rPr>
        <w:t>一个中心点</w:t>
      </w:r>
      <w:r>
        <w:rPr>
          <w:rFonts w:hint="eastAsia"/>
          <w:b/>
          <w:bCs/>
          <w:u w:val="single"/>
        </w:rPr>
        <w:t>开始沿着</w:t>
      </w:r>
      <w:r>
        <w:rPr>
          <w:rFonts w:hint="eastAsia"/>
          <w:b/>
          <w:bCs/>
          <w:color w:val="FF0000"/>
          <w:u w:val="single"/>
        </w:rPr>
        <w:t>四周</w:t>
      </w:r>
      <w:r>
        <w:rPr>
          <w:rFonts w:hint="eastAsia"/>
          <w:b/>
          <w:bCs/>
          <w:u w:val="single"/>
        </w:rPr>
        <w:t>产生渐变效果</w:t>
      </w:r>
    </w:p>
    <w:p>
      <w:pPr>
        <w:ind w:firstLine="560"/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</w:pPr>
      <w:r>
        <w:rPr>
          <w:rFonts w:hint="eastAsia" w:ascii="Courier New" w:hAnsi="Courier New" w:cs="Courier New"/>
          <w:color w:val="444444"/>
          <w:sz w:val="17"/>
          <w:szCs w:val="17"/>
          <w:shd w:val="clear" w:color="auto" w:fill="F6F4F0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background: radial-gradient(</w:t>
      </w:r>
      <w:r>
        <w:rPr>
          <w:rStyle w:val="21"/>
          <w:rFonts w:ascii="Courier New" w:hAnsi="Courier New" w:cs="Courier New"/>
          <w:color w:val="444444"/>
          <w:sz w:val="17"/>
          <w:szCs w:val="17"/>
          <w:shd w:val="clear" w:color="auto" w:fill="F6F4F0"/>
        </w:rPr>
        <w:t>center, shape size, start-color, ..., last-color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>
      <w:pPr>
        <w:ind w:firstLine="560"/>
        <w:rPr>
          <w:color w:val="999999"/>
        </w:rPr>
      </w:pPr>
      <w:r>
        <w:rPr>
          <w:rFonts w:hint="eastAsia" w:ascii="Courier New" w:hAnsi="Courier New" w:cs="Courier New"/>
          <w:color w:val="444444"/>
          <w:sz w:val="17"/>
          <w:szCs w:val="17"/>
          <w:shd w:val="clear" w:color="auto" w:fill="F6F4F0"/>
        </w:rPr>
        <w:t xml:space="preserve">shape-size:   </w:t>
      </w:r>
      <w:r>
        <w:fldChar w:fldCharType="begin"/>
      </w:r>
      <w:r>
        <w:instrText xml:space="preserve"> HYPERLINK "http://www.runoob.com/try/try.php?filename=trycss3_gradient-radial_size" </w:instrText>
      </w:r>
      <w:r>
        <w:fldChar w:fldCharType="separate"/>
      </w:r>
      <w:r>
        <w:rPr>
          <w:rStyle w:val="20"/>
          <w:rFonts w:ascii="Courier New" w:hAnsi="Courier New" w:cs="Courier New"/>
          <w:sz w:val="17"/>
          <w:szCs w:val="17"/>
          <w:shd w:val="clear" w:color="auto" w:fill="F6F4F0"/>
        </w:rPr>
        <w:t>http://www.runoob.com/try/try.php?filename=trycss3_gradient-radial_size</w:t>
      </w:r>
      <w:r>
        <w:rPr>
          <w:rStyle w:val="22"/>
          <w:rFonts w:ascii="Courier New" w:hAnsi="Courier New" w:cs="Courier New"/>
          <w:sz w:val="17"/>
          <w:szCs w:val="17"/>
          <w:shd w:val="clear" w:color="auto" w:fill="F6F4F0"/>
        </w:rPr>
        <w:fldChar w:fldCharType="end"/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885950" cy="19335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ind w:firstLine="480"/>
        <w:rPr>
          <w:rFonts w:hint="default"/>
          <w:color w:val="999999"/>
        </w:rPr>
      </w:pPr>
      <w:r>
        <w:rPr>
          <w:color w:val="999999"/>
        </w:rPr>
        <w:drawing>
          <wp:inline distT="0" distB="0" distL="0" distR="0">
            <wp:extent cx="2228850" cy="220980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ind w:firstLine="480"/>
        <w:rPr>
          <w:rFonts w:hint="default"/>
          <w:color w:val="999999"/>
        </w:rPr>
      </w:pPr>
    </w:p>
    <w:p>
      <w:pPr>
        <w:pStyle w:val="2"/>
      </w:pPr>
      <w:bookmarkStart w:id="4" w:name="_Toc13897"/>
      <w:r>
        <w:rPr>
          <w:rFonts w:hint="eastAsia"/>
        </w:rPr>
        <w:t>三、背景</w:t>
      </w:r>
      <w:bookmarkEnd w:id="4"/>
    </w:p>
    <w:p>
      <w:pPr>
        <w:ind w:firstLine="560"/>
      </w:pPr>
      <w:r>
        <w:rPr>
          <w:rFonts w:hint="eastAsia"/>
        </w:rPr>
        <w:t>背景在CSS3中也得到很大程度的增强，比如背景图片尺寸、背景裁切区域、背景定位参照点、多重背景等。</w:t>
      </w:r>
    </w:p>
    <w:p>
      <w:pPr>
        <w:pStyle w:val="32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ackground:url  repeat  position</w:t>
      </w:r>
    </w:p>
    <w:p>
      <w:pPr>
        <w:pStyle w:val="32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background-image</w:t>
      </w:r>
    </w:p>
    <w:p>
      <w:pPr>
        <w:pStyle w:val="32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background-size</w:t>
      </w:r>
    </w:p>
    <w:p>
      <w:pPr>
        <w:pStyle w:val="32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background-origin</w:t>
      </w:r>
    </w:p>
    <w:p>
      <w:pPr>
        <w:pStyle w:val="32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background-clip</w:t>
      </w:r>
    </w:p>
    <w:p>
      <w:pPr>
        <w:widowControl/>
        <w:numPr>
          <w:ilvl w:val="0"/>
          <w:numId w:val="5"/>
        </w:numPr>
        <w:spacing w:line="240" w:lineRule="auto"/>
        <w:ind w:firstLine="422" w:firstLineChars="200"/>
        <w:jc w:val="left"/>
        <w:rPr>
          <w:b/>
        </w:rPr>
      </w:pPr>
      <w:r>
        <w:rPr>
          <w:rFonts w:hint="eastAsia"/>
          <w:b/>
        </w:rPr>
        <w:t>background-size设置背景图片的尺寸</w:t>
      </w:r>
    </w:p>
    <w:p>
      <w:pPr>
        <w:ind w:firstLine="42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b/>
        </w:rPr>
        <w:t xml:space="preserve">    注意：是需要根据高度还是宽度适配</w:t>
      </w:r>
    </w:p>
    <w:p>
      <w:pPr>
        <w:pStyle w:val="15"/>
        <w:shd w:val="clear" w:color="auto" w:fill="FFFFFF"/>
        <w:ind w:firstLine="480"/>
        <w:rPr>
          <w:rFonts w:hint="default"/>
        </w:rPr>
      </w:pPr>
      <w:r>
        <w:rPr>
          <w:rStyle w:val="59"/>
        </w:rPr>
        <w:t xml:space="preserve"> </w:t>
      </w:r>
      <w:r>
        <w:rPr>
          <w:b/>
        </w:rPr>
        <w:t xml:space="preserve">  width height </w:t>
      </w:r>
      <w:r>
        <w:t>直接设置宽高 百分比</w:t>
      </w:r>
    </w:p>
    <w:p>
      <w:pPr>
        <w:ind w:firstLine="560"/>
      </w:pPr>
      <w:r>
        <w:rPr>
          <w:rFonts w:hint="eastAsia"/>
          <w:b/>
        </w:rPr>
        <w:t>cover</w:t>
      </w:r>
      <w:r>
        <w:rPr>
          <w:rFonts w:hint="eastAsia"/>
        </w:rPr>
        <w:t>会自动调整缩放比例，保证图片始终</w:t>
      </w:r>
      <w:r>
        <w:rPr>
          <w:rFonts w:hint="eastAsia"/>
          <w:color w:val="FF0000"/>
        </w:rPr>
        <w:t>填充满</w:t>
      </w:r>
      <w:r>
        <w:rPr>
          <w:rFonts w:hint="eastAsia"/>
        </w:rPr>
        <w:t>背景区域，如有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>
      <w:pPr>
        <w:ind w:firstLine="560"/>
      </w:pPr>
      <w:r>
        <w:rPr>
          <w:rFonts w:hint="eastAsia"/>
        </w:rPr>
        <w:t>整个背景图片完整显示在背景区域.</w:t>
      </w:r>
    </w:p>
    <w:p>
      <w:pPr>
        <w:ind w:firstLine="560"/>
      </w:pPr>
      <w:r>
        <w:rPr>
          <w:rFonts w:hint="eastAsia"/>
          <w:b/>
        </w:rPr>
        <w:t>contain</w:t>
      </w:r>
      <w:r>
        <w:rPr>
          <w:rFonts w:hint="eastAsia"/>
        </w:rPr>
        <w:t>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在背景区域。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案例:全屏背景自动适应.</w:t>
      </w:r>
    </w:p>
    <w:p>
      <w:pPr>
        <w:widowControl/>
        <w:numPr>
          <w:ilvl w:val="0"/>
          <w:numId w:val="5"/>
        </w:numPr>
        <w:spacing w:line="240" w:lineRule="auto"/>
        <w:ind w:firstLine="422" w:firstLineChars="200"/>
        <w:jc w:val="left"/>
        <w:rPr>
          <w:b/>
        </w:rPr>
      </w:pPr>
      <w:r>
        <w:rPr>
          <w:rFonts w:hint="eastAsia"/>
          <w:b/>
        </w:rPr>
        <w:t>background-origin(原点，起点)设置背景定位的原点</w:t>
      </w:r>
    </w:p>
    <w:p>
      <w:pPr>
        <w:ind w:left="210" w:leftChars="100" w:firstLine="560"/>
      </w:pPr>
      <w:r>
        <w:rPr>
          <w:rFonts w:hint="eastAsia"/>
        </w:rPr>
        <w:t>border-box以边框做为参考原点；</w:t>
      </w:r>
    </w:p>
    <w:p>
      <w:pPr>
        <w:ind w:left="210" w:leftChars="100" w:firstLine="560"/>
      </w:pPr>
      <w:r>
        <w:rPr>
          <w:rFonts w:hint="eastAsia"/>
        </w:rPr>
        <w:t>padding-box以内边距做为参考原点；</w:t>
      </w:r>
    </w:p>
    <w:p>
      <w:pPr>
        <w:ind w:left="210" w:leftChars="100" w:firstLine="560"/>
      </w:pPr>
      <w:r>
        <w:rPr>
          <w:rFonts w:hint="eastAsia"/>
        </w:rPr>
        <w:t>content-box以内容区做为参考点；</w:t>
      </w:r>
    </w:p>
    <w:p>
      <w:pPr>
        <w:ind w:firstLine="562"/>
        <w:rPr>
          <w:b/>
        </w:rPr>
      </w:pPr>
      <w:r>
        <w:rPr>
          <w:rFonts w:hint="eastAsia"/>
          <w:b/>
        </w:rPr>
        <w:t xml:space="preserve">3、background-clip设置背景区域clip(裁切)  </w:t>
      </w:r>
    </w:p>
    <w:p>
      <w:pPr>
        <w:ind w:left="210" w:leftChars="100" w:firstLine="560"/>
      </w:pPr>
      <w:r>
        <w:rPr>
          <w:rFonts w:hint="eastAsia"/>
        </w:rPr>
        <w:t>border-box裁切边框以内为背景区域；</w:t>
      </w:r>
    </w:p>
    <w:p>
      <w:pPr>
        <w:ind w:left="210" w:leftChars="100" w:firstLine="560"/>
      </w:pPr>
      <w:r>
        <w:rPr>
          <w:rFonts w:hint="eastAsia"/>
        </w:rPr>
        <w:t>padding-box裁切内边距以内为背景区域；</w:t>
      </w:r>
    </w:p>
    <w:p>
      <w:pPr>
        <w:ind w:left="210" w:leftChars="100" w:firstLine="560"/>
      </w:pPr>
      <w:r>
        <w:rPr>
          <w:rFonts w:hint="eastAsia"/>
        </w:rPr>
        <w:t>content-box裁切内容区做为背景区域；</w:t>
      </w:r>
    </w:p>
    <w:p>
      <w:pPr>
        <w:ind w:firstLine="562"/>
        <w:rPr>
          <w:b/>
        </w:rPr>
      </w:pPr>
      <w:r>
        <w:rPr>
          <w:rFonts w:hint="eastAsia"/>
          <w:b/>
        </w:rPr>
        <w:t>4、以逗号分隔可以设置多背景，可用于自适应局</w:t>
      </w:r>
      <w:bookmarkStart w:id="6" w:name="_GoBack"/>
      <w:bookmarkEnd w:id="6"/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6645910" cy="560705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pStyle w:val="3"/>
        <w:ind w:left="420"/>
        <w:rPr>
          <w:rFonts w:hint="eastAsia"/>
        </w:rPr>
      </w:pPr>
      <w:bookmarkStart w:id="5" w:name="_Toc2284"/>
    </w:p>
    <w:p>
      <w:pPr>
        <w:pStyle w:val="3"/>
        <w:ind w:left="420"/>
      </w:pPr>
      <w:r>
        <w:rPr>
          <w:rFonts w:hint="eastAsia"/>
        </w:rPr>
        <w:t>四、过渡(transition)</w:t>
      </w:r>
      <w:bookmarkEnd w:id="5"/>
    </w:p>
    <w:p>
      <w:pPr>
        <w:pStyle w:val="3"/>
        <w:ind w:left="420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 xml:space="preserve">transition:param1  param2 </w:t>
      </w:r>
    </w:p>
    <w:p>
      <w:pPr>
        <w:ind w:firstLine="560"/>
      </w:pPr>
      <w:r>
        <w:rPr>
          <w:rFonts w:hint="eastAsia"/>
        </w:rPr>
        <w:t>param1    要过渡的属性</w:t>
      </w:r>
    </w:p>
    <w:p>
      <w:pPr>
        <w:ind w:firstLine="560"/>
      </w:pPr>
      <w:r>
        <w:rPr>
          <w:rFonts w:hint="eastAsia"/>
        </w:rPr>
        <w:t>param2    过渡的时间.</w:t>
      </w:r>
    </w:p>
    <w:p>
      <w:pPr>
        <w:ind w:firstLine="560"/>
      </w:pPr>
      <w:r>
        <w:rPr>
          <w:rFonts w:hint="eastAsia"/>
        </w:rPr>
        <w:t>过渡是CSS3中具有颠覆性的特征之一，可以实现元素不同状态间的</w:t>
      </w:r>
      <w:r>
        <w:rPr>
          <w:rFonts w:hint="eastAsia"/>
          <w:color w:val="FF0000"/>
        </w:rPr>
        <w:t>平滑过渡</w:t>
      </w:r>
      <w:r>
        <w:rPr>
          <w:rFonts w:hint="eastAsia"/>
        </w:rPr>
        <w:t>（补间动画），经常用来制作动画效果。</w:t>
      </w:r>
    </w:p>
    <w:p>
      <w:pPr>
        <w:ind w:firstLine="560"/>
      </w:pPr>
      <w:r>
        <w:rPr>
          <w:rFonts w:hint="eastAsia"/>
        </w:rPr>
        <w:t>补间动画：自动完成从起始状态到终止状态的的过渡。不用管中间的状态</w:t>
      </w:r>
    </w:p>
    <w:p>
      <w:pPr>
        <w:ind w:firstLine="560"/>
      </w:pPr>
      <w:r>
        <w:rPr>
          <w:rFonts w:hint="eastAsia"/>
        </w:rPr>
        <w:t>帧动画：扑克牌切换.通过一帧一帧的画面按照固定顺序和速度播放。如电影胶片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951605" cy="2790825"/>
            <wp:effectExtent l="19050" t="0" r="0" b="0"/>
            <wp:docPr id="5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7908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关于补间动画更多学习可查看</w:t>
      </w:r>
      <w:r>
        <w:t>http://mux.alimama.com/posts/1009</w:t>
      </w:r>
    </w:p>
    <w:p>
      <w:pPr>
        <w:ind w:firstLine="560"/>
      </w:pPr>
      <w:r>
        <w:rPr>
          <w:rFonts w:hint="eastAsia"/>
        </w:rPr>
        <w:t>特点：当前元素只要有“属性”发生变化时，可以平滑的进行过渡。</w:t>
      </w:r>
    </w:p>
    <w:tbl>
      <w:tblPr>
        <w:tblStyle w:val="24"/>
        <w:tblW w:w="1013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5"/>
        <w:gridCol w:w="6725"/>
        <w:gridCol w:w="650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3" w:type="dxa"/>
              <w:left w:w="75" w:type="dxa"/>
              <w:bottom w:w="63" w:type="dxa"/>
              <w:right w:w="188" w:type="dxa"/>
            </w:tcMar>
            <w:vAlign w:val="bottom"/>
          </w:tcPr>
          <w:p>
            <w:pPr>
              <w:rPr>
                <w:rFonts w:ascii="Verdana" w:hAnsi="Verdana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672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3" w:type="dxa"/>
              <w:left w:w="75" w:type="dxa"/>
              <w:bottom w:w="63" w:type="dxa"/>
              <w:right w:w="188" w:type="dxa"/>
            </w:tcMar>
            <w:vAlign w:val="bottom"/>
          </w:tcPr>
          <w:p>
            <w:pPr>
              <w:rPr>
                <w:rFonts w:ascii="Verdana" w:hAnsi="Verdana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5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3" w:type="dxa"/>
              <w:left w:w="75" w:type="dxa"/>
              <w:bottom w:w="63" w:type="dxa"/>
              <w:right w:w="188" w:type="dxa"/>
            </w:tcMar>
            <w:vAlign w:val="bottom"/>
          </w:tcPr>
          <w:p>
            <w:pPr>
              <w:rPr>
                <w:rFonts w:ascii="Verdana" w:hAnsi="Verdana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CSS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"http://www.w3school.com.cn/cssref/pr_transition.asp" \o "CSS3 transition 属性"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t>transition</w:t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672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简写属性，用于在一个属性中设置四个过渡属性。</w:t>
            </w:r>
          </w:p>
        </w:tc>
        <w:tc>
          <w:tcPr>
            <w:tcW w:w="6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"http://www.w3school.com.cn/cssref/pr_transition-property.asp" \o "CSS3 transition-property 属性"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t>transition-property</w:t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672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规定应用过渡的 CSS 属性的名称。</w:t>
            </w:r>
          </w:p>
        </w:tc>
        <w:tc>
          <w:tcPr>
            <w:tcW w:w="6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"http://www.w3school.com.cn/cssref/pr_transition-duration.asp" \o "CSS3 transition-duration 属性"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t>transition-duration</w:t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672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定义过渡效果花费的时间。默认是 0。</w:t>
            </w:r>
          </w:p>
        </w:tc>
        <w:tc>
          <w:tcPr>
            <w:tcW w:w="6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"http://www.w3school.com.cn/cssref/pr_transition-timing-function.asp" \o "CSS3 transition-timing-function 属性"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t>transition-timing-function</w:t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672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规定过渡效果的时间曲线。默认是 "ease"。</w:t>
            </w:r>
          </w:p>
        </w:tc>
        <w:tc>
          <w:tcPr>
            <w:tcW w:w="6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"http://www.w3school.com.cn/cssref/pr_transition-delay.asp" \o "CSS3 transition-delay 属性"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t>transition-delay</w:t>
            </w:r>
            <w:r>
              <w:rPr>
                <w:rStyle w:val="22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672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规定过渡效果何时开始。默认是 0。</w:t>
            </w:r>
          </w:p>
        </w:tc>
        <w:tc>
          <w:tcPr>
            <w:tcW w:w="6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ind w:firstLine="560"/>
      </w:pPr>
      <w:r>
        <w:rPr>
          <w:rFonts w:hint="eastAsia"/>
        </w:rPr>
        <w:t>transition-property设置过渡属性</w:t>
      </w:r>
    </w:p>
    <w:p>
      <w:pPr>
        <w:ind w:firstLine="560"/>
      </w:pPr>
      <w:r>
        <w:rPr>
          <w:rFonts w:hint="eastAsia"/>
        </w:rPr>
        <w:t>transition-duration设置过渡时间 用</w:t>
      </w:r>
    </w:p>
    <w:p>
      <w:pPr>
        <w:ind w:firstLine="560"/>
      </w:pPr>
      <w:r>
        <w:rPr>
          <w:rFonts w:hint="eastAsia"/>
        </w:rPr>
        <w:t xml:space="preserve">transition-timing-function设置过渡速度  </w:t>
      </w:r>
    </w:p>
    <w:p>
      <w:pPr>
        <w:widowControl/>
        <w:pBdr>
          <w:top w:val="dotted" w:color="778855" w:sz="4" w:space="13"/>
          <w:left w:val="dotted" w:color="778855" w:sz="4" w:space="13"/>
          <w:bottom w:val="dotted" w:color="778855" w:sz="4" w:space="13"/>
          <w:right w:val="dotted" w:color="778855" w:sz="4" w:space="1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transition-timing-function: linear|ease|ease-in|ease-out|ease-in-out|cubic-</w:t>
      </w:r>
      <w:r>
        <w:rPr>
          <w:rFonts w:ascii="Consolas" w:hAnsi="Consolas" w:cs="宋体"/>
          <w:color w:val="000000"/>
          <w:kern w:val="0"/>
          <w:sz w:val="18"/>
          <w:szCs w:val="18"/>
        </w:rPr>
        <w:br w:type="textWrapping"/>
      </w:r>
      <w:r>
        <w:rPr>
          <w:rFonts w:ascii="Consolas" w:hAnsi="Consolas" w:cs="宋体"/>
          <w:color w:val="000000"/>
          <w:kern w:val="0"/>
          <w:sz w:val="18"/>
          <w:szCs w:val="18"/>
        </w:rPr>
        <w:t>bezier(</w:t>
      </w:r>
      <w:r>
        <w:rPr>
          <w:rFonts w:ascii="Consolas" w:hAnsi="Consolas" w:cs="宋体"/>
          <w:i/>
          <w:iCs/>
          <w:color w:val="000000"/>
          <w:kern w:val="0"/>
          <w:sz w:val="18"/>
          <w:szCs w:val="18"/>
        </w:rPr>
        <w:t>n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i/>
          <w:iCs/>
          <w:color w:val="000000"/>
          <w:kern w:val="0"/>
          <w:sz w:val="18"/>
          <w:szCs w:val="18"/>
        </w:rPr>
        <w:t>n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i/>
          <w:iCs/>
          <w:color w:val="000000"/>
          <w:kern w:val="0"/>
          <w:sz w:val="18"/>
          <w:szCs w:val="18"/>
        </w:rPr>
        <w:t>n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i/>
          <w:iCs/>
          <w:color w:val="000000"/>
          <w:kern w:val="0"/>
          <w:sz w:val="18"/>
          <w:szCs w:val="18"/>
        </w:rPr>
        <w:t>n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</w:t>
      </w:r>
    </w:p>
    <w:p>
      <w:pPr>
        <w:ind w:firstLine="560"/>
        <w:rPr>
          <w:rFonts w:hint="eastAsia"/>
        </w:rPr>
      </w:pPr>
      <w:r>
        <w:rPr>
          <w:rFonts w:hint="eastAsia"/>
        </w:rPr>
        <w:t>transition-delay设置过渡延时  超过时间后执行动画.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560"/>
      </w:pPr>
      <w:r>
        <w:drawing>
          <wp:inline distT="0" distB="0" distL="0" distR="0">
            <wp:extent cx="6553200" cy="1724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案例：小米官网</w:t>
      </w:r>
    </w:p>
    <w:p>
      <w:pPr>
        <w:ind w:firstLine="560"/>
      </w:pPr>
    </w:p>
    <w:p>
      <w:pPr>
        <w:ind w:firstLine="5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pStyle w:val="3"/>
        <w:widowControl/>
        <w:numPr>
          <w:ilvl w:val="1"/>
          <w:numId w:val="6"/>
        </w:numPr>
        <w:tabs>
          <w:tab w:val="left" w:pos="567"/>
        </w:tabs>
        <w:spacing w:before="260" w:after="260" w:line="413" w:lineRule="auto"/>
        <w:ind w:leftChars="0"/>
        <w:jc w:val="left"/>
      </w:pPr>
      <w:r>
        <w:rPr>
          <w:rFonts w:hint="eastAsia"/>
        </w:rPr>
        <w:t>2D转换</w:t>
      </w:r>
    </w:p>
    <w:p>
      <w:pPr>
        <w:ind w:firstLine="560"/>
      </w:pPr>
      <w:r>
        <w:rPr>
          <w:rFonts w:hint="eastAsia"/>
        </w:rPr>
        <w:t>转换是CSS3中具有颠覆性的特征之一，可以实现元素的位移、旋转、变形、缩放，甚至支持矩阵方式，配合即将学习的过渡和动画知识，可以取代大量之前只能靠Flash才可以实现的效果。在css3 当中，通过transform(变形) 来实现2d 或者3d 转换,其中2d 有，缩放，移动，旋转。</w:t>
      </w:r>
    </w:p>
    <w:p>
      <w:pPr>
        <w:widowControl/>
        <w:numPr>
          <w:ilvl w:val="0"/>
          <w:numId w:val="7"/>
        </w:numPr>
        <w:spacing w:line="240" w:lineRule="auto"/>
        <w:jc w:val="left"/>
      </w:pPr>
      <w:r>
        <w:rPr>
          <w:rFonts w:hint="eastAsia"/>
        </w:rPr>
        <w:t xml:space="preserve"> 缩放 </w:t>
      </w:r>
      <w:r>
        <w:rPr>
          <w:rFonts w:hint="eastAsia"/>
          <w:b/>
        </w:rPr>
        <w:t>scale(x, y)</w:t>
      </w:r>
      <w:r>
        <w:rPr>
          <w:rFonts w:hint="eastAsia"/>
        </w:rPr>
        <w:t xml:space="preserve"> 可以对元素进行水平和垂直方向的缩放，x、y的取值可为小数，不可为负值；</w:t>
      </w:r>
    </w:p>
    <w:p>
      <w:pPr>
        <w:widowControl/>
        <w:tabs>
          <w:tab w:val="left" w:pos="425"/>
        </w:tabs>
        <w:spacing w:line="240" w:lineRule="auto"/>
        <w:ind w:left="425"/>
        <w:jc w:val="left"/>
      </w:pPr>
    </w:p>
    <w:p/>
    <w:p>
      <w:pPr>
        <w:spacing w:line="240" w:lineRule="auto"/>
      </w:pPr>
    </w:p>
    <w:p>
      <w:pPr>
        <w:spacing w:line="240" w:lineRule="auto"/>
      </w:pPr>
    </w:p>
    <w:p>
      <w:pPr>
        <w:widowControl/>
        <w:numPr>
          <w:ilvl w:val="0"/>
          <w:numId w:val="7"/>
        </w:numPr>
        <w:spacing w:line="240" w:lineRule="auto"/>
        <w:jc w:val="left"/>
      </w:pPr>
      <w:r>
        <w:rPr>
          <w:rFonts w:hint="eastAsia"/>
        </w:rPr>
        <w:t xml:space="preserve">移动 </w:t>
      </w:r>
      <w:r>
        <w:rPr>
          <w:rFonts w:hint="eastAsia"/>
          <w:b/>
        </w:rPr>
        <w:t xml:space="preserve">translate(x, y) </w:t>
      </w:r>
      <w:r>
        <w:rPr>
          <w:rFonts w:hint="eastAsia"/>
        </w:rPr>
        <w:t>可以改变元素的位置，x、y可为负值；</w:t>
      </w:r>
    </w:p>
    <w:p>
      <w:pPr>
        <w:widowControl/>
        <w:numPr>
          <w:ilvl w:val="0"/>
          <w:numId w:val="7"/>
        </w:numPr>
        <w:spacing w:line="240" w:lineRule="auto"/>
        <w:jc w:val="left"/>
      </w:pPr>
      <w:r>
        <w:rPr>
          <w:rFonts w:hint="eastAsia"/>
        </w:rPr>
        <w:t>旋转</w:t>
      </w:r>
      <w:r>
        <w:rPr>
          <w:rFonts w:hint="eastAsia"/>
          <w:b/>
        </w:rPr>
        <w:t xml:space="preserve"> rotate(deg) </w:t>
      </w:r>
      <w:r>
        <w:rPr>
          <w:rFonts w:hint="eastAsia"/>
        </w:rPr>
        <w:t>可以对元素进行旋转，正值为顺时针，负值为逆时针；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案例1，火箭移动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案例2 盾牌，将位置还原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案例3 扑克牌 旋转 原点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transform-origin:left top;</w:t>
      </w:r>
    </w:p>
    <w:p>
      <w:pPr>
        <w:jc w:val="center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7 -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6D2"/>
    <w:multiLevelType w:val="multilevel"/>
    <w:tmpl w:val="08D806D2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88320E2"/>
    <w:multiLevelType w:val="multilevel"/>
    <w:tmpl w:val="188320E2"/>
    <w:lvl w:ilvl="0" w:tentative="0">
      <w:start w:val="1"/>
      <w:numFmt w:val="bullet"/>
      <w:lvlText w:val="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2">
    <w:nsid w:val="37BA226A"/>
    <w:multiLevelType w:val="multilevel"/>
    <w:tmpl w:val="37BA22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9C22DE"/>
    <w:multiLevelType w:val="multilevel"/>
    <w:tmpl w:val="519C22DE"/>
    <w:lvl w:ilvl="0" w:tentative="0">
      <w:start w:val="1"/>
      <w:numFmt w:val="bullet"/>
      <w:lvlText w:val=""/>
      <w:lvlJc w:val="left"/>
      <w:pPr>
        <w:ind w:left="98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1" w:hanging="420"/>
      </w:pPr>
      <w:rPr>
        <w:rFonts w:hint="default" w:ascii="Wingdings" w:hAnsi="Wingdings"/>
      </w:rPr>
    </w:lvl>
  </w:abstractNum>
  <w:abstractNum w:abstractNumId="4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704BF0F"/>
    <w:multiLevelType w:val="singleLevel"/>
    <w:tmpl w:val="5704BF0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05BA12"/>
    <w:multiLevelType w:val="singleLevel"/>
    <w:tmpl w:val="5705BA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37785"/>
    <w:rsid w:val="00042F7E"/>
    <w:rsid w:val="0004500A"/>
    <w:rsid w:val="00045AD8"/>
    <w:rsid w:val="00051ABC"/>
    <w:rsid w:val="0006088F"/>
    <w:rsid w:val="0006193C"/>
    <w:rsid w:val="0006477E"/>
    <w:rsid w:val="0007456F"/>
    <w:rsid w:val="00075462"/>
    <w:rsid w:val="00075CEF"/>
    <w:rsid w:val="000801A5"/>
    <w:rsid w:val="000835AC"/>
    <w:rsid w:val="000836EF"/>
    <w:rsid w:val="00096428"/>
    <w:rsid w:val="000A2C83"/>
    <w:rsid w:val="000B0B0C"/>
    <w:rsid w:val="000C2D28"/>
    <w:rsid w:val="000C453D"/>
    <w:rsid w:val="000C59FE"/>
    <w:rsid w:val="000D3C98"/>
    <w:rsid w:val="000D674D"/>
    <w:rsid w:val="000D6913"/>
    <w:rsid w:val="000E05B3"/>
    <w:rsid w:val="000E099B"/>
    <w:rsid w:val="000E0C12"/>
    <w:rsid w:val="000E3FD1"/>
    <w:rsid w:val="000F00EA"/>
    <w:rsid w:val="000F0412"/>
    <w:rsid w:val="000F2DDD"/>
    <w:rsid w:val="000F5815"/>
    <w:rsid w:val="000F63BE"/>
    <w:rsid w:val="000F67EC"/>
    <w:rsid w:val="001006DB"/>
    <w:rsid w:val="0011131B"/>
    <w:rsid w:val="00114F55"/>
    <w:rsid w:val="001205B7"/>
    <w:rsid w:val="00121272"/>
    <w:rsid w:val="00123FFD"/>
    <w:rsid w:val="00125545"/>
    <w:rsid w:val="00125BF2"/>
    <w:rsid w:val="00126451"/>
    <w:rsid w:val="001272CE"/>
    <w:rsid w:val="001372DF"/>
    <w:rsid w:val="00137A33"/>
    <w:rsid w:val="00141CEA"/>
    <w:rsid w:val="00141D6B"/>
    <w:rsid w:val="00142B67"/>
    <w:rsid w:val="001438DF"/>
    <w:rsid w:val="001444C9"/>
    <w:rsid w:val="0015536B"/>
    <w:rsid w:val="00157B6B"/>
    <w:rsid w:val="00160092"/>
    <w:rsid w:val="00164B23"/>
    <w:rsid w:val="0017171A"/>
    <w:rsid w:val="0018320A"/>
    <w:rsid w:val="00185524"/>
    <w:rsid w:val="00192F41"/>
    <w:rsid w:val="00196DBC"/>
    <w:rsid w:val="001A0557"/>
    <w:rsid w:val="001A215A"/>
    <w:rsid w:val="001A6AB2"/>
    <w:rsid w:val="001A7A57"/>
    <w:rsid w:val="001B0028"/>
    <w:rsid w:val="001B1939"/>
    <w:rsid w:val="001B3792"/>
    <w:rsid w:val="001C5B1A"/>
    <w:rsid w:val="001C72A2"/>
    <w:rsid w:val="001D200B"/>
    <w:rsid w:val="001D2348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0EB4"/>
    <w:rsid w:val="001F5139"/>
    <w:rsid w:val="001F5B28"/>
    <w:rsid w:val="001F68F9"/>
    <w:rsid w:val="00201E12"/>
    <w:rsid w:val="002055E8"/>
    <w:rsid w:val="00205EE1"/>
    <w:rsid w:val="00207373"/>
    <w:rsid w:val="00207B95"/>
    <w:rsid w:val="0021026C"/>
    <w:rsid w:val="00212BA7"/>
    <w:rsid w:val="00213E6A"/>
    <w:rsid w:val="00220B3F"/>
    <w:rsid w:val="002253C3"/>
    <w:rsid w:val="00225EAE"/>
    <w:rsid w:val="00233234"/>
    <w:rsid w:val="002343B0"/>
    <w:rsid w:val="00236E76"/>
    <w:rsid w:val="00240647"/>
    <w:rsid w:val="00244845"/>
    <w:rsid w:val="0024674E"/>
    <w:rsid w:val="00253D40"/>
    <w:rsid w:val="00256789"/>
    <w:rsid w:val="00261086"/>
    <w:rsid w:val="002627DC"/>
    <w:rsid w:val="0026434B"/>
    <w:rsid w:val="0026542C"/>
    <w:rsid w:val="00266359"/>
    <w:rsid w:val="00273CD2"/>
    <w:rsid w:val="00277E66"/>
    <w:rsid w:val="00284A08"/>
    <w:rsid w:val="00285BC0"/>
    <w:rsid w:val="00295E36"/>
    <w:rsid w:val="002A318F"/>
    <w:rsid w:val="002A4133"/>
    <w:rsid w:val="002C368F"/>
    <w:rsid w:val="002C3FDD"/>
    <w:rsid w:val="002C56DD"/>
    <w:rsid w:val="002C7A56"/>
    <w:rsid w:val="002C7E46"/>
    <w:rsid w:val="002D0322"/>
    <w:rsid w:val="002D32FA"/>
    <w:rsid w:val="002D4D87"/>
    <w:rsid w:val="002D5271"/>
    <w:rsid w:val="002D5D2B"/>
    <w:rsid w:val="002D6DE2"/>
    <w:rsid w:val="002F05B9"/>
    <w:rsid w:val="002F243F"/>
    <w:rsid w:val="002F37E6"/>
    <w:rsid w:val="002F5E6F"/>
    <w:rsid w:val="002F6EAC"/>
    <w:rsid w:val="002F7132"/>
    <w:rsid w:val="0030019E"/>
    <w:rsid w:val="00300D32"/>
    <w:rsid w:val="0030258A"/>
    <w:rsid w:val="0030317D"/>
    <w:rsid w:val="00303296"/>
    <w:rsid w:val="00307038"/>
    <w:rsid w:val="00307EC9"/>
    <w:rsid w:val="00311BFF"/>
    <w:rsid w:val="003125D7"/>
    <w:rsid w:val="00322DF6"/>
    <w:rsid w:val="003245FA"/>
    <w:rsid w:val="00325016"/>
    <w:rsid w:val="00327E72"/>
    <w:rsid w:val="00330D18"/>
    <w:rsid w:val="00331A0E"/>
    <w:rsid w:val="00332911"/>
    <w:rsid w:val="003344A9"/>
    <w:rsid w:val="00336471"/>
    <w:rsid w:val="003367E7"/>
    <w:rsid w:val="0033777D"/>
    <w:rsid w:val="0034149D"/>
    <w:rsid w:val="0034273E"/>
    <w:rsid w:val="00346712"/>
    <w:rsid w:val="00351BF4"/>
    <w:rsid w:val="003545CA"/>
    <w:rsid w:val="003550B2"/>
    <w:rsid w:val="00355782"/>
    <w:rsid w:val="00355F6E"/>
    <w:rsid w:val="00362AC8"/>
    <w:rsid w:val="00366B57"/>
    <w:rsid w:val="00370C55"/>
    <w:rsid w:val="00371B63"/>
    <w:rsid w:val="0037276D"/>
    <w:rsid w:val="003730F2"/>
    <w:rsid w:val="00375BE9"/>
    <w:rsid w:val="0038234D"/>
    <w:rsid w:val="0038248B"/>
    <w:rsid w:val="00382B7A"/>
    <w:rsid w:val="00385201"/>
    <w:rsid w:val="0038528B"/>
    <w:rsid w:val="00386E16"/>
    <w:rsid w:val="00390B49"/>
    <w:rsid w:val="00393C93"/>
    <w:rsid w:val="00394839"/>
    <w:rsid w:val="003A353E"/>
    <w:rsid w:val="003B1461"/>
    <w:rsid w:val="003B36E3"/>
    <w:rsid w:val="003B391B"/>
    <w:rsid w:val="003B455B"/>
    <w:rsid w:val="003B5985"/>
    <w:rsid w:val="003C0B9F"/>
    <w:rsid w:val="003C2E58"/>
    <w:rsid w:val="003D78AD"/>
    <w:rsid w:val="003D7D4E"/>
    <w:rsid w:val="003E087D"/>
    <w:rsid w:val="003E5927"/>
    <w:rsid w:val="003E61EE"/>
    <w:rsid w:val="003F128A"/>
    <w:rsid w:val="003F257A"/>
    <w:rsid w:val="003F2E70"/>
    <w:rsid w:val="00400BC0"/>
    <w:rsid w:val="00404958"/>
    <w:rsid w:val="00413914"/>
    <w:rsid w:val="00421699"/>
    <w:rsid w:val="00421953"/>
    <w:rsid w:val="00425214"/>
    <w:rsid w:val="00425C25"/>
    <w:rsid w:val="004271D8"/>
    <w:rsid w:val="00432CA6"/>
    <w:rsid w:val="0043469E"/>
    <w:rsid w:val="00435419"/>
    <w:rsid w:val="004364A3"/>
    <w:rsid w:val="00437E2D"/>
    <w:rsid w:val="00446BCC"/>
    <w:rsid w:val="00452D2F"/>
    <w:rsid w:val="00454CC3"/>
    <w:rsid w:val="00455379"/>
    <w:rsid w:val="00457DCA"/>
    <w:rsid w:val="00460780"/>
    <w:rsid w:val="004615DE"/>
    <w:rsid w:val="00462D2E"/>
    <w:rsid w:val="00464687"/>
    <w:rsid w:val="00464A73"/>
    <w:rsid w:val="0046534A"/>
    <w:rsid w:val="00466C22"/>
    <w:rsid w:val="0047033B"/>
    <w:rsid w:val="00474956"/>
    <w:rsid w:val="004754FD"/>
    <w:rsid w:val="0047632E"/>
    <w:rsid w:val="00480178"/>
    <w:rsid w:val="004802B4"/>
    <w:rsid w:val="00482E9D"/>
    <w:rsid w:val="00483176"/>
    <w:rsid w:val="00483E5B"/>
    <w:rsid w:val="00490FC1"/>
    <w:rsid w:val="0049149A"/>
    <w:rsid w:val="0049716A"/>
    <w:rsid w:val="004978B8"/>
    <w:rsid w:val="004A3207"/>
    <w:rsid w:val="004A50A6"/>
    <w:rsid w:val="004A7085"/>
    <w:rsid w:val="004A71AE"/>
    <w:rsid w:val="004B142D"/>
    <w:rsid w:val="004B2443"/>
    <w:rsid w:val="004B314E"/>
    <w:rsid w:val="004B60DC"/>
    <w:rsid w:val="004C1655"/>
    <w:rsid w:val="004C2EDB"/>
    <w:rsid w:val="004D1DCD"/>
    <w:rsid w:val="004D6D1C"/>
    <w:rsid w:val="004E56A8"/>
    <w:rsid w:val="004E5CBC"/>
    <w:rsid w:val="004F1FF4"/>
    <w:rsid w:val="004F2BAF"/>
    <w:rsid w:val="004F3154"/>
    <w:rsid w:val="004F54EA"/>
    <w:rsid w:val="004F69EA"/>
    <w:rsid w:val="00504390"/>
    <w:rsid w:val="00507FC9"/>
    <w:rsid w:val="005160EB"/>
    <w:rsid w:val="005257B1"/>
    <w:rsid w:val="0053648E"/>
    <w:rsid w:val="00537107"/>
    <w:rsid w:val="00542E82"/>
    <w:rsid w:val="00546B81"/>
    <w:rsid w:val="00552CEF"/>
    <w:rsid w:val="005559FD"/>
    <w:rsid w:val="0055705A"/>
    <w:rsid w:val="005576FA"/>
    <w:rsid w:val="00562223"/>
    <w:rsid w:val="00565919"/>
    <w:rsid w:val="005673A1"/>
    <w:rsid w:val="00576392"/>
    <w:rsid w:val="00584976"/>
    <w:rsid w:val="0058554C"/>
    <w:rsid w:val="005861FB"/>
    <w:rsid w:val="00586E70"/>
    <w:rsid w:val="00587345"/>
    <w:rsid w:val="00591C8F"/>
    <w:rsid w:val="005928A6"/>
    <w:rsid w:val="00592D10"/>
    <w:rsid w:val="005972C3"/>
    <w:rsid w:val="005A2E3D"/>
    <w:rsid w:val="005A472D"/>
    <w:rsid w:val="005B2025"/>
    <w:rsid w:val="005C0FD1"/>
    <w:rsid w:val="005C4C63"/>
    <w:rsid w:val="005C76DE"/>
    <w:rsid w:val="005D1290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53E"/>
    <w:rsid w:val="00601989"/>
    <w:rsid w:val="006044F6"/>
    <w:rsid w:val="00606707"/>
    <w:rsid w:val="006069AE"/>
    <w:rsid w:val="006105A0"/>
    <w:rsid w:val="0061208F"/>
    <w:rsid w:val="0061257D"/>
    <w:rsid w:val="00612B2D"/>
    <w:rsid w:val="00613A3A"/>
    <w:rsid w:val="00615980"/>
    <w:rsid w:val="00620CB7"/>
    <w:rsid w:val="00624A02"/>
    <w:rsid w:val="00631D53"/>
    <w:rsid w:val="00633320"/>
    <w:rsid w:val="00633A2C"/>
    <w:rsid w:val="00633C2E"/>
    <w:rsid w:val="00636AED"/>
    <w:rsid w:val="006374F2"/>
    <w:rsid w:val="006454A7"/>
    <w:rsid w:val="00651B91"/>
    <w:rsid w:val="00653DB6"/>
    <w:rsid w:val="00654875"/>
    <w:rsid w:val="0065545F"/>
    <w:rsid w:val="00655A4F"/>
    <w:rsid w:val="0065727A"/>
    <w:rsid w:val="00666661"/>
    <w:rsid w:val="00667748"/>
    <w:rsid w:val="00670FAD"/>
    <w:rsid w:val="00675B2C"/>
    <w:rsid w:val="00675D24"/>
    <w:rsid w:val="00676907"/>
    <w:rsid w:val="00676F6A"/>
    <w:rsid w:val="006820EC"/>
    <w:rsid w:val="00682139"/>
    <w:rsid w:val="006837A6"/>
    <w:rsid w:val="006845E6"/>
    <w:rsid w:val="006846C6"/>
    <w:rsid w:val="0068536A"/>
    <w:rsid w:val="006952DC"/>
    <w:rsid w:val="006A1998"/>
    <w:rsid w:val="006B11EE"/>
    <w:rsid w:val="006B1E1F"/>
    <w:rsid w:val="006B598D"/>
    <w:rsid w:val="006B62E3"/>
    <w:rsid w:val="006B7009"/>
    <w:rsid w:val="006B7B1B"/>
    <w:rsid w:val="006C4D36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0C8"/>
    <w:rsid w:val="006F6B74"/>
    <w:rsid w:val="00700C7C"/>
    <w:rsid w:val="00700E44"/>
    <w:rsid w:val="00701341"/>
    <w:rsid w:val="00705B33"/>
    <w:rsid w:val="0070791B"/>
    <w:rsid w:val="00714A18"/>
    <w:rsid w:val="00720DA1"/>
    <w:rsid w:val="007214A9"/>
    <w:rsid w:val="0072162E"/>
    <w:rsid w:val="00727573"/>
    <w:rsid w:val="00727DDE"/>
    <w:rsid w:val="00731651"/>
    <w:rsid w:val="00731C84"/>
    <w:rsid w:val="00733599"/>
    <w:rsid w:val="00736FAA"/>
    <w:rsid w:val="007400DE"/>
    <w:rsid w:val="007407DD"/>
    <w:rsid w:val="00740857"/>
    <w:rsid w:val="007456FC"/>
    <w:rsid w:val="00745F9B"/>
    <w:rsid w:val="007537F0"/>
    <w:rsid w:val="00763039"/>
    <w:rsid w:val="007665CD"/>
    <w:rsid w:val="00766B19"/>
    <w:rsid w:val="00766C6C"/>
    <w:rsid w:val="0077339A"/>
    <w:rsid w:val="007741CD"/>
    <w:rsid w:val="0078251B"/>
    <w:rsid w:val="00782C11"/>
    <w:rsid w:val="00785890"/>
    <w:rsid w:val="00785902"/>
    <w:rsid w:val="00786DA3"/>
    <w:rsid w:val="0079185A"/>
    <w:rsid w:val="00793615"/>
    <w:rsid w:val="00794FD2"/>
    <w:rsid w:val="007A3782"/>
    <w:rsid w:val="007B00A9"/>
    <w:rsid w:val="007B21BD"/>
    <w:rsid w:val="007D4EB8"/>
    <w:rsid w:val="007D6B94"/>
    <w:rsid w:val="007E3A91"/>
    <w:rsid w:val="007E3D69"/>
    <w:rsid w:val="007E527A"/>
    <w:rsid w:val="007E6B0D"/>
    <w:rsid w:val="007F038E"/>
    <w:rsid w:val="007F3EDE"/>
    <w:rsid w:val="007F77BB"/>
    <w:rsid w:val="0080272F"/>
    <w:rsid w:val="00803B98"/>
    <w:rsid w:val="00804ABB"/>
    <w:rsid w:val="008117F5"/>
    <w:rsid w:val="008213EE"/>
    <w:rsid w:val="008229EF"/>
    <w:rsid w:val="008278E0"/>
    <w:rsid w:val="00830809"/>
    <w:rsid w:val="00836037"/>
    <w:rsid w:val="008362D7"/>
    <w:rsid w:val="0083673F"/>
    <w:rsid w:val="00843049"/>
    <w:rsid w:val="00851BB4"/>
    <w:rsid w:val="00851C2C"/>
    <w:rsid w:val="00854AF6"/>
    <w:rsid w:val="0085508F"/>
    <w:rsid w:val="00860CEB"/>
    <w:rsid w:val="00861C0A"/>
    <w:rsid w:val="00870E04"/>
    <w:rsid w:val="00871A79"/>
    <w:rsid w:val="00871E6D"/>
    <w:rsid w:val="00872407"/>
    <w:rsid w:val="00882634"/>
    <w:rsid w:val="0088757C"/>
    <w:rsid w:val="00891926"/>
    <w:rsid w:val="008930F3"/>
    <w:rsid w:val="008A4B34"/>
    <w:rsid w:val="008B1612"/>
    <w:rsid w:val="008B79D6"/>
    <w:rsid w:val="008C0872"/>
    <w:rsid w:val="008D25C9"/>
    <w:rsid w:val="008D44B8"/>
    <w:rsid w:val="008D4F60"/>
    <w:rsid w:val="008D6C14"/>
    <w:rsid w:val="008D6FB5"/>
    <w:rsid w:val="008D739F"/>
    <w:rsid w:val="008E2CCF"/>
    <w:rsid w:val="008E4865"/>
    <w:rsid w:val="008E68DD"/>
    <w:rsid w:val="008E7878"/>
    <w:rsid w:val="008F0DB0"/>
    <w:rsid w:val="008F3CA4"/>
    <w:rsid w:val="00900608"/>
    <w:rsid w:val="0090550E"/>
    <w:rsid w:val="0091003A"/>
    <w:rsid w:val="009172DC"/>
    <w:rsid w:val="00923580"/>
    <w:rsid w:val="00926D7D"/>
    <w:rsid w:val="00926E24"/>
    <w:rsid w:val="00927538"/>
    <w:rsid w:val="00935FDC"/>
    <w:rsid w:val="0094109F"/>
    <w:rsid w:val="009415D3"/>
    <w:rsid w:val="00943A71"/>
    <w:rsid w:val="00944AF3"/>
    <w:rsid w:val="00950CED"/>
    <w:rsid w:val="00955260"/>
    <w:rsid w:val="00961B23"/>
    <w:rsid w:val="0096788E"/>
    <w:rsid w:val="00974053"/>
    <w:rsid w:val="00981B94"/>
    <w:rsid w:val="009911B7"/>
    <w:rsid w:val="00994860"/>
    <w:rsid w:val="00997EDC"/>
    <w:rsid w:val="009A2E3C"/>
    <w:rsid w:val="009A4539"/>
    <w:rsid w:val="009A494F"/>
    <w:rsid w:val="009A4F20"/>
    <w:rsid w:val="009B317C"/>
    <w:rsid w:val="009B3493"/>
    <w:rsid w:val="009C1B91"/>
    <w:rsid w:val="009C2192"/>
    <w:rsid w:val="009C33F4"/>
    <w:rsid w:val="009C5ED7"/>
    <w:rsid w:val="009E25B0"/>
    <w:rsid w:val="009E40F4"/>
    <w:rsid w:val="009E5EC8"/>
    <w:rsid w:val="009E6FD0"/>
    <w:rsid w:val="009F5E62"/>
    <w:rsid w:val="009F7768"/>
    <w:rsid w:val="00A02EF7"/>
    <w:rsid w:val="00A077CC"/>
    <w:rsid w:val="00A07C78"/>
    <w:rsid w:val="00A165C0"/>
    <w:rsid w:val="00A17D01"/>
    <w:rsid w:val="00A21D31"/>
    <w:rsid w:val="00A233A9"/>
    <w:rsid w:val="00A23F92"/>
    <w:rsid w:val="00A26168"/>
    <w:rsid w:val="00A360EF"/>
    <w:rsid w:val="00A41B0C"/>
    <w:rsid w:val="00A43579"/>
    <w:rsid w:val="00A44060"/>
    <w:rsid w:val="00A44913"/>
    <w:rsid w:val="00A452F3"/>
    <w:rsid w:val="00A46370"/>
    <w:rsid w:val="00A51FEE"/>
    <w:rsid w:val="00A5581E"/>
    <w:rsid w:val="00A55B31"/>
    <w:rsid w:val="00A65C64"/>
    <w:rsid w:val="00A70E8E"/>
    <w:rsid w:val="00A72C53"/>
    <w:rsid w:val="00A82E58"/>
    <w:rsid w:val="00A83000"/>
    <w:rsid w:val="00A83AFC"/>
    <w:rsid w:val="00A90531"/>
    <w:rsid w:val="00A91872"/>
    <w:rsid w:val="00A938A4"/>
    <w:rsid w:val="00AA03E4"/>
    <w:rsid w:val="00AA7B7D"/>
    <w:rsid w:val="00AB5173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F3B14"/>
    <w:rsid w:val="00AF66B3"/>
    <w:rsid w:val="00B03F70"/>
    <w:rsid w:val="00B077AC"/>
    <w:rsid w:val="00B11E7C"/>
    <w:rsid w:val="00B17D21"/>
    <w:rsid w:val="00B2057B"/>
    <w:rsid w:val="00B2338E"/>
    <w:rsid w:val="00B25443"/>
    <w:rsid w:val="00B331AB"/>
    <w:rsid w:val="00B36BA5"/>
    <w:rsid w:val="00B371B3"/>
    <w:rsid w:val="00B37A9B"/>
    <w:rsid w:val="00B57178"/>
    <w:rsid w:val="00B71263"/>
    <w:rsid w:val="00B75501"/>
    <w:rsid w:val="00B77A60"/>
    <w:rsid w:val="00B814D9"/>
    <w:rsid w:val="00B8461E"/>
    <w:rsid w:val="00B86517"/>
    <w:rsid w:val="00B8779A"/>
    <w:rsid w:val="00B977CC"/>
    <w:rsid w:val="00BA21F2"/>
    <w:rsid w:val="00BB52B1"/>
    <w:rsid w:val="00BB5906"/>
    <w:rsid w:val="00BB66D7"/>
    <w:rsid w:val="00BC5AD8"/>
    <w:rsid w:val="00BC5BB2"/>
    <w:rsid w:val="00BC7B5E"/>
    <w:rsid w:val="00BD1C8A"/>
    <w:rsid w:val="00BD43D9"/>
    <w:rsid w:val="00BD64FA"/>
    <w:rsid w:val="00BE02FA"/>
    <w:rsid w:val="00BE2561"/>
    <w:rsid w:val="00BE42D0"/>
    <w:rsid w:val="00BE5D69"/>
    <w:rsid w:val="00BE6875"/>
    <w:rsid w:val="00BF1E2D"/>
    <w:rsid w:val="00BF6907"/>
    <w:rsid w:val="00BF7226"/>
    <w:rsid w:val="00BF757F"/>
    <w:rsid w:val="00C07D91"/>
    <w:rsid w:val="00C1395C"/>
    <w:rsid w:val="00C14419"/>
    <w:rsid w:val="00C15686"/>
    <w:rsid w:val="00C24955"/>
    <w:rsid w:val="00C2499B"/>
    <w:rsid w:val="00C26533"/>
    <w:rsid w:val="00C27042"/>
    <w:rsid w:val="00C27279"/>
    <w:rsid w:val="00C307D4"/>
    <w:rsid w:val="00C31BE9"/>
    <w:rsid w:val="00C40E6E"/>
    <w:rsid w:val="00C41EA0"/>
    <w:rsid w:val="00C42430"/>
    <w:rsid w:val="00C44653"/>
    <w:rsid w:val="00C44DFB"/>
    <w:rsid w:val="00C46A7A"/>
    <w:rsid w:val="00C47416"/>
    <w:rsid w:val="00C54654"/>
    <w:rsid w:val="00C62D9B"/>
    <w:rsid w:val="00C670BC"/>
    <w:rsid w:val="00C7058B"/>
    <w:rsid w:val="00C71EED"/>
    <w:rsid w:val="00C74950"/>
    <w:rsid w:val="00C778EA"/>
    <w:rsid w:val="00C805F3"/>
    <w:rsid w:val="00C8220B"/>
    <w:rsid w:val="00C83206"/>
    <w:rsid w:val="00C83A1C"/>
    <w:rsid w:val="00C83AF0"/>
    <w:rsid w:val="00C8604D"/>
    <w:rsid w:val="00C868CD"/>
    <w:rsid w:val="00C86ACC"/>
    <w:rsid w:val="00C931F5"/>
    <w:rsid w:val="00C96A8F"/>
    <w:rsid w:val="00CA3A59"/>
    <w:rsid w:val="00CA4ACD"/>
    <w:rsid w:val="00CB5C1C"/>
    <w:rsid w:val="00CC0239"/>
    <w:rsid w:val="00CC25B5"/>
    <w:rsid w:val="00CC4025"/>
    <w:rsid w:val="00CC6BDB"/>
    <w:rsid w:val="00CD1C89"/>
    <w:rsid w:val="00CD2E22"/>
    <w:rsid w:val="00CD4BBC"/>
    <w:rsid w:val="00CD5A36"/>
    <w:rsid w:val="00CD6E20"/>
    <w:rsid w:val="00CE6E2D"/>
    <w:rsid w:val="00CF2648"/>
    <w:rsid w:val="00CF66B8"/>
    <w:rsid w:val="00D006B5"/>
    <w:rsid w:val="00D00A5A"/>
    <w:rsid w:val="00D0191E"/>
    <w:rsid w:val="00D04873"/>
    <w:rsid w:val="00D06071"/>
    <w:rsid w:val="00D06174"/>
    <w:rsid w:val="00D1117D"/>
    <w:rsid w:val="00D11E78"/>
    <w:rsid w:val="00D23012"/>
    <w:rsid w:val="00D23589"/>
    <w:rsid w:val="00D238B5"/>
    <w:rsid w:val="00D31CD0"/>
    <w:rsid w:val="00D35A79"/>
    <w:rsid w:val="00D42A6F"/>
    <w:rsid w:val="00D46926"/>
    <w:rsid w:val="00D51B4B"/>
    <w:rsid w:val="00D53361"/>
    <w:rsid w:val="00D57249"/>
    <w:rsid w:val="00D6113A"/>
    <w:rsid w:val="00D66627"/>
    <w:rsid w:val="00D7128A"/>
    <w:rsid w:val="00D8135F"/>
    <w:rsid w:val="00D83E9B"/>
    <w:rsid w:val="00D90EEF"/>
    <w:rsid w:val="00D951D1"/>
    <w:rsid w:val="00D96793"/>
    <w:rsid w:val="00DC218F"/>
    <w:rsid w:val="00DC3E57"/>
    <w:rsid w:val="00DC4216"/>
    <w:rsid w:val="00DD1319"/>
    <w:rsid w:val="00DD40BA"/>
    <w:rsid w:val="00DE1027"/>
    <w:rsid w:val="00DE4717"/>
    <w:rsid w:val="00DE4737"/>
    <w:rsid w:val="00DE7C24"/>
    <w:rsid w:val="00DF150D"/>
    <w:rsid w:val="00DF7441"/>
    <w:rsid w:val="00DF7998"/>
    <w:rsid w:val="00E044BF"/>
    <w:rsid w:val="00E150F0"/>
    <w:rsid w:val="00E16606"/>
    <w:rsid w:val="00E16ADE"/>
    <w:rsid w:val="00E16E31"/>
    <w:rsid w:val="00E20A2C"/>
    <w:rsid w:val="00E23175"/>
    <w:rsid w:val="00E2481B"/>
    <w:rsid w:val="00E249BC"/>
    <w:rsid w:val="00E25D4C"/>
    <w:rsid w:val="00E42ABD"/>
    <w:rsid w:val="00E443B3"/>
    <w:rsid w:val="00E53A7A"/>
    <w:rsid w:val="00E56F48"/>
    <w:rsid w:val="00E62715"/>
    <w:rsid w:val="00E64666"/>
    <w:rsid w:val="00E66D82"/>
    <w:rsid w:val="00E724BD"/>
    <w:rsid w:val="00E76AC2"/>
    <w:rsid w:val="00E8569C"/>
    <w:rsid w:val="00E8706C"/>
    <w:rsid w:val="00E916D8"/>
    <w:rsid w:val="00E92987"/>
    <w:rsid w:val="00E94F11"/>
    <w:rsid w:val="00E9514C"/>
    <w:rsid w:val="00EA1774"/>
    <w:rsid w:val="00EA4139"/>
    <w:rsid w:val="00EA4370"/>
    <w:rsid w:val="00EB0450"/>
    <w:rsid w:val="00EB51CF"/>
    <w:rsid w:val="00EC1621"/>
    <w:rsid w:val="00EC5FF3"/>
    <w:rsid w:val="00ED1811"/>
    <w:rsid w:val="00ED2975"/>
    <w:rsid w:val="00ED4CD0"/>
    <w:rsid w:val="00ED5902"/>
    <w:rsid w:val="00EE23EC"/>
    <w:rsid w:val="00EE25F3"/>
    <w:rsid w:val="00EE6DCB"/>
    <w:rsid w:val="00EE77FB"/>
    <w:rsid w:val="00EF401B"/>
    <w:rsid w:val="00EF48D0"/>
    <w:rsid w:val="00EF7CE6"/>
    <w:rsid w:val="00F016FB"/>
    <w:rsid w:val="00F02590"/>
    <w:rsid w:val="00F03E96"/>
    <w:rsid w:val="00F062EF"/>
    <w:rsid w:val="00F1201D"/>
    <w:rsid w:val="00F12358"/>
    <w:rsid w:val="00F220B6"/>
    <w:rsid w:val="00F220EA"/>
    <w:rsid w:val="00F24DCA"/>
    <w:rsid w:val="00F25CBE"/>
    <w:rsid w:val="00F304CC"/>
    <w:rsid w:val="00F32A40"/>
    <w:rsid w:val="00F36258"/>
    <w:rsid w:val="00F36586"/>
    <w:rsid w:val="00F42E7E"/>
    <w:rsid w:val="00F42EE4"/>
    <w:rsid w:val="00F43D8D"/>
    <w:rsid w:val="00F46EFA"/>
    <w:rsid w:val="00F5241F"/>
    <w:rsid w:val="00F53894"/>
    <w:rsid w:val="00F551DB"/>
    <w:rsid w:val="00F62F8F"/>
    <w:rsid w:val="00F647FD"/>
    <w:rsid w:val="00F64E5D"/>
    <w:rsid w:val="00F71780"/>
    <w:rsid w:val="00F71B86"/>
    <w:rsid w:val="00F73E26"/>
    <w:rsid w:val="00F75A42"/>
    <w:rsid w:val="00F830FA"/>
    <w:rsid w:val="00F854A2"/>
    <w:rsid w:val="00F91469"/>
    <w:rsid w:val="00FA1376"/>
    <w:rsid w:val="00FA5B93"/>
    <w:rsid w:val="00FA6B29"/>
    <w:rsid w:val="00FB36F5"/>
    <w:rsid w:val="00FC2715"/>
    <w:rsid w:val="00FC5E76"/>
    <w:rsid w:val="00FD2C9E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  <w:rsid w:val="3B3A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qFormat="1"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3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4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link w:val="59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6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styleId="23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18"/>
    <w:link w:val="13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2"/>
    <w:uiPriority w:val="99"/>
    <w:rPr>
      <w:sz w:val="18"/>
      <w:szCs w:val="18"/>
    </w:rPr>
  </w:style>
  <w:style w:type="character" w:customStyle="1" w:styleId="28">
    <w:name w:val="批注框文本 Char"/>
    <w:basedOn w:val="18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0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1">
    <w:name w:val="No Spacing"/>
    <w:qFormat/>
    <w:uiPriority w:val="1"/>
    <w:pPr>
      <w:widowControl w:val="0"/>
      <w:spacing w:before="120" w:after="120" w:line="320" w:lineRule="exact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5">
    <w:name w:val="标题 Char"/>
    <w:link w:val="17"/>
    <w:uiPriority w:val="0"/>
    <w:rPr>
      <w:rFonts w:ascii="Arial" w:hAnsi="Arial"/>
      <w:b/>
      <w:sz w:val="32"/>
    </w:rPr>
  </w:style>
  <w:style w:type="character" w:customStyle="1" w:styleId="36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8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apple-converted-space"/>
    <w:basedOn w:val="18"/>
    <w:uiPriority w:val="0"/>
  </w:style>
  <w:style w:type="character" w:customStyle="1" w:styleId="41">
    <w:name w:val="语法格式 Char"/>
    <w:link w:val="42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2">
    <w:name w:val="语法格式"/>
    <w:basedOn w:val="1"/>
    <w:next w:val="1"/>
    <w:link w:val="41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3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4">
    <w:name w:val="代码"/>
    <w:basedOn w:val="1"/>
    <w:link w:val="57"/>
    <w:qFormat/>
    <w:uiPriority w:val="0"/>
    <w:pPr>
      <w:snapToGrid w:val="0"/>
      <w:spacing w:line="264" w:lineRule="auto"/>
    </w:pPr>
  </w:style>
  <w:style w:type="character" w:customStyle="1" w:styleId="45">
    <w:name w:val="多学一招、脚下留心字体 Char"/>
    <w:link w:val="46"/>
    <w:qFormat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6">
    <w:name w:val="多学一招、脚下留心字体"/>
    <w:basedOn w:val="1"/>
    <w:link w:val="45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7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8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9">
    <w:name w:val="hljs-keyword"/>
    <w:basedOn w:val="18"/>
    <w:qFormat/>
    <w:uiPriority w:val="0"/>
  </w:style>
  <w:style w:type="character" w:customStyle="1" w:styleId="50">
    <w:name w:val="hljs-string"/>
    <w:basedOn w:val="18"/>
    <w:uiPriority w:val="0"/>
  </w:style>
  <w:style w:type="character" w:customStyle="1" w:styleId="51">
    <w:name w:val="hljs-function"/>
    <w:basedOn w:val="18"/>
    <w:qFormat/>
    <w:uiPriority w:val="0"/>
  </w:style>
  <w:style w:type="character" w:customStyle="1" w:styleId="52">
    <w:name w:val="hljs-title"/>
    <w:basedOn w:val="18"/>
    <w:qFormat/>
    <w:uiPriority w:val="0"/>
  </w:style>
  <w:style w:type="character" w:customStyle="1" w:styleId="53">
    <w:name w:val="hljs-params"/>
    <w:basedOn w:val="18"/>
    <w:qFormat/>
    <w:uiPriority w:val="0"/>
  </w:style>
  <w:style w:type="character" w:customStyle="1" w:styleId="54">
    <w:name w:val="hljs-number"/>
    <w:basedOn w:val="18"/>
    <w:qFormat/>
    <w:uiPriority w:val="0"/>
  </w:style>
  <w:style w:type="character" w:customStyle="1" w:styleId="55">
    <w:name w:val="highlight-span"/>
    <w:basedOn w:val="18"/>
    <w:uiPriority w:val="0"/>
  </w:style>
  <w:style w:type="paragraph" w:customStyle="1" w:styleId="56">
    <w:name w:val="本章重点（内容）"/>
    <w:basedOn w:val="1"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  <w:style w:type="character" w:customStyle="1" w:styleId="57">
    <w:name w:val="代码 Char"/>
    <w:link w:val="44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note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9">
    <w:name w:val="普通(网站) Char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hljs-tag"/>
    <w:basedOn w:val="18"/>
    <w:uiPriority w:val="0"/>
  </w:style>
  <w:style w:type="character" w:customStyle="1" w:styleId="61">
    <w:name w:val="hljs-attribute"/>
    <w:basedOn w:val="18"/>
    <w:qFormat/>
    <w:uiPriority w:val="0"/>
  </w:style>
  <w:style w:type="character" w:customStyle="1" w:styleId="62">
    <w:name w:val="hljs-value"/>
    <w:basedOn w:val="18"/>
    <w:uiPriority w:val="0"/>
  </w:style>
  <w:style w:type="character" w:customStyle="1" w:styleId="63">
    <w:name w:val="hljs-class"/>
    <w:basedOn w:val="18"/>
    <w:qFormat/>
    <w:uiPriority w:val="0"/>
  </w:style>
  <w:style w:type="character" w:customStyle="1" w:styleId="64">
    <w:name w:val="hljs-pseudo"/>
    <w:basedOn w:val="18"/>
    <w:qFormat/>
    <w:uiPriority w:val="0"/>
  </w:style>
  <w:style w:type="character" w:customStyle="1" w:styleId="65">
    <w:name w:val="hljs-rules"/>
    <w:basedOn w:val="18"/>
    <w:qFormat/>
    <w:uiPriority w:val="0"/>
  </w:style>
  <w:style w:type="character" w:customStyle="1" w:styleId="66">
    <w:name w:val="hljs-rul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GI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559</Words>
  <Characters>3190</Characters>
  <Lines>26</Lines>
  <Paragraphs>7</Paragraphs>
  <TotalTime>1145</TotalTime>
  <ScaleCrop>false</ScaleCrop>
  <LinksUpToDate>false</LinksUpToDate>
  <CharactersWithSpaces>3742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2017-07-31T02:48:00Z</dcterms:created>
  <dc:creator>dpq</dc:creator>
  <cp:lastModifiedBy>暖冬1418102034</cp:lastModifiedBy>
  <dcterms:modified xsi:type="dcterms:W3CDTF">2018-11-28T02:52:19Z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