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CSS3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/>
    <w:p>
      <w:pPr>
        <w:widowControl/>
        <w:spacing w:line="240" w:lineRule="auto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>
      <w:pPr>
        <w:pStyle w:val="2"/>
      </w:pPr>
      <w:bookmarkStart w:id="0" w:name="_Toc444804701"/>
      <w:bookmarkStart w:id="1" w:name="_Toc440920678"/>
      <w:r>
        <w:rPr>
          <w:rFonts w:hint="eastAsia"/>
        </w:rPr>
        <w:t>一、3D转换</w:t>
      </w:r>
      <w:bookmarkEnd w:id="0"/>
      <w:bookmarkEnd w:id="1"/>
    </w:p>
    <w:p>
      <w:pPr>
        <w:pStyle w:val="3"/>
        <w:ind w:left="420"/>
      </w:pPr>
      <w:r>
        <w:rPr>
          <w:rFonts w:hint="eastAsia"/>
        </w:rPr>
        <w:t>1.1、左手坐标系</w:t>
      </w:r>
    </w:p>
    <w:p>
      <w:pPr>
        <w:ind w:firstLine="560"/>
      </w:pPr>
      <w:r>
        <w:t>伸出左手，让拇指和食指成</w:t>
      </w:r>
      <w:r>
        <w:rPr>
          <w:rFonts w:hint="eastAsia"/>
        </w:rPr>
        <w:t>“L”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X、Y、Z</w:t>
      </w:r>
      <w:r>
        <w:t>轴的</w:t>
      </w:r>
      <w:r>
        <w:rPr>
          <w:color w:val="FF0000"/>
        </w:rPr>
        <w:t>正方向</w:t>
      </w:r>
      <w:r>
        <w:t>。</w:t>
      </w:r>
      <w:r>
        <w:rPr>
          <w:rFonts w:hint="eastAsia"/>
        </w:rPr>
        <w:t>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339340" cy="2194560"/>
            <wp:effectExtent l="19050" t="0" r="3665" b="0"/>
            <wp:docPr id="1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36" cy="2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420"/>
      </w:pPr>
      <w:r>
        <w:rPr>
          <w:rFonts w:hint="eastAsia"/>
        </w:rPr>
        <w:t>1.2、CSS中的3D坐标系</w:t>
      </w:r>
    </w:p>
    <w:p>
      <w:pPr>
        <w:ind w:firstLine="560"/>
      </w:pPr>
      <w:r>
        <w:rPr>
          <w:rFonts w:hint="eastAsia"/>
        </w:rPr>
        <w:t>CSS3中的3D坐标系与上述的3D坐标系是有一定区别的，相当于其绕着X轴旋转了180度，如下图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309495" cy="2536190"/>
            <wp:effectExtent l="19050" t="0" r="0" b="0"/>
            <wp:docPr id="2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3d_ax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224" cy="253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借助示例理解3D转换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绕X轴旋转</w:t>
      </w:r>
    </w:p>
    <w:p>
      <w:pPr>
        <w:pStyle w:val="32"/>
        <w:ind w:left="920" w:firstLine="0" w:firstLineChars="0"/>
      </w:pPr>
      <w:r>
        <w:drawing>
          <wp:inline distT="0" distB="0" distL="0" distR="0">
            <wp:extent cx="2152650" cy="1621790"/>
            <wp:effectExtent l="19050" t="0" r="0" b="0"/>
            <wp:docPr id="4" name="图片 3" descr="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x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813" cy="16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绕Y轴旋转</w:t>
      </w:r>
    </w:p>
    <w:p>
      <w:pPr>
        <w:pStyle w:val="32"/>
        <w:ind w:left="920" w:firstLine="0" w:firstLineChars="0"/>
      </w:pPr>
      <w:r>
        <w:drawing>
          <wp:inline distT="0" distB="0" distL="0" distR="0">
            <wp:extent cx="1771015" cy="2242185"/>
            <wp:effectExtent l="19050" t="0" r="258" b="0"/>
            <wp:docPr id="5" name="图片 4" descr="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y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43" cy="22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绕Z轴旋转</w:t>
      </w:r>
    </w:p>
    <w:p>
      <w:pPr>
        <w:pStyle w:val="32"/>
        <w:ind w:left="920" w:firstLine="0" w:firstLineChars="0"/>
      </w:pPr>
      <w:r>
        <w:drawing>
          <wp:inline distT="0" distB="0" distL="0" distR="0">
            <wp:extent cx="2392680" cy="1645920"/>
            <wp:effectExtent l="19050" t="0" r="7553" b="0"/>
            <wp:docPr id="6" name="图片 5" descr="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z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105" cy="16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d) 在X轴移动</w:t>
      </w:r>
    </w:p>
    <w:p>
      <w:pPr>
        <w:ind w:firstLine="560"/>
        <w:rPr>
          <w:u w:val="double"/>
        </w:rPr>
      </w:pPr>
      <w:r>
        <w:rPr>
          <w:rFonts w:hint="eastAsia"/>
        </w:rPr>
        <w:t>d) 在Y轴移动</w:t>
      </w:r>
    </w:p>
    <w:p>
      <w:pPr>
        <w:ind w:firstLine="560"/>
        <w:rPr>
          <w:u w:val="double"/>
        </w:rPr>
      </w:pPr>
      <w:r>
        <w:rPr>
          <w:rFonts w:hint="eastAsia"/>
        </w:rPr>
        <w:t>d) 在Z轴移动</w:t>
      </w:r>
    </w:p>
    <w:p>
      <w:pPr>
        <w:pStyle w:val="3"/>
        <w:ind w:left="420"/>
      </w:pPr>
      <w:r>
        <w:rPr>
          <w:rFonts w:hint="eastAsia"/>
        </w:rPr>
        <w:t>1.3、透视（perspective）</w:t>
      </w:r>
    </w:p>
    <w:p>
      <w:pPr>
        <w:ind w:firstLine="560"/>
      </w:pPr>
      <w:r>
        <w:rPr>
          <w:rFonts w:hint="eastAsia"/>
        </w:rPr>
        <w:t>电脑显示屏是一个2D平面，图像之所以具有立体感（3D</w:t>
      </w:r>
      <w:r>
        <w:rPr>
          <w:rFonts w:hint="eastAsia"/>
          <w:color w:val="000000" w:themeColor="text1"/>
        </w:rPr>
        <w:t>效果），</w:t>
      </w:r>
      <w:r>
        <w:rPr>
          <w:rFonts w:hint="eastAsia"/>
        </w:rPr>
        <w:t>其实只是一种视觉呈现，通过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>
      <w:pPr>
        <w:ind w:firstLine="560"/>
        <w:rPr>
          <w:color w:val="000000" w:themeColor="text1"/>
        </w:rPr>
      </w:pPr>
      <w:r>
        <w:rPr>
          <w:rFonts w:hint="eastAsia"/>
        </w:rPr>
        <w:t>透视可以将一个2D平面，在转换的过程当中，</w:t>
      </w:r>
      <w:r>
        <w:rPr>
          <w:rFonts w:hint="eastAsia"/>
          <w:color w:val="000000" w:themeColor="text1"/>
        </w:rPr>
        <w:t>呈现3D效果。</w:t>
      </w:r>
    </w:p>
    <w:p>
      <w:pPr>
        <w:ind w:firstLine="562"/>
        <w:rPr>
          <w:b/>
        </w:rPr>
      </w:pPr>
      <w:r>
        <w:rPr>
          <w:rFonts w:hint="eastAsia"/>
          <w:b/>
        </w:rPr>
        <w:t>perspective有两种写法</w:t>
      </w:r>
    </w:p>
    <w:p>
      <w:pPr>
        <w:ind w:firstLine="560"/>
      </w:pPr>
      <w:r>
        <w:rPr>
          <w:rFonts w:hint="eastAsia"/>
        </w:rPr>
        <w:t>a) 作为一个属性，设置给父元素，作用于所有3D转换的子元素</w:t>
      </w:r>
    </w:p>
    <w:p>
      <w:r>
        <w:rPr>
          <w:rFonts w:hint="eastAsia"/>
        </w:rPr>
        <w:tab/>
      </w:r>
      <w:r>
        <w:rPr>
          <w:rFonts w:hint="eastAsia"/>
        </w:rPr>
        <w:t xml:space="preserve"> b) 作为transform属性的一个值，做用于元素自身</w:t>
      </w:r>
    </w:p>
    <w:p>
      <w:pPr>
        <w:ind w:firstLine="562"/>
        <w:rPr>
          <w:b/>
        </w:rPr>
      </w:pPr>
    </w:p>
    <w:p>
      <w:pPr>
        <w:ind w:firstLine="562"/>
        <w:rPr>
          <w:b/>
        </w:rPr>
      </w:pPr>
      <w:r>
        <w:rPr>
          <w:rFonts w:hint="eastAsia"/>
          <w:b/>
        </w:rPr>
        <w:t>5、理解透视距离</w:t>
      </w:r>
    </w:p>
    <w:p>
      <w:pPr>
        <w:ind w:firstLine="424" w:firstLineChars="202"/>
      </w:pPr>
      <w:r>
        <w:rPr>
          <w:rFonts w:hint="eastAsia"/>
        </w:rPr>
        <w:drawing>
          <wp:inline distT="0" distB="0" distL="0" distR="0">
            <wp:extent cx="2782570" cy="2782570"/>
            <wp:effectExtent l="0" t="0" r="0" b="0"/>
            <wp:docPr id="3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461" cy="27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color w:val="FF0000"/>
        </w:rPr>
      </w:pPr>
      <w:r>
        <w:rPr>
          <w:rFonts w:hint="eastAsia"/>
          <w:color w:val="FF0000"/>
        </w:rPr>
        <w:t>透视会产生“近大远小”的效果</w:t>
      </w:r>
    </w:p>
    <w:p>
      <w:pPr>
        <w:ind w:firstLine="562"/>
        <w:rPr>
          <w:b/>
        </w:rPr>
      </w:pPr>
      <w:r>
        <w:rPr>
          <w:rFonts w:hint="eastAsia"/>
          <w:b/>
        </w:rPr>
        <w:t>6、3D呈现（transform-style）</w:t>
      </w:r>
    </w:p>
    <w:p>
      <w:pPr>
        <w:ind w:firstLine="560"/>
      </w:pPr>
      <w:r>
        <w:rPr>
          <w:rFonts w:hint="eastAsia"/>
        </w:rPr>
        <w:t>设置</w:t>
      </w:r>
      <w:r>
        <w:rPr>
          <w:rFonts w:hint="eastAsia"/>
          <w:color w:val="FF0000"/>
        </w:rPr>
        <w:t>内嵌的元素</w:t>
      </w:r>
      <w:r>
        <w:rPr>
          <w:rFonts w:hint="eastAsia"/>
        </w:rPr>
        <w:t>在 3D 空间如何呈现，这些子元素</w:t>
      </w:r>
      <w:r>
        <w:rPr>
          <w:rFonts w:hint="eastAsia"/>
          <w:color w:val="FF0000"/>
        </w:rPr>
        <w:t>必须为转换原素</w:t>
      </w:r>
      <w:r>
        <w:rPr>
          <w:rFonts w:hint="eastAsia"/>
        </w:rPr>
        <w:t>。</w:t>
      </w:r>
    </w:p>
    <w:p>
      <w:pPr>
        <w:ind w:firstLine="560"/>
      </w:pPr>
      <w:bookmarkStart w:id="2" w:name="OLE_LINK1"/>
      <w:r>
        <w:rPr>
          <w:rFonts w:hint="eastAsia"/>
        </w:rPr>
        <w:t>flat</w:t>
      </w:r>
      <w:bookmarkEnd w:id="2"/>
      <w:r>
        <w:rPr>
          <w:rFonts w:hint="eastAsia"/>
        </w:rPr>
        <w:t>：所有子元素在 2D 平面呈现</w:t>
      </w:r>
    </w:p>
    <w:p>
      <w:pPr>
        <w:ind w:firstLine="560"/>
      </w:pPr>
      <w:r>
        <w:rPr>
          <w:rFonts w:hint="eastAsia"/>
        </w:rPr>
        <w:t>preserve-3d：保留3D空间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transform-style.html</w:t>
      </w:r>
    </w:p>
    <w:p>
      <w:pPr>
        <w:ind w:firstLine="560"/>
      </w:pPr>
      <w:r>
        <w:rPr>
          <w:rFonts w:hint="eastAsia"/>
        </w:rPr>
        <w:t>3D元素构建是指某个图形是由</w:t>
      </w:r>
      <w:r>
        <w:rPr>
          <w:rFonts w:hint="eastAsia"/>
          <w:color w:val="FF0000"/>
        </w:rPr>
        <w:t>多个元素</w:t>
      </w:r>
      <w:r>
        <w:rPr>
          <w:rFonts w:hint="eastAsia"/>
        </w:rPr>
        <w:t>构成的，可以给这些元素的父元素设置transform-style: preserve-3d来使其变成一个</w:t>
      </w:r>
      <w:r>
        <w:rPr>
          <w:rFonts w:hint="eastAsia"/>
          <w:color w:val="FF0000"/>
        </w:rPr>
        <w:t>真正的3D</w:t>
      </w:r>
      <w:r>
        <w:rPr>
          <w:rFonts w:hint="eastAsia"/>
        </w:rPr>
        <w:t>图形。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立方体.html</w:t>
      </w:r>
    </w:p>
    <w:p>
      <w:pPr>
        <w:ind w:firstLine="562"/>
        <w:rPr>
          <w:b/>
        </w:rPr>
      </w:pPr>
      <w:r>
        <w:rPr>
          <w:rFonts w:hint="eastAsia"/>
          <w:b/>
        </w:rPr>
        <w:t>7、backface-visibility：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visible</w:t>
      </w:r>
      <w:r>
        <w:rPr>
          <w:rFonts w:hint="eastAsia" w:ascii="Verdana" w:hAnsi="Verdana"/>
          <w:color w:val="000000"/>
          <w:sz w:val="18"/>
          <w:szCs w:val="18"/>
          <w:shd w:val="clear" w:color="auto" w:fill="FFFFFF"/>
        </w:rPr>
        <w:t>/</w:t>
      </w:r>
      <w: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hidden</w:t>
      </w:r>
    </w:p>
    <w:p>
      <w:pPr>
        <w:ind w:firstLine="560"/>
      </w:pPr>
      <w:r>
        <w:rPr>
          <w:rFonts w:hint="eastAsia"/>
        </w:rPr>
        <w:t>设置元素背面是否可见</w:t>
      </w:r>
    </w:p>
    <w:p>
      <w:pPr>
        <w:ind w:firstLine="420"/>
      </w:pPr>
      <w:r>
        <w:fldChar w:fldCharType="begin"/>
      </w:r>
      <w:r>
        <w:instrText xml:space="preserve"> HYPERLINK "http://isux.tencent.com/css3/index.html?transform" </w:instrText>
      </w:r>
      <w:r>
        <w:fldChar w:fldCharType="separate"/>
      </w:r>
      <w:r>
        <w:rPr>
          <w:rStyle w:val="22"/>
          <w:rFonts w:hint="eastAsia"/>
          <w:b/>
        </w:rPr>
        <w:t>参考文档</w:t>
      </w:r>
      <w:r>
        <w:rPr>
          <w:rStyle w:val="22"/>
          <w:rFonts w:hint="eastAsia"/>
          <w:b/>
        </w:rPr>
        <w:fldChar w:fldCharType="end"/>
      </w:r>
    </w:p>
    <w:p>
      <w:pPr>
        <w:pStyle w:val="2"/>
      </w:pPr>
      <w:bookmarkStart w:id="3" w:name="_Toc444804702"/>
      <w:bookmarkStart w:id="4" w:name="_Toc440920679"/>
      <w:r>
        <w:rPr>
          <w:rFonts w:hint="eastAsia"/>
        </w:rPr>
        <w:t>二、动画</w:t>
      </w:r>
      <w:bookmarkEnd w:id="3"/>
      <w:bookmarkEnd w:id="4"/>
    </w:p>
    <w:p>
      <w:pPr>
        <w:ind w:firstLine="560"/>
      </w:pPr>
      <w:r>
        <w:rPr>
          <w:rFonts w:hint="eastAsia"/>
        </w:rPr>
        <w:t>动画是CSS3中具有颠覆性的特征之一，可通过设置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a、通过@keyframes指定动画序列；</w:t>
      </w:r>
    </w:p>
    <w:p>
      <w:pPr>
        <w:ind w:firstLine="560"/>
      </w:pPr>
      <w:r>
        <w:rPr>
          <w:rFonts w:hint="eastAsia"/>
        </w:rPr>
        <w:t>b、通过百分比将动画序列分割成多个节点；</w:t>
      </w:r>
    </w:p>
    <w:p>
      <w:pPr>
        <w:ind w:firstLine="560"/>
      </w:pPr>
      <w:r>
        <w:rPr>
          <w:rFonts w:hint="eastAsia"/>
        </w:rPr>
        <w:t>c、在各节点中分别定义各属性</w:t>
      </w:r>
    </w:p>
    <w:p>
      <w:pPr>
        <w:ind w:firstLine="560"/>
      </w:pPr>
      <w:r>
        <w:rPr>
          <w:rFonts w:hint="eastAsia"/>
        </w:rPr>
        <w:t>d、通过animation将动画应用于相应元素；</w:t>
      </w:r>
    </w:p>
    <w:p>
      <w:pPr>
        <w:pStyle w:val="3"/>
        <w:ind w:left="420"/>
      </w:pPr>
      <w:r>
        <w:rPr>
          <w:rFonts w:hint="eastAsia"/>
        </w:rPr>
        <w:t>2.1关键属性</w:t>
      </w:r>
    </w:p>
    <w:p>
      <w:pPr>
        <w:widowControl/>
        <w:numPr>
          <w:ilvl w:val="0"/>
          <w:numId w:val="2"/>
        </w:numPr>
        <w:spacing w:line="240" w:lineRule="auto"/>
        <w:ind w:firstLine="732" w:firstLineChars="349"/>
        <w:jc w:val="left"/>
      </w:pPr>
      <w:r>
        <w:rPr>
          <w:rFonts w:hint="eastAsia"/>
        </w:rPr>
        <w:t>Animation-name</w:t>
      </w:r>
    </w:p>
    <w:p>
      <w:pPr>
        <w:ind w:left="840" w:firstLine="420"/>
      </w:pPr>
      <w:r>
        <w:rPr>
          <w:rFonts w:hint="eastAsia"/>
        </w:rPr>
        <w:t xml:space="preserve"> 动画名称</w:t>
      </w:r>
    </w:p>
    <w:p>
      <w:pPr>
        <w:ind w:firstLine="735" w:firstLineChars="350"/>
      </w:pPr>
      <w:r>
        <w:rPr>
          <w:rFonts w:hint="eastAsia"/>
        </w:rPr>
        <w:t>2. Animation</w:t>
      </w:r>
      <w:bookmarkStart w:id="5" w:name="_GoBack"/>
      <w:bookmarkEnd w:id="5"/>
      <w:r>
        <w:rPr>
          <w:rFonts w:hint="eastAsia"/>
        </w:rPr>
        <w:t>-duration</w:t>
      </w:r>
    </w:p>
    <w:p>
      <w:pPr>
        <w:ind w:left="840" w:firstLine="420"/>
      </w:pPr>
      <w:r>
        <w:rPr>
          <w:rFonts w:hint="eastAsia"/>
        </w:rPr>
        <w:t xml:space="preserve"> 动画持续时间</w:t>
      </w:r>
    </w:p>
    <w:p>
      <w:r>
        <w:rPr>
          <w:rFonts w:hint="eastAsia"/>
        </w:rPr>
        <w:t xml:space="preserve">       3. animation-timing-function</w:t>
      </w:r>
    </w:p>
    <w:p>
      <w:pPr>
        <w:widowControl/>
        <w:numPr>
          <w:ilvl w:val="0"/>
          <w:numId w:val="3"/>
        </w:numPr>
        <w:spacing w:line="240" w:lineRule="auto"/>
        <w:ind w:left="1680"/>
        <w:jc w:val="left"/>
      </w:pPr>
      <w:r>
        <w:rPr>
          <w:rFonts w:hint="eastAsia"/>
        </w:rPr>
        <w:t>linear</w:t>
      </w:r>
      <w:r>
        <w:rPr>
          <w:rFonts w:hint="eastAsia"/>
        </w:rPr>
        <w:tab/>
      </w:r>
      <w:r>
        <w:rPr>
          <w:rFonts w:hint="eastAsia"/>
        </w:rPr>
        <w:t>匀速。</w:t>
      </w:r>
    </w:p>
    <w:p>
      <w:pPr>
        <w:widowControl/>
        <w:numPr>
          <w:ilvl w:val="0"/>
          <w:numId w:val="3"/>
        </w:numPr>
        <w:spacing w:line="240" w:lineRule="auto"/>
        <w:ind w:left="1680"/>
        <w:jc w:val="left"/>
      </w:pPr>
      <w:r>
        <w:rPr>
          <w:rFonts w:hint="eastAsia"/>
        </w:rPr>
        <w:t>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缓冲。</w:t>
      </w:r>
    </w:p>
    <w:p>
      <w:pPr>
        <w:widowControl/>
        <w:numPr>
          <w:ilvl w:val="0"/>
          <w:numId w:val="3"/>
        </w:numPr>
        <w:spacing w:line="240" w:lineRule="auto"/>
        <w:ind w:left="1680"/>
        <w:jc w:val="left"/>
      </w:pPr>
      <w:r>
        <w:rPr>
          <w:rFonts w:hint="eastAsia"/>
        </w:rPr>
        <w:t>ease-in</w:t>
      </w:r>
      <w:r>
        <w:rPr>
          <w:rFonts w:hint="eastAsia"/>
        </w:rPr>
        <w:tab/>
      </w:r>
      <w:r>
        <w:rPr>
          <w:rFonts w:hint="eastAsia"/>
        </w:rPr>
        <w:t>由慢到快。</w:t>
      </w:r>
    </w:p>
    <w:p>
      <w:pPr>
        <w:widowControl/>
        <w:numPr>
          <w:ilvl w:val="0"/>
          <w:numId w:val="3"/>
        </w:numPr>
        <w:spacing w:line="240" w:lineRule="auto"/>
        <w:ind w:left="1680"/>
        <w:jc w:val="left"/>
      </w:pPr>
      <w:r>
        <w:rPr>
          <w:rFonts w:hint="eastAsia"/>
        </w:rPr>
        <w:t>ease-out</w:t>
      </w:r>
      <w:r>
        <w:rPr>
          <w:rFonts w:hint="eastAsia"/>
        </w:rPr>
        <w:tab/>
      </w:r>
      <w:r>
        <w:rPr>
          <w:rFonts w:hint="eastAsia"/>
        </w:rPr>
        <w:t>由快到慢。</w:t>
      </w:r>
    </w:p>
    <w:p>
      <w:pPr>
        <w:widowControl/>
        <w:numPr>
          <w:ilvl w:val="0"/>
          <w:numId w:val="3"/>
        </w:numPr>
        <w:spacing w:line="240" w:lineRule="auto"/>
        <w:ind w:left="1680"/>
        <w:jc w:val="left"/>
      </w:pPr>
      <w:r>
        <w:rPr>
          <w:rFonts w:hint="eastAsia"/>
        </w:rPr>
        <w:t>ease-in-out</w:t>
      </w:r>
      <w:r>
        <w:rPr>
          <w:rFonts w:hint="eastAsia"/>
        </w:rPr>
        <w:tab/>
      </w:r>
      <w:r>
        <w:rPr>
          <w:rFonts w:hint="eastAsia"/>
        </w:rPr>
        <w:t>由慢到快再到慢。</w:t>
      </w:r>
    </w:p>
    <w:p>
      <w:pPr>
        <w:widowControl/>
        <w:numPr>
          <w:ilvl w:val="0"/>
          <w:numId w:val="3"/>
        </w:numPr>
        <w:spacing w:line="240" w:lineRule="auto"/>
        <w:ind w:left="1680"/>
        <w:jc w:val="left"/>
      </w:pPr>
      <w:r>
        <w:rPr>
          <w:rFonts w:hint="eastAsia"/>
        </w:rPr>
        <w:t>cubic-bezier(number, number, number, number)：</w:t>
      </w:r>
      <w:r>
        <w:rPr>
          <w:rFonts w:hint="eastAsia"/>
        </w:rPr>
        <w:tab/>
      </w:r>
      <w:r>
        <w:rPr>
          <w:rFonts w:hint="eastAsia"/>
        </w:rPr>
        <w:t>特定的贝塞尔曲线类型，4个数值需在[0, 1]区间内</w:t>
      </w:r>
    </w:p>
    <w:p>
      <w:pPr>
        <w:ind w:firstLine="630" w:firstLineChars="300"/>
      </w:pPr>
      <w:r>
        <w:rPr>
          <w:rFonts w:hint="eastAsia"/>
        </w:rPr>
        <w:t xml:space="preserve"> 4. animation-delay </w:t>
      </w:r>
    </w:p>
    <w:p>
      <w:pPr>
        <w:ind w:left="840" w:firstLine="420"/>
      </w:pPr>
      <w:r>
        <w:rPr>
          <w:rFonts w:hint="eastAsia"/>
        </w:rPr>
        <w:t xml:space="preserve"> 动画延迟（只是第一次）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5. animation-iteration-count</w:t>
      </w:r>
    </w:p>
    <w:p>
      <w:pPr>
        <w:ind w:left="840" w:firstLine="420"/>
      </w:pPr>
      <w:r>
        <w:rPr>
          <w:rFonts w:hint="eastAsia"/>
        </w:rPr>
        <w:t xml:space="preserve"> 重复次数</w:t>
      </w:r>
    </w:p>
    <w:p>
      <w:pPr>
        <w:ind w:left="840" w:firstLine="420"/>
      </w:pPr>
      <w:r>
        <w:t>infinite</w:t>
      </w:r>
    </w:p>
    <w:p>
      <w:pPr>
        <w:widowControl/>
        <w:spacing w:line="240" w:lineRule="auto"/>
        <w:ind w:firstLine="735" w:firstLineChars="350"/>
        <w:jc w:val="left"/>
      </w:pPr>
      <w:r>
        <w:rPr>
          <w:rFonts w:hint="eastAsia"/>
        </w:rPr>
        <w:t>6.animation-direction</w:t>
      </w:r>
      <w:r>
        <w:rPr>
          <w:rFonts w:hint="eastAsia"/>
        </w:rPr>
        <w:tab/>
      </w:r>
    </w:p>
    <w:p>
      <w:pPr>
        <w:ind w:left="1680"/>
      </w:pPr>
      <w:r>
        <w:rPr>
          <w:rFonts w:hint="eastAsia"/>
        </w:rPr>
        <w:t>动画是否重置后再开始播放</w:t>
      </w:r>
    </w:p>
    <w:p>
      <w:pPr>
        <w:ind w:left="1680"/>
      </w:pPr>
      <w:r>
        <w:rPr>
          <w:rFonts w:hint="eastAsia"/>
        </w:rPr>
        <w:t>alternate动画直接从上一次停止的位置开始执行，倒着来</w:t>
      </w:r>
    </w:p>
    <w:p>
      <w:pPr>
        <w:ind w:left="1680"/>
      </w:pPr>
      <w:r>
        <w:rPr>
          <w:rFonts w:hint="eastAsia"/>
        </w:rPr>
        <w:t>normal</w:t>
      </w:r>
      <w:r>
        <w:rPr>
          <w:rFonts w:hint="eastAsia"/>
        </w:rPr>
        <w:tab/>
      </w:r>
      <w:r>
        <w:rPr>
          <w:rFonts w:hint="eastAsia"/>
        </w:rPr>
        <w:t>动画第二次直接跳到0%的状态开始执行</w:t>
      </w:r>
    </w:p>
    <w:p>
      <w:pPr>
        <w:widowControl/>
        <w:spacing w:line="240" w:lineRule="auto"/>
        <w:ind w:firstLine="735" w:firstLineChars="350"/>
        <w:jc w:val="left"/>
      </w:pPr>
      <w:r>
        <w:rPr>
          <w:rFonts w:hint="eastAsia"/>
        </w:rPr>
        <w:t>7.animation-play-state</w:t>
      </w:r>
    </w:p>
    <w:p>
      <w:pPr>
        <w:ind w:firstLine="562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播放状态（ running 播放 和paused 暂停 ）</w:t>
      </w:r>
    </w:p>
    <w:p>
      <w:pPr>
        <w:pStyle w:val="32"/>
        <w:ind w:left="420" w:leftChars="200" w:firstLine="315" w:firstLineChars="150"/>
      </w:pPr>
      <w:r>
        <w:rPr>
          <w:rFonts w:hint="eastAsia"/>
        </w:rPr>
        <w:t>8.animation-fill-mode</w:t>
      </w:r>
    </w:p>
    <w:p>
      <w:pPr>
        <w:ind w:firstLine="1155" w:firstLineChars="550"/>
      </w:pPr>
      <w:r>
        <w:rPr>
          <w:rFonts w:hint="eastAsia"/>
        </w:rPr>
        <w:t>动画执行完毕后状态</w:t>
      </w:r>
    </w:p>
    <w:tbl>
      <w:tblPr>
        <w:tblStyle w:val="24"/>
        <w:tblW w:w="1013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2"/>
        <w:gridCol w:w="8908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forwards</w:t>
            </w:r>
          </w:p>
        </w:tc>
        <w:tc>
          <w:tcPr>
            <w:tcW w:w="890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当动画完成后，保持最后一个属性值（在最后一个关键帧中定义）。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backwards</w:t>
            </w:r>
          </w:p>
        </w:tc>
        <w:tc>
          <w:tcPr>
            <w:tcW w:w="890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在 animation-delay 所指定的一段时间内，在动画显示之前，应用开始属性值（在第一个关键帧中定义）。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both</w:t>
            </w:r>
          </w:p>
        </w:tc>
        <w:tc>
          <w:tcPr>
            <w:tcW w:w="890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设置对象状态为动画结束或开始的状态，结束时状态优先</w:t>
            </w:r>
          </w:p>
        </w:tc>
      </w:tr>
    </w:tbl>
    <w:p>
      <w:pPr>
        <w:ind w:firstLine="560"/>
      </w:pP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参数值的顺序：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关于几个值，除了名字，动画时间，延时有严格顺序要求其它随意</w:t>
      </w:r>
    </w:p>
    <w:p>
      <w:pPr>
        <w:jc w:val="center"/>
        <w:rPr>
          <w:color w:val="FF0000"/>
        </w:rPr>
      </w:pPr>
    </w:p>
    <w:p>
      <w:pPr>
        <w:jc w:val="left"/>
        <w:rPr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补充：skew</w:t>
      </w:r>
    </w:p>
    <w:tbl>
      <w:tblPr>
        <w:tblStyle w:val="24"/>
        <w:tblW w:w="914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8"/>
        <w:gridCol w:w="5482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skew(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x-angle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y-angle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定义沿着 X 和 Y 轴的 2D 倾斜转换。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skewX(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angle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定义沿着 X 轴的 2D 倾斜转换。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skewY(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angle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定义沿着 Y 轴的 2D 倾斜转换。</w:t>
            </w:r>
          </w:p>
        </w:tc>
      </w:tr>
    </w:tbl>
    <w:p>
      <w:pPr>
        <w:pStyle w:val="3"/>
        <w:ind w:left="420"/>
        <w:rPr>
          <w:rFonts w:hint="eastAsia"/>
        </w:rPr>
      </w:pPr>
      <w:r>
        <w:rPr>
          <w:rFonts w:hint="eastAsia"/>
        </w:rPr>
        <w:t>2.2 animate.css</w:t>
      </w:r>
    </w:p>
    <w:p>
      <w:pPr>
        <w:rPr>
          <w:rFonts w:hint="eastAsia"/>
        </w:rPr>
      </w:pPr>
    </w:p>
    <w:p>
      <w:pPr>
        <w:pStyle w:val="31"/>
        <w:rPr>
          <w:rFonts w:hint="eastAsia"/>
          <w:shd w:val="clear" w:color="auto" w:fill="FFFFFF"/>
        </w:rPr>
      </w:pPr>
      <w:r>
        <w:rPr>
          <w:shd w:val="clear" w:color="auto" w:fill="FFFFFF"/>
        </w:rPr>
        <w:t>// 标准语法</w:t>
      </w:r>
      <w:r>
        <w:rPr>
          <w:rFonts w:hint="eastAsia"/>
          <w:shd w:val="clear" w:color="auto" w:fill="FFFFFF"/>
        </w:rPr>
        <w:t xml:space="preserve">   监听x元素  动画结束的状态   </w:t>
      </w:r>
    </w:p>
    <w:p>
      <w:pPr>
        <w:pStyle w:val="31"/>
        <w:rPr>
          <w:rFonts w:hint="eastAsia"/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 xml:space="preserve">lick  mouseover </w:t>
      </w:r>
      <w:r>
        <w:rPr>
          <w:shd w:val="clear" w:color="auto" w:fill="FFFFFF"/>
        </w:rPr>
        <w:t>…</w:t>
      </w:r>
      <w:r>
        <w:rPr>
          <w:rFonts w:hint="eastAsia"/>
          <w:shd w:val="clear" w:color="auto" w:fill="FFFFFF"/>
        </w:rPr>
        <w:t xml:space="preserve">.  </w:t>
      </w:r>
      <w:r>
        <w:br w:type="textWrapping"/>
      </w:r>
      <w:r>
        <w:rPr>
          <w:shd w:val="clear" w:color="auto" w:fill="FFFFFF"/>
        </w:rPr>
        <w:t>x.addEventListener("animationend", myStartFunction);</w:t>
      </w:r>
    </w:p>
    <w:p>
      <w:pPr>
        <w:pStyle w:val="3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补充 ：动画的事件：</w:t>
      </w:r>
    </w:p>
    <w:p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fldChar w:fldCharType="begin"/>
      </w:r>
      <w:r>
        <w:instrText xml:space="preserve"> HYPERLINK "http://www.runoob.com/jsref/event-animationstart.html" </w:instrText>
      </w:r>
      <w:r>
        <w:fldChar w:fldCharType="separate"/>
      </w:r>
      <w:r>
        <w:rPr>
          <w:rStyle w:val="22"/>
          <w:rFonts w:ascii="Open Sans" w:hAnsi="Open Sans" w:cs="Open Sans"/>
          <w:color w:val="64854C"/>
          <w:sz w:val="18"/>
          <w:szCs w:val="18"/>
        </w:rPr>
        <w:t>animationstart</w:t>
      </w:r>
      <w:r>
        <w:rPr>
          <w:rStyle w:val="22"/>
          <w:rFonts w:ascii="Open Sans" w:hAnsi="Open Sans" w:cs="Open Sans"/>
          <w:color w:val="64854C"/>
          <w:sz w:val="18"/>
          <w:szCs w:val="18"/>
        </w:rPr>
        <w:fldChar w:fldCharType="end"/>
      </w:r>
      <w:r>
        <w:rPr>
          <w:rStyle w:val="40"/>
          <w:rFonts w:ascii="Open Sans" w:hAnsi="Open Sans" w:cs="Open Sans"/>
          <w:color w:val="333333"/>
          <w:sz w:val="18"/>
          <w:szCs w:val="18"/>
        </w:rPr>
        <w:t> </w:t>
      </w:r>
      <w:r>
        <w:rPr>
          <w:rFonts w:ascii="Open Sans" w:hAnsi="Open Sans" w:cs="Open Sans"/>
          <w:color w:val="333333"/>
          <w:sz w:val="18"/>
          <w:szCs w:val="18"/>
        </w:rPr>
        <w:t>- CSS 动画开始后触发</w:t>
      </w:r>
    </w:p>
    <w:p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fldChar w:fldCharType="begin"/>
      </w:r>
      <w:r>
        <w:instrText xml:space="preserve"> HYPERLINK "http://www.runoob.com/jsref/event-animationiteration.html" </w:instrText>
      </w:r>
      <w:r>
        <w:fldChar w:fldCharType="separate"/>
      </w:r>
      <w:r>
        <w:rPr>
          <w:rStyle w:val="22"/>
          <w:rFonts w:ascii="Open Sans" w:hAnsi="Open Sans" w:cs="Open Sans"/>
          <w:color w:val="64854C"/>
          <w:sz w:val="18"/>
          <w:szCs w:val="18"/>
        </w:rPr>
        <w:t>animationiteration</w:t>
      </w:r>
      <w:r>
        <w:rPr>
          <w:rStyle w:val="22"/>
          <w:rFonts w:ascii="Open Sans" w:hAnsi="Open Sans" w:cs="Open Sans"/>
          <w:color w:val="64854C"/>
          <w:sz w:val="18"/>
          <w:szCs w:val="18"/>
        </w:rPr>
        <w:fldChar w:fldCharType="end"/>
      </w:r>
      <w:r>
        <w:rPr>
          <w:rStyle w:val="40"/>
          <w:rFonts w:ascii="Open Sans" w:hAnsi="Open Sans" w:cs="Open Sans"/>
          <w:color w:val="333333"/>
          <w:sz w:val="18"/>
          <w:szCs w:val="18"/>
        </w:rPr>
        <w:t> </w:t>
      </w:r>
      <w:r>
        <w:rPr>
          <w:rFonts w:ascii="Open Sans" w:hAnsi="Open Sans" w:cs="Open Sans"/>
          <w:color w:val="333333"/>
          <w:sz w:val="18"/>
          <w:szCs w:val="18"/>
        </w:rPr>
        <w:t>- CSS 动画重复播放时触发</w:t>
      </w:r>
    </w:p>
    <w:p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animationend - CSS 动画完成后触发</w:t>
      </w:r>
    </w:p>
    <w:p>
      <w:pPr>
        <w:pStyle w:val="31"/>
      </w:pPr>
      <w:r>
        <w:rPr>
          <w:rFonts w:hint="eastAsia"/>
        </w:rPr>
        <w:t>过渡有吗？transitionend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6 -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2E5C"/>
    <w:multiLevelType w:val="multilevel"/>
    <w:tmpl w:val="33532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7B1F05C"/>
    <w:multiLevelType w:val="singleLevel"/>
    <w:tmpl w:val="57B1F0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1F0D6"/>
    <w:multiLevelType w:val="singleLevel"/>
    <w:tmpl w:val="57B1F0D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7BA66AA7"/>
    <w:multiLevelType w:val="multilevel"/>
    <w:tmpl w:val="7BA66AA7"/>
    <w:lvl w:ilvl="0" w:tentative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37785"/>
    <w:rsid w:val="00042F7E"/>
    <w:rsid w:val="0004500A"/>
    <w:rsid w:val="00045AD8"/>
    <w:rsid w:val="00051ABC"/>
    <w:rsid w:val="0006088F"/>
    <w:rsid w:val="0006193C"/>
    <w:rsid w:val="0006477E"/>
    <w:rsid w:val="00065638"/>
    <w:rsid w:val="0007456F"/>
    <w:rsid w:val="00075462"/>
    <w:rsid w:val="00075CEF"/>
    <w:rsid w:val="000801A5"/>
    <w:rsid w:val="000835AC"/>
    <w:rsid w:val="000836EF"/>
    <w:rsid w:val="00096428"/>
    <w:rsid w:val="000A2C83"/>
    <w:rsid w:val="000B0B0C"/>
    <w:rsid w:val="000C2D28"/>
    <w:rsid w:val="000C453D"/>
    <w:rsid w:val="000C59FE"/>
    <w:rsid w:val="000D3C98"/>
    <w:rsid w:val="000D674D"/>
    <w:rsid w:val="000D6913"/>
    <w:rsid w:val="000E05B3"/>
    <w:rsid w:val="000E099B"/>
    <w:rsid w:val="000E0C12"/>
    <w:rsid w:val="000E3FD1"/>
    <w:rsid w:val="000E616F"/>
    <w:rsid w:val="000F00EA"/>
    <w:rsid w:val="000F0412"/>
    <w:rsid w:val="000F2DDD"/>
    <w:rsid w:val="000F5815"/>
    <w:rsid w:val="000F63BE"/>
    <w:rsid w:val="000F67EC"/>
    <w:rsid w:val="001006DB"/>
    <w:rsid w:val="0011131B"/>
    <w:rsid w:val="00114F55"/>
    <w:rsid w:val="001205B7"/>
    <w:rsid w:val="00121272"/>
    <w:rsid w:val="00123FFD"/>
    <w:rsid w:val="00125545"/>
    <w:rsid w:val="00125BF2"/>
    <w:rsid w:val="00126451"/>
    <w:rsid w:val="001272CE"/>
    <w:rsid w:val="001372DF"/>
    <w:rsid w:val="00137A33"/>
    <w:rsid w:val="00141CEA"/>
    <w:rsid w:val="00141D6B"/>
    <w:rsid w:val="00142B67"/>
    <w:rsid w:val="001438DF"/>
    <w:rsid w:val="001444C9"/>
    <w:rsid w:val="0015536B"/>
    <w:rsid w:val="00157B6B"/>
    <w:rsid w:val="00160092"/>
    <w:rsid w:val="00164B23"/>
    <w:rsid w:val="0018320A"/>
    <w:rsid w:val="00185524"/>
    <w:rsid w:val="00192F41"/>
    <w:rsid w:val="00196DBC"/>
    <w:rsid w:val="001A0557"/>
    <w:rsid w:val="001A215A"/>
    <w:rsid w:val="001A7A57"/>
    <w:rsid w:val="001B0028"/>
    <w:rsid w:val="001B0676"/>
    <w:rsid w:val="001B138A"/>
    <w:rsid w:val="001B1939"/>
    <w:rsid w:val="001B3792"/>
    <w:rsid w:val="001B50F0"/>
    <w:rsid w:val="001C5B1A"/>
    <w:rsid w:val="001C72A2"/>
    <w:rsid w:val="001D200B"/>
    <w:rsid w:val="001D2348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5139"/>
    <w:rsid w:val="001F5B28"/>
    <w:rsid w:val="001F68F9"/>
    <w:rsid w:val="00201E12"/>
    <w:rsid w:val="002055E8"/>
    <w:rsid w:val="00205EE1"/>
    <w:rsid w:val="00207373"/>
    <w:rsid w:val="00207B95"/>
    <w:rsid w:val="0021026C"/>
    <w:rsid w:val="00212BA7"/>
    <w:rsid w:val="00213E6A"/>
    <w:rsid w:val="00220B3F"/>
    <w:rsid w:val="002253C3"/>
    <w:rsid w:val="00225EAE"/>
    <w:rsid w:val="00233234"/>
    <w:rsid w:val="002343B0"/>
    <w:rsid w:val="00236E76"/>
    <w:rsid w:val="0024036D"/>
    <w:rsid w:val="00240647"/>
    <w:rsid w:val="00244845"/>
    <w:rsid w:val="0024674E"/>
    <w:rsid w:val="00253D40"/>
    <w:rsid w:val="00256789"/>
    <w:rsid w:val="00261086"/>
    <w:rsid w:val="002627DC"/>
    <w:rsid w:val="0026434B"/>
    <w:rsid w:val="0026542C"/>
    <w:rsid w:val="00273CD2"/>
    <w:rsid w:val="00277E66"/>
    <w:rsid w:val="00284A08"/>
    <w:rsid w:val="00285BC0"/>
    <w:rsid w:val="00295E36"/>
    <w:rsid w:val="002A318F"/>
    <w:rsid w:val="002A4133"/>
    <w:rsid w:val="002C368F"/>
    <w:rsid w:val="002C3FDD"/>
    <w:rsid w:val="002C56DD"/>
    <w:rsid w:val="002C7A56"/>
    <w:rsid w:val="002C7E46"/>
    <w:rsid w:val="002D0322"/>
    <w:rsid w:val="002D32FA"/>
    <w:rsid w:val="002D4D87"/>
    <w:rsid w:val="002D5271"/>
    <w:rsid w:val="002D5D2B"/>
    <w:rsid w:val="002D6ACC"/>
    <w:rsid w:val="002D6DE2"/>
    <w:rsid w:val="002F05B9"/>
    <w:rsid w:val="002F243F"/>
    <w:rsid w:val="002F37E6"/>
    <w:rsid w:val="002F5E6F"/>
    <w:rsid w:val="002F6EAC"/>
    <w:rsid w:val="002F7132"/>
    <w:rsid w:val="002F75AB"/>
    <w:rsid w:val="0030019E"/>
    <w:rsid w:val="00300D32"/>
    <w:rsid w:val="0030258A"/>
    <w:rsid w:val="0030317D"/>
    <w:rsid w:val="00303296"/>
    <w:rsid w:val="0030496E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36471"/>
    <w:rsid w:val="003367E7"/>
    <w:rsid w:val="0033777D"/>
    <w:rsid w:val="0034149D"/>
    <w:rsid w:val="0034273E"/>
    <w:rsid w:val="00344C03"/>
    <w:rsid w:val="00346712"/>
    <w:rsid w:val="003545CA"/>
    <w:rsid w:val="003550B2"/>
    <w:rsid w:val="00355782"/>
    <w:rsid w:val="00355F6E"/>
    <w:rsid w:val="00362AC8"/>
    <w:rsid w:val="00366B57"/>
    <w:rsid w:val="00370C55"/>
    <w:rsid w:val="00370E35"/>
    <w:rsid w:val="00371B63"/>
    <w:rsid w:val="0037276D"/>
    <w:rsid w:val="003730F2"/>
    <w:rsid w:val="00375BE9"/>
    <w:rsid w:val="0038234D"/>
    <w:rsid w:val="0038248B"/>
    <w:rsid w:val="00382B7A"/>
    <w:rsid w:val="00385201"/>
    <w:rsid w:val="0038528B"/>
    <w:rsid w:val="00386E16"/>
    <w:rsid w:val="00390765"/>
    <w:rsid w:val="00390B49"/>
    <w:rsid w:val="00393C93"/>
    <w:rsid w:val="00394839"/>
    <w:rsid w:val="003978FA"/>
    <w:rsid w:val="003A353E"/>
    <w:rsid w:val="003B1461"/>
    <w:rsid w:val="003B36E3"/>
    <w:rsid w:val="003B391B"/>
    <w:rsid w:val="003B455B"/>
    <w:rsid w:val="003B5985"/>
    <w:rsid w:val="003B7A9D"/>
    <w:rsid w:val="003C0B9F"/>
    <w:rsid w:val="003C2E58"/>
    <w:rsid w:val="003D78AD"/>
    <w:rsid w:val="003D7D4E"/>
    <w:rsid w:val="003E087D"/>
    <w:rsid w:val="003E5927"/>
    <w:rsid w:val="003E61EE"/>
    <w:rsid w:val="003F128A"/>
    <w:rsid w:val="003F257A"/>
    <w:rsid w:val="003F2E70"/>
    <w:rsid w:val="003F7FDD"/>
    <w:rsid w:val="00400BC0"/>
    <w:rsid w:val="00404958"/>
    <w:rsid w:val="00413914"/>
    <w:rsid w:val="00421699"/>
    <w:rsid w:val="00421953"/>
    <w:rsid w:val="00425214"/>
    <w:rsid w:val="00425C25"/>
    <w:rsid w:val="004271D8"/>
    <w:rsid w:val="00432CA6"/>
    <w:rsid w:val="0043469E"/>
    <w:rsid w:val="00435419"/>
    <w:rsid w:val="004364A3"/>
    <w:rsid w:val="00436636"/>
    <w:rsid w:val="00437E2D"/>
    <w:rsid w:val="00446BCC"/>
    <w:rsid w:val="004511E9"/>
    <w:rsid w:val="00452D2F"/>
    <w:rsid w:val="00454CC3"/>
    <w:rsid w:val="00455379"/>
    <w:rsid w:val="00457DCA"/>
    <w:rsid w:val="00460780"/>
    <w:rsid w:val="004615DE"/>
    <w:rsid w:val="00462D2E"/>
    <w:rsid w:val="00464687"/>
    <w:rsid w:val="00464A73"/>
    <w:rsid w:val="0046534A"/>
    <w:rsid w:val="00466C22"/>
    <w:rsid w:val="0047033B"/>
    <w:rsid w:val="00474956"/>
    <w:rsid w:val="004754FD"/>
    <w:rsid w:val="0047632E"/>
    <w:rsid w:val="00480178"/>
    <w:rsid w:val="004802B4"/>
    <w:rsid w:val="00482E9D"/>
    <w:rsid w:val="00483176"/>
    <w:rsid w:val="00483E5B"/>
    <w:rsid w:val="00490FC1"/>
    <w:rsid w:val="0049149A"/>
    <w:rsid w:val="0049716A"/>
    <w:rsid w:val="004978B8"/>
    <w:rsid w:val="004A3207"/>
    <w:rsid w:val="004A50A6"/>
    <w:rsid w:val="004A7085"/>
    <w:rsid w:val="004A71AE"/>
    <w:rsid w:val="004B142D"/>
    <w:rsid w:val="004B2443"/>
    <w:rsid w:val="004B314E"/>
    <w:rsid w:val="004B60DC"/>
    <w:rsid w:val="004C1655"/>
    <w:rsid w:val="004C2EDB"/>
    <w:rsid w:val="004D1DCD"/>
    <w:rsid w:val="004D6D1C"/>
    <w:rsid w:val="004E56A8"/>
    <w:rsid w:val="004E5CBC"/>
    <w:rsid w:val="004F1FF4"/>
    <w:rsid w:val="004F2BAF"/>
    <w:rsid w:val="004F3154"/>
    <w:rsid w:val="004F54EA"/>
    <w:rsid w:val="004F69EA"/>
    <w:rsid w:val="00504390"/>
    <w:rsid w:val="00507FC9"/>
    <w:rsid w:val="005160EB"/>
    <w:rsid w:val="005257B1"/>
    <w:rsid w:val="0053648E"/>
    <w:rsid w:val="00537107"/>
    <w:rsid w:val="00542E82"/>
    <w:rsid w:val="00546B81"/>
    <w:rsid w:val="00552CEF"/>
    <w:rsid w:val="005559FD"/>
    <w:rsid w:val="0055705A"/>
    <w:rsid w:val="005576FA"/>
    <w:rsid w:val="00562223"/>
    <w:rsid w:val="00563352"/>
    <w:rsid w:val="00565919"/>
    <w:rsid w:val="00572A49"/>
    <w:rsid w:val="00576392"/>
    <w:rsid w:val="00584976"/>
    <w:rsid w:val="0058554C"/>
    <w:rsid w:val="005861FB"/>
    <w:rsid w:val="00586E70"/>
    <w:rsid w:val="00587345"/>
    <w:rsid w:val="00591C8F"/>
    <w:rsid w:val="005928A6"/>
    <w:rsid w:val="00592D10"/>
    <w:rsid w:val="005A2E3D"/>
    <w:rsid w:val="005A472D"/>
    <w:rsid w:val="005B2025"/>
    <w:rsid w:val="005C0FD1"/>
    <w:rsid w:val="005C4C63"/>
    <w:rsid w:val="005C6D59"/>
    <w:rsid w:val="005D1290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53E"/>
    <w:rsid w:val="00601989"/>
    <w:rsid w:val="006044F6"/>
    <w:rsid w:val="00606707"/>
    <w:rsid w:val="006069AE"/>
    <w:rsid w:val="006105A0"/>
    <w:rsid w:val="0061208F"/>
    <w:rsid w:val="0061257D"/>
    <w:rsid w:val="00612B2D"/>
    <w:rsid w:val="00613A3A"/>
    <w:rsid w:val="00615980"/>
    <w:rsid w:val="00620CB7"/>
    <w:rsid w:val="00624A02"/>
    <w:rsid w:val="00631D53"/>
    <w:rsid w:val="00633320"/>
    <w:rsid w:val="00633A2C"/>
    <w:rsid w:val="00633C2E"/>
    <w:rsid w:val="00636AED"/>
    <w:rsid w:val="006374F2"/>
    <w:rsid w:val="006454A7"/>
    <w:rsid w:val="00651B91"/>
    <w:rsid w:val="00653DB6"/>
    <w:rsid w:val="00654875"/>
    <w:rsid w:val="0065545F"/>
    <w:rsid w:val="00655A4F"/>
    <w:rsid w:val="0065727A"/>
    <w:rsid w:val="00666661"/>
    <w:rsid w:val="00667748"/>
    <w:rsid w:val="00670FAD"/>
    <w:rsid w:val="00675B2C"/>
    <w:rsid w:val="00675D24"/>
    <w:rsid w:val="00676907"/>
    <w:rsid w:val="00676F6A"/>
    <w:rsid w:val="006820EC"/>
    <w:rsid w:val="00682139"/>
    <w:rsid w:val="006837A6"/>
    <w:rsid w:val="006845E6"/>
    <w:rsid w:val="006846C6"/>
    <w:rsid w:val="0068536A"/>
    <w:rsid w:val="00692633"/>
    <w:rsid w:val="006952DC"/>
    <w:rsid w:val="006A1998"/>
    <w:rsid w:val="006B11EE"/>
    <w:rsid w:val="006B1E1F"/>
    <w:rsid w:val="006B598D"/>
    <w:rsid w:val="006B62E3"/>
    <w:rsid w:val="006B7009"/>
    <w:rsid w:val="006B7B1B"/>
    <w:rsid w:val="006C4D36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0C8"/>
    <w:rsid w:val="006F6B74"/>
    <w:rsid w:val="00700C7C"/>
    <w:rsid w:val="00700E44"/>
    <w:rsid w:val="00701341"/>
    <w:rsid w:val="00705B33"/>
    <w:rsid w:val="0070791B"/>
    <w:rsid w:val="00714A18"/>
    <w:rsid w:val="00720DA1"/>
    <w:rsid w:val="007214A9"/>
    <w:rsid w:val="0072162E"/>
    <w:rsid w:val="00727573"/>
    <w:rsid w:val="00727DDE"/>
    <w:rsid w:val="00731C84"/>
    <w:rsid w:val="00733599"/>
    <w:rsid w:val="00736FAA"/>
    <w:rsid w:val="007400DE"/>
    <w:rsid w:val="007407DD"/>
    <w:rsid w:val="00740857"/>
    <w:rsid w:val="007456FC"/>
    <w:rsid w:val="00745F9B"/>
    <w:rsid w:val="007537F0"/>
    <w:rsid w:val="00763039"/>
    <w:rsid w:val="007665CD"/>
    <w:rsid w:val="00766B19"/>
    <w:rsid w:val="00766C6C"/>
    <w:rsid w:val="0077339A"/>
    <w:rsid w:val="007741CD"/>
    <w:rsid w:val="0078251B"/>
    <w:rsid w:val="00782C11"/>
    <w:rsid w:val="00785890"/>
    <w:rsid w:val="00786DA3"/>
    <w:rsid w:val="0079185A"/>
    <w:rsid w:val="00793615"/>
    <w:rsid w:val="00794FD2"/>
    <w:rsid w:val="007A3782"/>
    <w:rsid w:val="007B00A9"/>
    <w:rsid w:val="007B21BD"/>
    <w:rsid w:val="007D4EB8"/>
    <w:rsid w:val="007D6B94"/>
    <w:rsid w:val="007E3A91"/>
    <w:rsid w:val="007E3D69"/>
    <w:rsid w:val="007E527A"/>
    <w:rsid w:val="007E6B0D"/>
    <w:rsid w:val="007F038E"/>
    <w:rsid w:val="007F3EDE"/>
    <w:rsid w:val="007F77BB"/>
    <w:rsid w:val="007F799F"/>
    <w:rsid w:val="0080272F"/>
    <w:rsid w:val="00803B98"/>
    <w:rsid w:val="00804ABB"/>
    <w:rsid w:val="008117F5"/>
    <w:rsid w:val="008213EE"/>
    <w:rsid w:val="008229EF"/>
    <w:rsid w:val="008278E0"/>
    <w:rsid w:val="00830809"/>
    <w:rsid w:val="00836037"/>
    <w:rsid w:val="008362D7"/>
    <w:rsid w:val="0083673F"/>
    <w:rsid w:val="00843049"/>
    <w:rsid w:val="00851BB4"/>
    <w:rsid w:val="00851C2C"/>
    <w:rsid w:val="00854AF6"/>
    <w:rsid w:val="0085508F"/>
    <w:rsid w:val="00860CEB"/>
    <w:rsid w:val="00861C0A"/>
    <w:rsid w:val="00870E04"/>
    <w:rsid w:val="00871A79"/>
    <w:rsid w:val="00871E6D"/>
    <w:rsid w:val="00872407"/>
    <w:rsid w:val="00882634"/>
    <w:rsid w:val="0088757C"/>
    <w:rsid w:val="00891926"/>
    <w:rsid w:val="00891CDD"/>
    <w:rsid w:val="008930F3"/>
    <w:rsid w:val="008A4B34"/>
    <w:rsid w:val="008B1612"/>
    <w:rsid w:val="008B79D6"/>
    <w:rsid w:val="008C0872"/>
    <w:rsid w:val="008D25C9"/>
    <w:rsid w:val="008D44B8"/>
    <w:rsid w:val="008D4F60"/>
    <w:rsid w:val="008D6C14"/>
    <w:rsid w:val="008D6FB5"/>
    <w:rsid w:val="008D739F"/>
    <w:rsid w:val="008E2CCF"/>
    <w:rsid w:val="008E4865"/>
    <w:rsid w:val="008E68DD"/>
    <w:rsid w:val="008E7878"/>
    <w:rsid w:val="008F0DB0"/>
    <w:rsid w:val="008F3CA4"/>
    <w:rsid w:val="00900608"/>
    <w:rsid w:val="0090550E"/>
    <w:rsid w:val="0091003A"/>
    <w:rsid w:val="009172DC"/>
    <w:rsid w:val="00923580"/>
    <w:rsid w:val="00926D7D"/>
    <w:rsid w:val="00926E24"/>
    <w:rsid w:val="00927538"/>
    <w:rsid w:val="00935FDC"/>
    <w:rsid w:val="0094109F"/>
    <w:rsid w:val="009415D3"/>
    <w:rsid w:val="00943A71"/>
    <w:rsid w:val="00944AF3"/>
    <w:rsid w:val="00950CED"/>
    <w:rsid w:val="00955260"/>
    <w:rsid w:val="00961B23"/>
    <w:rsid w:val="0096788E"/>
    <w:rsid w:val="00974053"/>
    <w:rsid w:val="00981B94"/>
    <w:rsid w:val="00982272"/>
    <w:rsid w:val="009911B7"/>
    <w:rsid w:val="00994860"/>
    <w:rsid w:val="00997EDC"/>
    <w:rsid w:val="009A2E3C"/>
    <w:rsid w:val="009A4539"/>
    <w:rsid w:val="009A494F"/>
    <w:rsid w:val="009A4F20"/>
    <w:rsid w:val="009B317C"/>
    <w:rsid w:val="009B3493"/>
    <w:rsid w:val="009C1B91"/>
    <w:rsid w:val="009C2192"/>
    <w:rsid w:val="009C5ED7"/>
    <w:rsid w:val="009E25B0"/>
    <w:rsid w:val="009E40F4"/>
    <w:rsid w:val="009E5EC8"/>
    <w:rsid w:val="009E615C"/>
    <w:rsid w:val="009E6FD0"/>
    <w:rsid w:val="009F5E62"/>
    <w:rsid w:val="009F7768"/>
    <w:rsid w:val="00A02EF7"/>
    <w:rsid w:val="00A077CC"/>
    <w:rsid w:val="00A1021C"/>
    <w:rsid w:val="00A165C0"/>
    <w:rsid w:val="00A17D01"/>
    <w:rsid w:val="00A21D31"/>
    <w:rsid w:val="00A233A9"/>
    <w:rsid w:val="00A23F92"/>
    <w:rsid w:val="00A26168"/>
    <w:rsid w:val="00A360EF"/>
    <w:rsid w:val="00A41B0C"/>
    <w:rsid w:val="00A43579"/>
    <w:rsid w:val="00A44060"/>
    <w:rsid w:val="00A44913"/>
    <w:rsid w:val="00A452F3"/>
    <w:rsid w:val="00A46370"/>
    <w:rsid w:val="00A46784"/>
    <w:rsid w:val="00A51FEE"/>
    <w:rsid w:val="00A5581E"/>
    <w:rsid w:val="00A65C64"/>
    <w:rsid w:val="00A70E8E"/>
    <w:rsid w:val="00A72C53"/>
    <w:rsid w:val="00A82E58"/>
    <w:rsid w:val="00A83000"/>
    <w:rsid w:val="00A83AFC"/>
    <w:rsid w:val="00A84485"/>
    <w:rsid w:val="00A90531"/>
    <w:rsid w:val="00A938A4"/>
    <w:rsid w:val="00AA03E4"/>
    <w:rsid w:val="00AA7B7D"/>
    <w:rsid w:val="00AB5173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F3B14"/>
    <w:rsid w:val="00AF66B3"/>
    <w:rsid w:val="00B077AC"/>
    <w:rsid w:val="00B11E7C"/>
    <w:rsid w:val="00B17D21"/>
    <w:rsid w:val="00B2057B"/>
    <w:rsid w:val="00B2338E"/>
    <w:rsid w:val="00B25443"/>
    <w:rsid w:val="00B331AB"/>
    <w:rsid w:val="00B36BA5"/>
    <w:rsid w:val="00B371B3"/>
    <w:rsid w:val="00B37A9B"/>
    <w:rsid w:val="00B57178"/>
    <w:rsid w:val="00B71263"/>
    <w:rsid w:val="00B75501"/>
    <w:rsid w:val="00B77A60"/>
    <w:rsid w:val="00B814D9"/>
    <w:rsid w:val="00B8461E"/>
    <w:rsid w:val="00B86517"/>
    <w:rsid w:val="00B8779A"/>
    <w:rsid w:val="00B977CC"/>
    <w:rsid w:val="00BA21F2"/>
    <w:rsid w:val="00BB52B1"/>
    <w:rsid w:val="00BB5906"/>
    <w:rsid w:val="00BB66D7"/>
    <w:rsid w:val="00BC5176"/>
    <w:rsid w:val="00BC5AD8"/>
    <w:rsid w:val="00BC5BB2"/>
    <w:rsid w:val="00BC7B5E"/>
    <w:rsid w:val="00BD1C8A"/>
    <w:rsid w:val="00BD43D9"/>
    <w:rsid w:val="00BD64FA"/>
    <w:rsid w:val="00BE02FA"/>
    <w:rsid w:val="00BE2561"/>
    <w:rsid w:val="00BE42D0"/>
    <w:rsid w:val="00BE5D69"/>
    <w:rsid w:val="00BE6875"/>
    <w:rsid w:val="00BF1E2D"/>
    <w:rsid w:val="00BF6907"/>
    <w:rsid w:val="00BF7226"/>
    <w:rsid w:val="00BF757F"/>
    <w:rsid w:val="00C07D91"/>
    <w:rsid w:val="00C1395C"/>
    <w:rsid w:val="00C14419"/>
    <w:rsid w:val="00C15686"/>
    <w:rsid w:val="00C24955"/>
    <w:rsid w:val="00C2499B"/>
    <w:rsid w:val="00C26533"/>
    <w:rsid w:val="00C27042"/>
    <w:rsid w:val="00C27279"/>
    <w:rsid w:val="00C307D4"/>
    <w:rsid w:val="00C31BE9"/>
    <w:rsid w:val="00C40E6E"/>
    <w:rsid w:val="00C41EA0"/>
    <w:rsid w:val="00C42430"/>
    <w:rsid w:val="00C44653"/>
    <w:rsid w:val="00C44DFB"/>
    <w:rsid w:val="00C46A7A"/>
    <w:rsid w:val="00C47416"/>
    <w:rsid w:val="00C54654"/>
    <w:rsid w:val="00C62D9B"/>
    <w:rsid w:val="00C670BC"/>
    <w:rsid w:val="00C7058B"/>
    <w:rsid w:val="00C71EED"/>
    <w:rsid w:val="00C74950"/>
    <w:rsid w:val="00C778EA"/>
    <w:rsid w:val="00C805F3"/>
    <w:rsid w:val="00C8220B"/>
    <w:rsid w:val="00C83206"/>
    <w:rsid w:val="00C83AF0"/>
    <w:rsid w:val="00C85C5F"/>
    <w:rsid w:val="00C8604D"/>
    <w:rsid w:val="00C868CD"/>
    <w:rsid w:val="00C86ACC"/>
    <w:rsid w:val="00C931F5"/>
    <w:rsid w:val="00C96A8F"/>
    <w:rsid w:val="00CA3A59"/>
    <w:rsid w:val="00CA4ACD"/>
    <w:rsid w:val="00CB5C1C"/>
    <w:rsid w:val="00CB67DA"/>
    <w:rsid w:val="00CC0239"/>
    <w:rsid w:val="00CC25B5"/>
    <w:rsid w:val="00CC4025"/>
    <w:rsid w:val="00CC6BDB"/>
    <w:rsid w:val="00CD1C89"/>
    <w:rsid w:val="00CD2E22"/>
    <w:rsid w:val="00CD4BBC"/>
    <w:rsid w:val="00CD5A36"/>
    <w:rsid w:val="00CD6E20"/>
    <w:rsid w:val="00CE6E2D"/>
    <w:rsid w:val="00CF09F1"/>
    <w:rsid w:val="00CF2648"/>
    <w:rsid w:val="00CF66B8"/>
    <w:rsid w:val="00D006B5"/>
    <w:rsid w:val="00D00A5A"/>
    <w:rsid w:val="00D0191E"/>
    <w:rsid w:val="00D04873"/>
    <w:rsid w:val="00D06071"/>
    <w:rsid w:val="00D06174"/>
    <w:rsid w:val="00D1117D"/>
    <w:rsid w:val="00D11E78"/>
    <w:rsid w:val="00D23012"/>
    <w:rsid w:val="00D23589"/>
    <w:rsid w:val="00D236D8"/>
    <w:rsid w:val="00D238B5"/>
    <w:rsid w:val="00D35A79"/>
    <w:rsid w:val="00D42A6F"/>
    <w:rsid w:val="00D46926"/>
    <w:rsid w:val="00D51B4B"/>
    <w:rsid w:val="00D53361"/>
    <w:rsid w:val="00D57249"/>
    <w:rsid w:val="00D6113A"/>
    <w:rsid w:val="00D66627"/>
    <w:rsid w:val="00D7128A"/>
    <w:rsid w:val="00D8135F"/>
    <w:rsid w:val="00D8297F"/>
    <w:rsid w:val="00D83E9B"/>
    <w:rsid w:val="00D90EEF"/>
    <w:rsid w:val="00D951D1"/>
    <w:rsid w:val="00D96793"/>
    <w:rsid w:val="00DC218F"/>
    <w:rsid w:val="00DC3E57"/>
    <w:rsid w:val="00DC4216"/>
    <w:rsid w:val="00DD1319"/>
    <w:rsid w:val="00DD40BA"/>
    <w:rsid w:val="00DE1027"/>
    <w:rsid w:val="00DE4737"/>
    <w:rsid w:val="00DE7C24"/>
    <w:rsid w:val="00DF150D"/>
    <w:rsid w:val="00DF7998"/>
    <w:rsid w:val="00E044BF"/>
    <w:rsid w:val="00E150F0"/>
    <w:rsid w:val="00E16606"/>
    <w:rsid w:val="00E16ADE"/>
    <w:rsid w:val="00E16E31"/>
    <w:rsid w:val="00E20A2C"/>
    <w:rsid w:val="00E23175"/>
    <w:rsid w:val="00E2481B"/>
    <w:rsid w:val="00E25D4C"/>
    <w:rsid w:val="00E42ABD"/>
    <w:rsid w:val="00E443B3"/>
    <w:rsid w:val="00E53A7A"/>
    <w:rsid w:val="00E56F48"/>
    <w:rsid w:val="00E62715"/>
    <w:rsid w:val="00E64666"/>
    <w:rsid w:val="00E64E8A"/>
    <w:rsid w:val="00E66D82"/>
    <w:rsid w:val="00E724BD"/>
    <w:rsid w:val="00E76AC2"/>
    <w:rsid w:val="00E8569C"/>
    <w:rsid w:val="00E8706C"/>
    <w:rsid w:val="00E916D8"/>
    <w:rsid w:val="00E92987"/>
    <w:rsid w:val="00E94E81"/>
    <w:rsid w:val="00E94F11"/>
    <w:rsid w:val="00E9514C"/>
    <w:rsid w:val="00EA1774"/>
    <w:rsid w:val="00EA4139"/>
    <w:rsid w:val="00EA4370"/>
    <w:rsid w:val="00EB0450"/>
    <w:rsid w:val="00EB51CF"/>
    <w:rsid w:val="00EC1621"/>
    <w:rsid w:val="00EC5FF3"/>
    <w:rsid w:val="00ED1811"/>
    <w:rsid w:val="00ED2975"/>
    <w:rsid w:val="00ED4CD0"/>
    <w:rsid w:val="00ED5902"/>
    <w:rsid w:val="00EE23EC"/>
    <w:rsid w:val="00EE25F3"/>
    <w:rsid w:val="00EE6DCB"/>
    <w:rsid w:val="00EE77FB"/>
    <w:rsid w:val="00EF401B"/>
    <w:rsid w:val="00EF48D0"/>
    <w:rsid w:val="00EF7CE6"/>
    <w:rsid w:val="00F016FB"/>
    <w:rsid w:val="00F02590"/>
    <w:rsid w:val="00F062EF"/>
    <w:rsid w:val="00F1201D"/>
    <w:rsid w:val="00F12358"/>
    <w:rsid w:val="00F220B6"/>
    <w:rsid w:val="00F220EA"/>
    <w:rsid w:val="00F24DCA"/>
    <w:rsid w:val="00F25CBE"/>
    <w:rsid w:val="00F304CC"/>
    <w:rsid w:val="00F32A40"/>
    <w:rsid w:val="00F36258"/>
    <w:rsid w:val="00F36586"/>
    <w:rsid w:val="00F42E7E"/>
    <w:rsid w:val="00F42EE4"/>
    <w:rsid w:val="00F43D8D"/>
    <w:rsid w:val="00F46EFA"/>
    <w:rsid w:val="00F5241F"/>
    <w:rsid w:val="00F53894"/>
    <w:rsid w:val="00F551DB"/>
    <w:rsid w:val="00F62B7D"/>
    <w:rsid w:val="00F62F8F"/>
    <w:rsid w:val="00F647FD"/>
    <w:rsid w:val="00F64E5D"/>
    <w:rsid w:val="00F6724D"/>
    <w:rsid w:val="00F71780"/>
    <w:rsid w:val="00F71B86"/>
    <w:rsid w:val="00F73E26"/>
    <w:rsid w:val="00F75A42"/>
    <w:rsid w:val="00F830FA"/>
    <w:rsid w:val="00F854A2"/>
    <w:rsid w:val="00F861EF"/>
    <w:rsid w:val="00F91469"/>
    <w:rsid w:val="00FA1376"/>
    <w:rsid w:val="00FA5B93"/>
    <w:rsid w:val="00FA6B29"/>
    <w:rsid w:val="00FB36F5"/>
    <w:rsid w:val="00FC2715"/>
    <w:rsid w:val="00FC494F"/>
    <w:rsid w:val="00FC5E76"/>
    <w:rsid w:val="00FD2C9E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  <w:rsid w:val="0B434859"/>
    <w:rsid w:val="50FF5359"/>
    <w:rsid w:val="634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3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4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link w:val="59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6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styleId="23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18"/>
    <w:link w:val="13"/>
    <w:uiPriority w:val="99"/>
    <w:rPr>
      <w:sz w:val="18"/>
      <w:szCs w:val="18"/>
    </w:rPr>
  </w:style>
  <w:style w:type="character" w:customStyle="1" w:styleId="27">
    <w:name w:val="页脚 Char"/>
    <w:basedOn w:val="18"/>
    <w:link w:val="12"/>
    <w:uiPriority w:val="99"/>
    <w:rPr>
      <w:sz w:val="18"/>
      <w:szCs w:val="18"/>
    </w:rPr>
  </w:style>
  <w:style w:type="character" w:customStyle="1" w:styleId="28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0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1">
    <w:name w:val="No Spacing"/>
    <w:qFormat/>
    <w:uiPriority w:val="1"/>
    <w:pPr>
      <w:widowControl w:val="0"/>
      <w:spacing w:before="120" w:after="120" w:line="320" w:lineRule="exact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正文文本缩进 2 Char"/>
    <w:basedOn w:val="18"/>
    <w:link w:val="10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35">
    <w:name w:val="标题 Char"/>
    <w:link w:val="17"/>
    <w:qFormat/>
    <w:uiPriority w:val="0"/>
    <w:rPr>
      <w:rFonts w:ascii="Arial" w:hAnsi="Arial"/>
      <w:b/>
      <w:sz w:val="32"/>
    </w:rPr>
  </w:style>
  <w:style w:type="character" w:customStyle="1" w:styleId="36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8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apple-converted-space"/>
    <w:basedOn w:val="18"/>
    <w:uiPriority w:val="0"/>
  </w:style>
  <w:style w:type="character" w:customStyle="1" w:styleId="41">
    <w:name w:val="语法格式 Char"/>
    <w:link w:val="42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2">
    <w:name w:val="语法格式"/>
    <w:basedOn w:val="1"/>
    <w:next w:val="1"/>
    <w:link w:val="41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3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4">
    <w:name w:val="代码"/>
    <w:basedOn w:val="1"/>
    <w:link w:val="57"/>
    <w:qFormat/>
    <w:uiPriority w:val="0"/>
    <w:pPr>
      <w:snapToGrid w:val="0"/>
      <w:spacing w:line="264" w:lineRule="auto"/>
    </w:pPr>
  </w:style>
  <w:style w:type="character" w:customStyle="1" w:styleId="45">
    <w:name w:val="多学一招、脚下留心字体 Char"/>
    <w:link w:val="46"/>
    <w:qFormat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6">
    <w:name w:val="多学一招、脚下留心字体"/>
    <w:basedOn w:val="1"/>
    <w:link w:val="45"/>
    <w:qFormat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7">
    <w:name w:val="HTML 预设格式 Char"/>
    <w:basedOn w:val="18"/>
    <w:link w:val="15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8">
    <w:name w:val="代码部分"/>
    <w:basedOn w:val="1"/>
    <w:next w:val="1"/>
    <w:qFormat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9">
    <w:name w:val="hljs-keyword"/>
    <w:basedOn w:val="18"/>
    <w:qFormat/>
    <w:uiPriority w:val="0"/>
  </w:style>
  <w:style w:type="character" w:customStyle="1" w:styleId="50">
    <w:name w:val="hljs-string"/>
    <w:basedOn w:val="18"/>
    <w:qFormat/>
    <w:uiPriority w:val="0"/>
  </w:style>
  <w:style w:type="character" w:customStyle="1" w:styleId="51">
    <w:name w:val="hljs-function"/>
    <w:basedOn w:val="18"/>
    <w:qFormat/>
    <w:uiPriority w:val="0"/>
  </w:style>
  <w:style w:type="character" w:customStyle="1" w:styleId="52">
    <w:name w:val="hljs-title"/>
    <w:basedOn w:val="18"/>
    <w:uiPriority w:val="0"/>
  </w:style>
  <w:style w:type="character" w:customStyle="1" w:styleId="53">
    <w:name w:val="hljs-params"/>
    <w:basedOn w:val="18"/>
    <w:uiPriority w:val="0"/>
  </w:style>
  <w:style w:type="character" w:customStyle="1" w:styleId="54">
    <w:name w:val="hljs-number"/>
    <w:basedOn w:val="18"/>
    <w:uiPriority w:val="0"/>
  </w:style>
  <w:style w:type="character" w:customStyle="1" w:styleId="55">
    <w:name w:val="highlight-span"/>
    <w:basedOn w:val="18"/>
    <w:qFormat/>
    <w:uiPriority w:val="0"/>
  </w:style>
  <w:style w:type="paragraph" w:customStyle="1" w:styleId="56">
    <w:name w:val="本章重点（内容）"/>
    <w:basedOn w:val="1"/>
    <w:qFormat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  <w:style w:type="character" w:customStyle="1" w:styleId="57">
    <w:name w:val="代码 Char"/>
    <w:link w:val="44"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note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9">
    <w:name w:val="普通(网站) Char"/>
    <w:link w:val="1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hljs-tag"/>
    <w:basedOn w:val="18"/>
    <w:uiPriority w:val="0"/>
  </w:style>
  <w:style w:type="character" w:customStyle="1" w:styleId="61">
    <w:name w:val="hljs-attribute"/>
    <w:basedOn w:val="18"/>
    <w:uiPriority w:val="0"/>
  </w:style>
  <w:style w:type="character" w:customStyle="1" w:styleId="62">
    <w:name w:val="hljs-value"/>
    <w:basedOn w:val="18"/>
    <w:uiPriority w:val="0"/>
  </w:style>
  <w:style w:type="character" w:customStyle="1" w:styleId="63">
    <w:name w:val="hljs-class"/>
    <w:basedOn w:val="18"/>
    <w:uiPriority w:val="0"/>
  </w:style>
  <w:style w:type="character" w:customStyle="1" w:styleId="64">
    <w:name w:val="hljs-pseudo"/>
    <w:basedOn w:val="18"/>
    <w:uiPriority w:val="0"/>
  </w:style>
  <w:style w:type="character" w:customStyle="1" w:styleId="65">
    <w:name w:val="hljs-rules"/>
    <w:basedOn w:val="18"/>
    <w:uiPriority w:val="0"/>
  </w:style>
  <w:style w:type="character" w:customStyle="1" w:styleId="66">
    <w:name w:val="hljs-rul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327</Words>
  <Characters>1864</Characters>
  <Lines>15</Lines>
  <Paragraphs>4</Paragraphs>
  <TotalTime>121</TotalTime>
  <ScaleCrop>false</ScaleCrop>
  <LinksUpToDate>false</LinksUpToDate>
  <CharactersWithSpaces>2187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2017-08-05T02:35:00Z</dcterms:created>
  <dc:creator>dpq</dc:creator>
  <cp:lastModifiedBy>暖冬1418102034</cp:lastModifiedBy>
  <dcterms:modified xsi:type="dcterms:W3CDTF">2018-08-27T07:12:38Z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