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8B" w:rsidRDefault="007B191A" w:rsidP="0076558B">
      <w:pPr>
        <w:ind w:leftChars="3105" w:left="6520"/>
      </w:pPr>
      <w:r>
        <w:rPr>
          <w:rFonts w:hint="eastAsia"/>
        </w:rPr>
        <w:t>1.</w:t>
      </w:r>
      <w:r w:rsidR="006772CF">
        <w:rPr>
          <w:rFonts w:hint="eastAsia"/>
        </w:rPr>
        <w:t>3</w:t>
      </w:r>
      <w:r w:rsidR="006772CF">
        <w:t>1</w:t>
      </w:r>
      <w:r w:rsidR="0076558B">
        <w:rPr>
          <w:rFonts w:hint="eastAsia"/>
        </w:rPr>
        <w:t>.2020</w:t>
      </w:r>
    </w:p>
    <w:p w:rsidR="0076558B" w:rsidRDefault="0076558B" w:rsidP="0076558B">
      <w:pPr>
        <w:ind w:leftChars="3105" w:left="6520"/>
      </w:pPr>
      <w:r>
        <w:rPr>
          <w:rFonts w:hint="eastAsia"/>
        </w:rPr>
        <w:t>富士通研究所）松倉</w:t>
      </w:r>
    </w:p>
    <w:p w:rsidR="0076558B" w:rsidRDefault="0076558B">
      <w:r>
        <w:rPr>
          <w:rFonts w:hint="eastAsia"/>
        </w:rPr>
        <w:t>DS-TF（第</w:t>
      </w:r>
      <w:r w:rsidR="00897E13">
        <w:t>3</w:t>
      </w:r>
      <w:r>
        <w:rPr>
          <w:rFonts w:hint="eastAsia"/>
        </w:rPr>
        <w:t>回）</w:t>
      </w:r>
    </w:p>
    <w:p w:rsidR="0076558B" w:rsidRDefault="0076558B"/>
    <w:p w:rsidR="00443D25" w:rsidRDefault="00443D25" w:rsidP="00443D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前回メモ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>・レビュー方法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事前レビューを分担し、レビュー者の修正版をベースに読み合わせ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事前レビューは、翻訳文を読んでみて、内容のおかしいところがあれば、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原文と突き合わせる。それ以外は、翻訳文を読むだけで</w:t>
      </w:r>
      <w:r>
        <w:t>OKとする。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（原文と突き合わせながらレビューするのは時間がかかりすぎて、　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現実的ではないことから上記の結論となった）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>・</w:t>
      </w:r>
      <w:r>
        <w:t>2章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</w:t>
      </w:r>
      <w:r>
        <w:t>Conformance：適合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</w:t>
      </w:r>
      <w:r>
        <w:t>Normative：規定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</w:t>
      </w:r>
      <w:r>
        <w:t>Informative：参考情報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それ以外は、</w:t>
      </w:r>
      <w:r>
        <w:t>JISの訳文を参考にして松倉が見直す。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総務省さんからのコメントとして、</w:t>
      </w:r>
      <w:r>
        <w:t>TTCでの事例を参考にできないか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とのコメントがありましたので、次回</w:t>
      </w:r>
      <w:r>
        <w:t>2章は再レビューとします。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>・用語については、できるだけ原語を利用する。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</w:t>
      </w:r>
      <w:r>
        <w:t>Thing利用者→原語「Consumer」を使用する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</w:t>
      </w:r>
      <w:r>
        <w:t xml:space="preserve">Mozilla Project </w:t>
      </w:r>
      <w:proofErr w:type="spellStart"/>
      <w:r>
        <w:t>Things→Mozilla</w:t>
      </w:r>
      <w:proofErr w:type="spellEnd"/>
      <w:r>
        <w:t>で実施しているプロジェクトThing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>・原文の理解しにくい部分については、</w:t>
      </w:r>
      <w:r>
        <w:t>Editor's note等を追加する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>・英語と日本語の混在見直し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 xml:space="preserve">　リンクデータ、</w:t>
      </w:r>
      <w:r>
        <w:t>Linked Data→リストしておき、最後に一気に修正</w:t>
      </w:r>
    </w:p>
    <w:p w:rsidR="00897E13" w:rsidRDefault="00897E13" w:rsidP="00897E13">
      <w:pPr>
        <w:pStyle w:val="a5"/>
        <w:ind w:leftChars="135" w:left="283"/>
      </w:pPr>
      <w:r>
        <w:rPr>
          <w:rFonts w:hint="eastAsia"/>
        </w:rPr>
        <w:t>・オプション仕様と記載</w:t>
      </w:r>
    </w:p>
    <w:p w:rsidR="00897E13" w:rsidRDefault="00897E13" w:rsidP="00897E13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　</w:t>
      </w:r>
      <w:r>
        <w:t>WoT Runtime、WoT Scripting APIの項目内</w:t>
      </w:r>
    </w:p>
    <w:p w:rsidR="00443D25" w:rsidRDefault="00443D25" w:rsidP="0076558B">
      <w:pPr>
        <w:pStyle w:val="a5"/>
        <w:ind w:leftChars="0" w:left="360"/>
      </w:pPr>
    </w:p>
    <w:p w:rsidR="0076558B" w:rsidRDefault="00F006B6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レビュー方針</w:t>
      </w:r>
    </w:p>
    <w:p w:rsidR="00897E13" w:rsidRDefault="00897E13" w:rsidP="00A97C07">
      <w:pPr>
        <w:pStyle w:val="a5"/>
        <w:ind w:leftChars="0" w:left="360"/>
      </w:pPr>
      <w:r>
        <w:rPr>
          <w:rFonts w:hint="eastAsia"/>
        </w:rPr>
        <w:t>原文はCR1(5月版)なので、今後PRとの差分は反映してください。3章までは</w:t>
      </w:r>
      <w:r w:rsidR="00F66904">
        <w:rPr>
          <w:rFonts w:hint="eastAsia"/>
        </w:rPr>
        <w:t>松倉のほうで確認済み。</w:t>
      </w:r>
      <w:bookmarkStart w:id="0" w:name="_GoBack"/>
      <w:bookmarkEnd w:id="0"/>
    </w:p>
    <w:p w:rsidR="00F66904" w:rsidRDefault="00F66904" w:rsidP="00A97C07">
      <w:pPr>
        <w:pStyle w:val="a5"/>
        <w:ind w:leftChars="0" w:left="360"/>
      </w:pPr>
      <w:r>
        <w:rPr>
          <w:rFonts w:hint="eastAsia"/>
        </w:rPr>
        <w:t>Editor</w:t>
      </w:r>
      <w:r>
        <w:t>’</w:t>
      </w:r>
      <w:r>
        <w:rPr>
          <w:rFonts w:hint="eastAsia"/>
        </w:rPr>
        <w:t>s noteについては、適宜提案して頂ければ文書に反映します。内容はレビュー時に確認する。</w:t>
      </w:r>
    </w:p>
    <w:p w:rsidR="00F66904" w:rsidRDefault="00F66904" w:rsidP="00A97C07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Thing Description文書(翻訳版)は、いつ頃出来上がるか確認要。</w:t>
      </w:r>
    </w:p>
    <w:p w:rsidR="00A97C07" w:rsidRDefault="00C5354E" w:rsidP="00A97C07">
      <w:pPr>
        <w:pStyle w:val="a5"/>
        <w:ind w:leftChars="0" w:left="360"/>
      </w:pPr>
      <w:r>
        <w:rPr>
          <w:rFonts w:hint="eastAsia"/>
        </w:rPr>
        <w:t>「ですます」調で統一する。作業は最後にまとめて行う。</w:t>
      </w:r>
    </w:p>
    <w:p w:rsidR="00C5354E" w:rsidRDefault="00C5354E" w:rsidP="00A97C07">
      <w:pPr>
        <w:pStyle w:val="a5"/>
        <w:ind w:leftChars="0" w:left="360"/>
      </w:pPr>
      <w:r>
        <w:rPr>
          <w:rFonts w:hint="eastAsia"/>
        </w:rPr>
        <w:t>「てにをは」</w:t>
      </w:r>
      <w:r w:rsidR="0006605B">
        <w:rPr>
          <w:rFonts w:hint="eastAsia"/>
        </w:rPr>
        <w:t>レベルは、TTC事務局にお願いする。</w:t>
      </w:r>
    </w:p>
    <w:p w:rsidR="00C5354E" w:rsidRDefault="00C5354E" w:rsidP="00A97C07">
      <w:pPr>
        <w:pStyle w:val="a5"/>
        <w:ind w:leftChars="0" w:left="360"/>
      </w:pPr>
      <w:r>
        <w:rPr>
          <w:rFonts w:hint="eastAsia"/>
        </w:rPr>
        <w:t>指摘のうち、</w:t>
      </w:r>
      <w:r w:rsidR="0006605B">
        <w:rPr>
          <w:rFonts w:hint="eastAsia"/>
        </w:rPr>
        <w:t>「</w:t>
      </w:r>
      <w:r>
        <w:rPr>
          <w:rFonts w:hint="eastAsia"/>
        </w:rPr>
        <w:t>意味は同じだが</w:t>
      </w:r>
      <w:r w:rsidR="0006605B">
        <w:rPr>
          <w:rFonts w:hint="eastAsia"/>
        </w:rPr>
        <w:t>表現が異なる」は極力訳文を活かしたい。指摘者によっ</w:t>
      </w:r>
      <w:r w:rsidR="0006605B">
        <w:rPr>
          <w:rFonts w:hint="eastAsia"/>
        </w:rPr>
        <w:lastRenderedPageBreak/>
        <w:t>て表現はぶれるので、一貫性がなくなるため。</w:t>
      </w:r>
    </w:p>
    <w:p w:rsidR="00A97C07" w:rsidRDefault="00A97C07" w:rsidP="0076558B">
      <w:pPr>
        <w:pStyle w:val="a5"/>
        <w:ind w:leftChars="0" w:left="360"/>
      </w:pPr>
    </w:p>
    <w:p w:rsidR="005E3A54" w:rsidRDefault="00897E13" w:rsidP="00897E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, 5</w:t>
      </w:r>
      <w:r w:rsidR="0006605B">
        <w:rPr>
          <w:rFonts w:hint="eastAsia"/>
        </w:rPr>
        <w:t>章</w:t>
      </w:r>
      <w:r>
        <w:rPr>
          <w:rFonts w:hint="eastAsia"/>
        </w:rPr>
        <w:t>、概要を</w:t>
      </w:r>
      <w:r w:rsidR="0006605B">
        <w:rPr>
          <w:rFonts w:hint="eastAsia"/>
        </w:rPr>
        <w:t>レビュー</w:t>
      </w:r>
    </w:p>
    <w:p w:rsidR="005E3A54" w:rsidRDefault="005E3A54" w:rsidP="005E3A54">
      <w:pPr>
        <w:pStyle w:val="a5"/>
        <w:ind w:leftChars="0" w:left="360"/>
      </w:pPr>
    </w:p>
    <w:p w:rsidR="005E3A54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その他</w:t>
      </w:r>
    </w:p>
    <w:p w:rsidR="00897E13" w:rsidRDefault="00897E13" w:rsidP="005E3A54">
      <w:pPr>
        <w:pStyle w:val="a5"/>
        <w:ind w:leftChars="0" w:left="360"/>
      </w:pPr>
      <w:r>
        <w:rPr>
          <w:rFonts w:hint="eastAsia"/>
        </w:rPr>
        <w:t>次週は抜けられない用事が入ってしまったため、スキップでお願いしたい。</w:t>
      </w:r>
    </w:p>
    <w:p w:rsidR="0076558B" w:rsidRDefault="0076558B" w:rsidP="005E3A54">
      <w:pPr>
        <w:pStyle w:val="a5"/>
        <w:ind w:leftChars="0" w:left="360"/>
      </w:pPr>
      <w:r>
        <w:rPr>
          <w:rFonts w:hint="eastAsia"/>
        </w:rPr>
        <w:t>次回</w:t>
      </w:r>
      <w:r w:rsidR="00897E13">
        <w:t>2</w:t>
      </w:r>
      <w:r>
        <w:rPr>
          <w:rFonts w:hint="eastAsia"/>
        </w:rPr>
        <w:t>月</w:t>
      </w:r>
      <w:r w:rsidR="00897E13">
        <w:t>14</w:t>
      </w:r>
      <w:r>
        <w:rPr>
          <w:rFonts w:hint="eastAsia"/>
        </w:rPr>
        <w:t>日(金)9:30～11:00</w:t>
      </w:r>
    </w:p>
    <w:p w:rsidR="0076558B" w:rsidRDefault="0076558B" w:rsidP="0076558B">
      <w:pPr>
        <w:pStyle w:val="a6"/>
      </w:pPr>
      <w:r>
        <w:rPr>
          <w:rFonts w:hint="eastAsia"/>
        </w:rPr>
        <w:t>以上</w:t>
      </w:r>
    </w:p>
    <w:p w:rsidR="0076558B" w:rsidRDefault="0076558B" w:rsidP="0076558B"/>
    <w:sectPr w:rsidR="00765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A54" w:rsidRDefault="005E3A54" w:rsidP="005E3A54">
      <w:r>
        <w:separator/>
      </w:r>
    </w:p>
  </w:endnote>
  <w:endnote w:type="continuationSeparator" w:id="0">
    <w:p w:rsidR="005E3A54" w:rsidRDefault="005E3A54" w:rsidP="005E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A54" w:rsidRDefault="005E3A54" w:rsidP="005E3A54">
      <w:r>
        <w:separator/>
      </w:r>
    </w:p>
  </w:footnote>
  <w:footnote w:type="continuationSeparator" w:id="0">
    <w:p w:rsidR="005E3A54" w:rsidRDefault="005E3A54" w:rsidP="005E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0DC6"/>
    <w:multiLevelType w:val="hybridMultilevel"/>
    <w:tmpl w:val="898644B6"/>
    <w:lvl w:ilvl="0" w:tplc="B2F61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B"/>
    <w:rsid w:val="0006605B"/>
    <w:rsid w:val="00187EA1"/>
    <w:rsid w:val="0022338D"/>
    <w:rsid w:val="00443D25"/>
    <w:rsid w:val="00473F39"/>
    <w:rsid w:val="005E3A54"/>
    <w:rsid w:val="006772CF"/>
    <w:rsid w:val="006B3B64"/>
    <w:rsid w:val="0076558B"/>
    <w:rsid w:val="007B191A"/>
    <w:rsid w:val="00897E13"/>
    <w:rsid w:val="00A97C07"/>
    <w:rsid w:val="00C5354E"/>
    <w:rsid w:val="00D53CCC"/>
    <w:rsid w:val="00DF5B09"/>
    <w:rsid w:val="00F006B6"/>
    <w:rsid w:val="00F60AB1"/>
    <w:rsid w:val="00F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CEBEFD2"/>
  <w15:chartTrackingRefBased/>
  <w15:docId w15:val="{3CE1741B-BE1E-4F1E-AE95-9F83394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558B"/>
  </w:style>
  <w:style w:type="character" w:customStyle="1" w:styleId="a4">
    <w:name w:val="日付 (文字)"/>
    <w:basedOn w:val="a0"/>
    <w:link w:val="a3"/>
    <w:uiPriority w:val="99"/>
    <w:semiHidden/>
    <w:rsid w:val="0076558B"/>
  </w:style>
  <w:style w:type="paragraph" w:styleId="a5">
    <w:name w:val="List Paragraph"/>
    <w:basedOn w:val="a"/>
    <w:uiPriority w:val="34"/>
    <w:qFormat/>
    <w:rsid w:val="0076558B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76558B"/>
    <w:pPr>
      <w:jc w:val="right"/>
    </w:pPr>
  </w:style>
  <w:style w:type="character" w:customStyle="1" w:styleId="a7">
    <w:name w:val="結語 (文字)"/>
    <w:basedOn w:val="a0"/>
    <w:link w:val="a6"/>
    <w:uiPriority w:val="99"/>
    <w:rsid w:val="0076558B"/>
  </w:style>
  <w:style w:type="paragraph" w:styleId="a8">
    <w:name w:val="header"/>
    <w:basedOn w:val="a"/>
    <w:link w:val="a9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E3A54"/>
  </w:style>
  <w:style w:type="paragraph" w:styleId="aa">
    <w:name w:val="footer"/>
    <w:basedOn w:val="a"/>
    <w:link w:val="ab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E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Matsukura, Ryuichi/松倉 隆一</dc:creator>
  <cp:keywords/>
  <dc:description/>
  <cp:lastModifiedBy>Matsukura, Ryuichi/松倉 隆一</cp:lastModifiedBy>
  <cp:revision>3</cp:revision>
  <dcterms:created xsi:type="dcterms:W3CDTF">2020-01-31T00:12:00Z</dcterms:created>
  <dcterms:modified xsi:type="dcterms:W3CDTF">2020-01-31T00:24:00Z</dcterms:modified>
</cp:coreProperties>
</file>