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LEGALIR Product Requirements Document (PRD) v1.0</w:t>
      </w:r>
    </w:p>
    <w:p>
      <w:r>
        <w:t>سند نیازمندی محصول برای طراحی و توسعه پلتفرم حقوقی مبتنی بر هوش مصنوعی LEGALIR</w:t>
      </w:r>
    </w:p>
    <w:p>
      <w:pPr>
        <w:pStyle w:val="Heading2"/>
      </w:pPr>
      <w:r>
        <w:t>کنترل سند</w:t>
      </w:r>
    </w:p>
    <w:p>
      <w:r>
        <w:t>نام محصول: LEGALIR</w:t>
        <w:br/>
        <w:t>نوع سند: Product Requirements Document</w:t>
        <w:br/>
        <w:t>نسخه: 1.0</w:t>
      </w:r>
    </w:p>
    <w:p>
      <w:pPr>
        <w:pStyle w:val="Heading2"/>
      </w:pPr>
      <w:r>
        <w:t>معرفی محصول</w:t>
      </w:r>
    </w:p>
    <w:p>
      <w:r>
        <w:t>LEGALIR یک پلتفرم LegalTech مبتنی بر AI است که خدمات مشاوره حقوقی، تولید و تحلیل اسناد، اتصال به وکیل و خدمات سازمانی حقوقی را ارائه می‌دهد.</w:t>
      </w:r>
    </w:p>
    <w:p>
      <w:pPr>
        <w:pStyle w:val="Heading2"/>
      </w:pPr>
      <w:r>
        <w:t>اهداف محصول</w:t>
      </w:r>
    </w:p>
    <w:p>
      <w:r>
        <w:t>کاهش زمان دسترسی به خدمات حقوقی، افزایش کیفیت اسناد، ایجاد تجربه دیجیتال حقوقی و ایجاد زیرساخت SaaS حقوقی.</w:t>
      </w:r>
    </w:p>
    <w:p>
      <w:pPr>
        <w:pStyle w:val="Heading2"/>
      </w:pPr>
      <w:r>
        <w:t>کاربران هدف</w:t>
      </w:r>
    </w:p>
    <w:p>
      <w:r>
        <w:t>کاربران شخصی، وکلا و مشاوران حقوقی، شرکت‌ها و تیم‌های داخلی عملیات.</w:t>
      </w:r>
    </w:p>
    <w:p>
      <w:pPr>
        <w:pStyle w:val="Heading2"/>
      </w:pPr>
      <w:r>
        <w:t>MVP</w:t>
      </w:r>
    </w:p>
    <w:p>
      <w:r>
        <w:t>مشاوره AI، تولید قرارداد، اتصال به وکیل، پنل ساده وکیل و پرداخت آنلاین.</w:t>
      </w:r>
    </w:p>
    <w:p>
      <w:pPr>
        <w:pStyle w:val="Heading2"/>
      </w:pPr>
      <w:r>
        <w:t>AI Legal Consultation</w:t>
      </w:r>
    </w:p>
    <w:p>
      <w:r>
        <w:t>کاربر موضوع حقوقی را انتخاب می‌کند. AI اطلاعات را جمع‌آوری، تحلیل اولیه ارائه و در صورت نیاز کاربر را به وکیل ارجاع می‌دهد.</w:t>
      </w:r>
    </w:p>
    <w:p>
      <w:pPr>
        <w:pStyle w:val="Heading2"/>
      </w:pPr>
      <w:r>
        <w:t>Contract AI Generator</w:t>
      </w:r>
    </w:p>
    <w:p>
      <w:r>
        <w:t>انتخاب نوع قرارداد، پرسش مرحله‌ای، تولید قرارداد شخصی‌سازی شده، تحلیل ریسک، خروجی Word/PDF و مدیریت نسخه‌ها.</w:t>
      </w:r>
    </w:p>
    <w:p>
      <w:pPr>
        <w:pStyle w:val="Heading2"/>
      </w:pPr>
      <w:r>
        <w:t>Lawyer Marketplace</w:t>
      </w:r>
    </w:p>
    <w:p>
      <w:r>
        <w:t>جستجوی وکیل، نمایش تخصص، امتیاز، هزینه، رزرو جلسه، چت امن و اشتراک مدارک.</w:t>
      </w:r>
    </w:p>
    <w:p>
      <w:pPr>
        <w:pStyle w:val="Heading2"/>
      </w:pPr>
      <w:r>
        <w:t>Lawyer Panel</w:t>
      </w:r>
    </w:p>
    <w:p>
      <w:r>
        <w:t>مدیریت درخواست‌ها، پرونده‌ها، جلسات، مدارک، تعرفه، درآمد و تسویه.</w:t>
      </w:r>
    </w:p>
    <w:p>
      <w:pPr>
        <w:pStyle w:val="Heading2"/>
      </w:pPr>
      <w:r>
        <w:t>Case Management</w:t>
      </w:r>
    </w:p>
    <w:p>
      <w:r>
        <w:t>ایجاد پرونده، ذخیره اسناد، Timeline، وضعیت پرونده، اقدامات و ارتباط با وکیل.</w:t>
      </w:r>
    </w:p>
    <w:p>
      <w:pPr>
        <w:pStyle w:val="Heading2"/>
      </w:pPr>
      <w:r>
        <w:t>Legal Knowledge Engine</w:t>
      </w:r>
    </w:p>
    <w:p>
      <w:r>
        <w:t>RAG حقوقی مبتنی بر قوانین، آیین‌نامه‌ها، آرای وحدت رویه، منابع معتبر و Citation.</w:t>
      </w:r>
    </w:p>
    <w:p>
      <w:pPr>
        <w:pStyle w:val="Heading2"/>
      </w:pPr>
      <w:r>
        <w:t>Business Rules</w:t>
      </w:r>
    </w:p>
    <w:p>
      <w:r>
        <w:t>AI جایگزین وکیل نیست. پاسخ‌های حساس نیازمند Disclaimer و کنترل انسانی هستند. دسترسی به داده‌ها باید Permission Based باشد.</w:t>
      </w:r>
    </w:p>
    <w:p>
      <w:pPr>
        <w:pStyle w:val="Heading2"/>
      </w:pPr>
      <w:r>
        <w:t>Non Functional Requirements</w:t>
      </w:r>
    </w:p>
    <w:p>
      <w:r>
        <w:t>امنیت، رمزنگاری، Audit Log، مقیاس‌پذیری، دسترس‌پذیری، مانیتورینگ و کیفیت پاسخ AI.</w:t>
      </w:r>
    </w:p>
    <w:p>
      <w:pPr>
        <w:pStyle w:val="Heading2"/>
      </w:pPr>
      <w:r>
        <w:t>User Story نمونه</w:t>
      </w:r>
    </w:p>
    <w:p>
      <w:r>
        <w:t>به عنوان کاربر می‌خواهم مسئله حقوقی خود را توضیح دهم تا AI تحلیل اولیه و مسیر اقدام پیشنهاد دهد.</w:t>
      </w:r>
    </w:p>
    <w:p>
      <w:pPr>
        <w:pStyle w:val="Heading2"/>
      </w:pPr>
      <w:r>
        <w:t>Acceptance Criteria</w:t>
      </w:r>
    </w:p>
    <w:p>
      <w:r>
        <w:t>هر قابلیت باید شامل Actor، Flow، Exception، Business Rules و معیار پذیرش باشد.</w:t>
      </w:r>
    </w:p>
    <w:p>
      <w:pPr>
        <w:pStyle w:val="Heading2"/>
      </w:pPr>
      <w:r>
        <w:t>Definition of Done</w:t>
      </w:r>
    </w:p>
    <w:p>
      <w:r>
        <w:t>طراحی، توسعه، تست، امنیت و مستندسازی باید تکمیل شده باشد.</w:t>
      </w:r>
    </w:p>
    <w:p>
      <w:pPr>
        <w:pStyle w:val="Heading2"/>
      </w:pPr>
      <w:r>
        <w:t>ریسک‌ها</w:t>
      </w:r>
    </w:p>
    <w:p>
      <w:r>
        <w:t>خطای AI، مسئولیت حقوقی، محرمانگی داده، کیفیت منابع و اعتماد کاربران.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