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Noto Naskh Arabic" w:hAnsi="Noto Naskh Arabic" w:cs="Noto Naskh Arabic"/>
          <w:b/>
          <w:color w:val="123A5A"/>
          <w:sz w:val="56"/>
          <w:rtl w:val="1"/>
        </w:rPr>
        <w:t>LEGALIR</w:t>
      </w:r>
    </w:p>
    <w:p>
      <w:pPr>
        <w:jc w:val="center"/>
      </w:pPr>
      <w:r>
        <w:rPr>
          <w:rFonts w:ascii="Noto Naskh Arabic" w:hAnsi="Noto Naskh Arabic" w:cs="Noto Naskh Arabic"/>
          <w:b/>
          <w:color w:val="1D5A78"/>
          <w:sz w:val="40"/>
          <w:rtl w:val="1"/>
        </w:rPr>
        <w:t>System Architecture &amp; Technical Design Document</w:t>
      </w:r>
    </w:p>
    <w:p>
      <w:pPr>
        <w:jc w:val="center"/>
      </w:pPr>
      <w:r>
        <w:rPr>
          <w:rFonts w:ascii="Noto Naskh Arabic" w:hAnsi="Noto Naskh Arabic" w:cs="Noto Naskh Arabic"/>
          <w:b/>
          <w:color w:val="1D5A78"/>
          <w:sz w:val="36"/>
          <w:rtl w:val="1"/>
        </w:rPr>
        <w:t>سند معماری سیستم و طراحی فنی</w:t>
      </w:r>
    </w:p>
    <w:p>
      <w:pPr>
        <w:spacing w:before="600"/>
        <w:jc w:val="center"/>
      </w:pPr>
      <w:r>
        <w:rPr>
          <w:rFonts w:ascii="Noto Naskh Arabic" w:hAnsi="Noto Naskh Arabic" w:cs="Noto Naskh Arabic"/>
          <w:b/>
          <w:color w:val="34495E"/>
          <w:sz w:val="24"/>
          <w:rtl w:val="1"/>
        </w:rPr>
        <w:t>نسخه ۱.۰ — مرداد ۱۴۰۵</w:t>
      </w:r>
    </w:p>
    <w:p>
      <w:pPr>
        <w:jc w:val="center"/>
      </w:pPr>
      <w:r>
        <w:rPr>
          <w:rFonts w:ascii="Noto Naskh Arabic" w:hAnsi="Noto Naskh Arabic" w:cs="Noto Naskh Arabic"/>
          <w:b w:val="0"/>
          <w:color w:val="34495E"/>
          <w:sz w:val="23"/>
          <w:rtl w:val="1"/>
        </w:rPr>
        <w:t>Baseline معماری برای طراحی، توسعه، استقرار و بهره‌برداری پلتفرم حقوقی مبتنی بر هوش مصنوعی</w:t>
      </w:r>
    </w:p>
    <w:p>
      <w:pPr>
        <w:spacing w:before="1300"/>
        <w:jc w:val="center"/>
      </w:pPr>
      <w:r>
        <w:rPr>
          <w:rFonts w:ascii="Noto Naskh Arabic" w:hAnsi="Noto Naskh Arabic" w:cs="Noto Naskh Arabic"/>
          <w:b/>
          <w:color w:val="8E5B0B"/>
          <w:sz w:val="21"/>
          <w:rtl w:val="1"/>
        </w:rPr>
        <w:t>وضعیت: Draft for Architecture Approval</w:t>
      </w:r>
    </w:p>
    <w:p>
      <w:pPr>
        <w:jc w:val="center"/>
      </w:pPr>
      <w:r>
        <w:rPr>
          <w:rFonts w:ascii="Noto Naskh Arabic" w:hAnsi="Noto Naskh Arabic" w:cs="Noto Naskh Arabic"/>
          <w:b w:val="0"/>
          <w:color w:val="7F8C8D"/>
          <w:sz w:val="20"/>
          <w:rtl w:val="1"/>
        </w:rPr>
        <w:t>سطح محرمانگی: Internal / Confidential</w:t>
      </w:r>
    </w:p>
    <w:p>
      <w:r>
        <w:br w:type="page"/>
      </w:r>
    </w:p>
    <w:p>
      <w:pPr>
        <w:pStyle w:val="Heading1"/>
        <w:keepNext/>
        <w:bidi w:val="1"/>
        <w:spacing w:before="200" w:after="120"/>
        <w:jc w:val="right"/>
      </w:pPr>
      <w:r>
        <w:rPr>
          <w:rFonts w:ascii="Noto Naskh Arabic" w:hAnsi="Noto Naskh Arabic" w:cs="Noto Naskh Arabic"/>
          <w:b/>
          <w:color w:val="123A5A"/>
          <w:sz w:val="32"/>
          <w:rtl w:val="1"/>
        </w:rPr>
        <w:t>کنترل سند و راهنمای استفاده</w:t>
      </w:r>
    </w:p>
    <w:tbl>
      <w:tblPr>
        <w:tblW w:type="auto" w:w="0"/>
        <w:jc w:val="center"/>
        <w:tblLayout w:type="fixed"/>
        <w:tblLook w:firstColumn="1" w:firstRow="1" w:lastColumn="0" w:lastRow="0" w:noHBand="0" w:noVBand="1" w:val="04A0"/>
      </w:tblPr>
      <w:tblGrid>
        <w:gridCol w:w="9144"/>
      </w:tblGrid>
      <w:tr>
        <w:tc>
          <w:tcPr>
            <w:tcW w:type="dxa" w:w="10037"/>
            <w:shd w:fill="EAF2F8"/>
            <w:tcMar>
              <w:top w:w="120" w:type="dxa"/>
              <w:start w:w="160" w:type="dxa"/>
              <w:bottom w:w="120" w:type="dxa"/>
              <w:end w:w="160" w:type="dxa"/>
            </w:tcMar>
          </w:tcPr>
          <w:p>
            <w:pPr>
              <w:bidi w:val="1"/>
              <w:jc w:val="right"/>
            </w:pPr>
            <w:r>
              <w:rPr>
                <w:rFonts w:ascii="Noto Naskh Arabic" w:hAnsi="Noto Naskh Arabic" w:cs="Noto Naskh Arabic"/>
                <w:b/>
                <w:color w:val="2B6F91"/>
                <w:sz w:val="21"/>
                <w:rtl w:val="1"/>
              </w:rPr>
              <w:t>ماهیت سند</w:t>
              <w:br/>
            </w:r>
            <w:r>
              <w:rPr>
                <w:rFonts w:ascii="Noto Naskh Arabic" w:hAnsi="Noto Naskh Arabic" w:cs="Noto Naskh Arabic"/>
                <w:b w:val="0"/>
                <w:sz w:val="20"/>
                <w:rtl w:val="1"/>
              </w:rPr>
              <w:t>این سند معماری مرجع و طراحی فنی LEGALIR را تعریف می‌کند. سند حاضر جایگزین PRD، FSD، طراحی UX، قرارداد OpenAPI، ERD فیزیکی، Runbook عملیاتی یا نظر حقوقی نیست؛ بلکه مرزها، تصمیم‌های فنی، الگوهای ارتباط، مدل استقرار، امنیت، داده، AI و کیفیت را برای تولید آن خروجی‌ها تثبیت می‌کند.</w:t>
            </w:r>
          </w:p>
        </w:tc>
      </w:tr>
    </w:tbl>
    <w:p>
      <w:pPr>
        <w:spacing w:after="20"/>
      </w:pP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8"/>
                <w:rtl w:val="1"/>
              </w:rPr>
              <w:t>مولفه</w:t>
            </w:r>
          </w:p>
        </w:tc>
        <w:tc>
          <w:tcPr>
            <w:tcW w:type="dxa" w:w="691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8"/>
                <w:rtl w:val="1"/>
              </w:rPr>
              <w:t>مقدار</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شناسه سند</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LEG-ARCH-007</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نام سند</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LEGALIR System Architecture &amp; Technical Design</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نسخه</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۱.۰</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وضعیت</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Draft for Architecture Approval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مالک</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Architecture / Engineering / Product</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مشارکت‌کنندگان</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Backend، Frontend، AI، Data، Security، DevOps، QA، Legal، Operations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دامنه</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وب، API، AI، داده، فایل، پرداخت، مارکت‌پلیس، پرونده، سازمان و Backoffice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اسناد بالادستی</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Product Vision، Legal Scope، RBAC، Roadmap، User Journeys، PRD، FSD</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سطح محرمانگی</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Internal / Confidential</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قاعده حل تعارض بین اسناد</w:t>
      </w:r>
    </w:p>
    <w:p>
      <w:pPr>
        <w:bidi w:val="1"/>
        <w:spacing w:after="50"/>
        <w:ind w:right="288" w:hanging="259"/>
        <w:jc w:val="right"/>
      </w:pPr>
      <w:r>
        <w:rPr>
          <w:rFonts w:ascii="Noto Naskh Arabic" w:hAnsi="Noto Naskh Arabic" w:cs="Noto Naskh Arabic"/>
          <w:b w:val="0"/>
          <w:sz w:val="20"/>
          <w:rtl w:val="1"/>
        </w:rPr>
        <w:t>1. برای تصمیم حقوقی و مرز مجاز خدمت، Jurisdiction &amp; Legal Scope مقدم است.</w:t>
      </w:r>
    </w:p>
    <w:p>
      <w:pPr>
        <w:bidi w:val="1"/>
        <w:spacing w:after="50"/>
        <w:ind w:right="288" w:hanging="259"/>
        <w:jc w:val="right"/>
      </w:pPr>
      <w:r>
        <w:rPr>
          <w:rFonts w:ascii="Noto Naskh Arabic" w:hAnsi="Noto Naskh Arabic" w:cs="Noto Naskh Arabic"/>
          <w:b w:val="0"/>
          <w:sz w:val="20"/>
          <w:rtl w:val="1"/>
        </w:rPr>
        <w:t>2. برای نقش، مالکیت منبع و دسترسی، User Roles &amp; RBAC مقدم است.</w:t>
      </w:r>
    </w:p>
    <w:p>
      <w:pPr>
        <w:bidi w:val="1"/>
        <w:spacing w:after="50"/>
        <w:ind w:right="288" w:hanging="259"/>
        <w:jc w:val="right"/>
      </w:pPr>
      <w:r>
        <w:rPr>
          <w:rFonts w:ascii="Noto Naskh Arabic" w:hAnsi="Noto Naskh Arabic" w:cs="Noto Naskh Arabic"/>
          <w:b w:val="0"/>
          <w:sz w:val="20"/>
          <w:rtl w:val="1"/>
        </w:rPr>
        <w:t>3. برای محدوده انتشار و اولویت زمانی، Feature Scope &amp; Roadmap مقدم است.</w:t>
      </w:r>
    </w:p>
    <w:p>
      <w:pPr>
        <w:bidi w:val="1"/>
        <w:spacing w:after="50"/>
        <w:ind w:right="288" w:hanging="259"/>
        <w:jc w:val="right"/>
      </w:pPr>
      <w:r>
        <w:rPr>
          <w:rFonts w:ascii="Noto Naskh Arabic" w:hAnsi="Noto Naskh Arabic" w:cs="Noto Naskh Arabic"/>
          <w:b w:val="0"/>
          <w:sz w:val="20"/>
          <w:rtl w:val="1"/>
        </w:rPr>
        <w:t>4. برای رفتار کاربر و ترتیب تجربه، User Journeys و FSD مقدم‌اند.</w:t>
      </w:r>
    </w:p>
    <w:p>
      <w:pPr>
        <w:bidi w:val="1"/>
        <w:spacing w:after="50"/>
        <w:ind w:right="288" w:hanging="259"/>
        <w:jc w:val="right"/>
      </w:pPr>
      <w:r>
        <w:rPr>
          <w:rFonts w:ascii="Noto Naskh Arabic" w:hAnsi="Noto Naskh Arabic" w:cs="Noto Naskh Arabic"/>
          <w:b w:val="0"/>
          <w:sz w:val="20"/>
          <w:rtl w:val="1"/>
        </w:rPr>
        <w:t>5. برای انتخاب ساختار فنی، مرز Component، استقرار و الگوی Integration، این سند مرجع است.</w:t>
      </w:r>
    </w:p>
    <w:p>
      <w:pPr>
        <w:bidi w:val="1"/>
        <w:spacing w:after="50"/>
        <w:ind w:right="288" w:hanging="259"/>
        <w:jc w:val="right"/>
      </w:pPr>
      <w:r>
        <w:rPr>
          <w:rFonts w:ascii="Noto Naskh Arabic" w:hAnsi="Noto Naskh Arabic" w:cs="Noto Naskh Arabic"/>
          <w:b w:val="0"/>
          <w:sz w:val="20"/>
          <w:rtl w:val="1"/>
        </w:rPr>
        <w:t>6. تعارض حل‌نشده باید در Architecture Decision Record و Change Log ثبت شود.</w:t>
      </w:r>
    </w:p>
    <w:p>
      <w:pPr>
        <w:pStyle w:val="Heading2"/>
        <w:keepNext/>
        <w:bidi w:val="1"/>
        <w:spacing w:before="160" w:after="80"/>
        <w:jc w:val="right"/>
      </w:pPr>
      <w:r>
        <w:rPr>
          <w:rFonts w:ascii="Noto Naskh Arabic" w:hAnsi="Noto Naskh Arabic" w:cs="Noto Naskh Arabic"/>
          <w:b/>
          <w:color w:val="1D5A78"/>
          <w:sz w:val="26"/>
          <w:rtl w:val="1"/>
        </w:rPr>
        <w:t>مخاطبان و کاربرد</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مخاطب</w:t>
            </w:r>
          </w:p>
        </w:tc>
        <w:tc>
          <w:tcPr>
            <w:tcW w:type="dxa" w:w="691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کاربرد سند</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مدیریت محصول</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بررسی امکان‌پذیری، وابستگی، هزینه و اثر معماری بر Scope.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معمار و Backend</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تعریف Domain Boundary، API، Transaction، Event، Storage و Integration.</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Frontend</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درک BFF، قرارداد داده، Error، Cache، Streaming و State Synchronization.</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Engineering</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پیاده‌سازی LLM Gateway، RAG، Guardrail، Evaluation و Human Review.</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 و Privacy</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Threat Model، IAM، Encryption، Logging، Retention و Incident Response.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DevOps و SRE</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طراحی محیط‌ها، CI/CD، Observability، Capacity، Backup و Disaster Recovery.</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QA</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طراحی Test Pyramid، Contract Test، E2E، Load، Security و AI Evaluation.</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Legal و Operations</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تأیید کنترل‌های حقوقی، منبع، Audit، صف‌های Review و فرایندهای دستی.</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فهرست محتوایی</w:t>
      </w:r>
    </w:p>
    <w:p>
      <w:pPr>
        <w:bidi w:val="1"/>
        <w:spacing w:after="50" w:line="264" w:lineRule="auto"/>
        <w:ind w:left="0" w:right="259" w:hanging="173"/>
        <w:jc w:val="right"/>
      </w:pPr>
      <w:r>
        <w:rPr>
          <w:rFonts w:ascii="Noto Naskh Arabic" w:hAnsi="Noto Naskh Arabic" w:cs="Noto Naskh Arabic"/>
          <w:b w:val="0"/>
          <w:sz w:val="21"/>
          <w:rtl w:val="1"/>
        </w:rPr>
        <w:t>• ۱. خلاصه مدیریتی و تصمیم معماری</w:t>
      </w:r>
    </w:p>
    <w:p>
      <w:pPr>
        <w:bidi w:val="1"/>
        <w:spacing w:after="50" w:line="264" w:lineRule="auto"/>
        <w:ind w:left="0" w:right="259" w:hanging="173"/>
        <w:jc w:val="right"/>
      </w:pPr>
      <w:r>
        <w:rPr>
          <w:rFonts w:ascii="Noto Naskh Arabic" w:hAnsi="Noto Naskh Arabic" w:cs="Noto Naskh Arabic"/>
          <w:b w:val="0"/>
          <w:sz w:val="21"/>
          <w:rtl w:val="1"/>
        </w:rPr>
        <w:t>• ۲. محرک‌های معماری، محدودیت‌ها و شاخص‌های کیفیت</w:t>
      </w:r>
    </w:p>
    <w:p>
      <w:pPr>
        <w:bidi w:val="1"/>
        <w:spacing w:after="50" w:line="264" w:lineRule="auto"/>
        <w:ind w:left="0" w:right="259" w:hanging="173"/>
        <w:jc w:val="right"/>
      </w:pPr>
      <w:r>
        <w:rPr>
          <w:rFonts w:ascii="Noto Naskh Arabic" w:hAnsi="Noto Naskh Arabic" w:cs="Noto Naskh Arabic"/>
          <w:b w:val="0"/>
          <w:sz w:val="21"/>
          <w:rtl w:val="1"/>
        </w:rPr>
        <w:t>• ۳. اصول معماری و استانداردهای تصمیم‌گیری</w:t>
      </w:r>
    </w:p>
    <w:p>
      <w:pPr>
        <w:bidi w:val="1"/>
        <w:spacing w:after="50" w:line="264" w:lineRule="auto"/>
        <w:ind w:left="0" w:right="259" w:hanging="173"/>
        <w:jc w:val="right"/>
      </w:pPr>
      <w:r>
        <w:rPr>
          <w:rFonts w:ascii="Noto Naskh Arabic" w:hAnsi="Noto Naskh Arabic" w:cs="Noto Naskh Arabic"/>
          <w:b w:val="0"/>
          <w:sz w:val="21"/>
          <w:rtl w:val="1"/>
        </w:rPr>
        <w:t>• ۴. نمای زمینه سیستم و ذی‌نفعان</w:t>
      </w:r>
    </w:p>
    <w:p>
      <w:pPr>
        <w:bidi w:val="1"/>
        <w:spacing w:after="50" w:line="264" w:lineRule="auto"/>
        <w:ind w:left="0" w:right="259" w:hanging="173"/>
        <w:jc w:val="right"/>
      </w:pPr>
      <w:r>
        <w:rPr>
          <w:rFonts w:ascii="Noto Naskh Arabic" w:hAnsi="Noto Naskh Arabic" w:cs="Noto Naskh Arabic"/>
          <w:b w:val="0"/>
          <w:sz w:val="21"/>
          <w:rtl w:val="1"/>
        </w:rPr>
        <w:t>• ۵. معماری کلان و الگوی Modular Monolith</w:t>
      </w:r>
    </w:p>
    <w:p>
      <w:pPr>
        <w:bidi w:val="1"/>
        <w:spacing w:after="50" w:line="264" w:lineRule="auto"/>
        <w:ind w:left="0" w:right="259" w:hanging="173"/>
        <w:jc w:val="right"/>
      </w:pPr>
      <w:r>
        <w:rPr>
          <w:rFonts w:ascii="Noto Naskh Arabic" w:hAnsi="Noto Naskh Arabic" w:cs="Noto Naskh Arabic"/>
          <w:b w:val="0"/>
          <w:sz w:val="21"/>
          <w:rtl w:val="1"/>
        </w:rPr>
        <w:t>• ۶. معماری Container و Component</w:t>
      </w:r>
    </w:p>
    <w:p>
      <w:pPr>
        <w:bidi w:val="1"/>
        <w:spacing w:after="50" w:line="264" w:lineRule="auto"/>
        <w:ind w:left="0" w:right="259" w:hanging="173"/>
        <w:jc w:val="right"/>
      </w:pPr>
      <w:r>
        <w:rPr>
          <w:rFonts w:ascii="Noto Naskh Arabic" w:hAnsi="Noto Naskh Arabic" w:cs="Noto Naskh Arabic"/>
          <w:b w:val="0"/>
          <w:sz w:val="21"/>
          <w:rtl w:val="1"/>
        </w:rPr>
        <w:t>• ۷. معماری Frontend و تجربه وب</w:t>
      </w:r>
    </w:p>
    <w:p>
      <w:pPr>
        <w:bidi w:val="1"/>
        <w:spacing w:after="50" w:line="264" w:lineRule="auto"/>
        <w:ind w:left="0" w:right="259" w:hanging="173"/>
        <w:jc w:val="right"/>
      </w:pPr>
      <w:r>
        <w:rPr>
          <w:rFonts w:ascii="Noto Naskh Arabic" w:hAnsi="Noto Naskh Arabic" w:cs="Noto Naskh Arabic"/>
          <w:b w:val="0"/>
          <w:sz w:val="21"/>
          <w:rtl w:val="1"/>
        </w:rPr>
        <w:t>• ۸. معماری Backend، Domain و Workflow</w:t>
      </w:r>
    </w:p>
    <w:p>
      <w:pPr>
        <w:bidi w:val="1"/>
        <w:spacing w:after="50" w:line="264" w:lineRule="auto"/>
        <w:ind w:left="0" w:right="259" w:hanging="173"/>
        <w:jc w:val="right"/>
      </w:pPr>
      <w:r>
        <w:rPr>
          <w:rFonts w:ascii="Noto Naskh Arabic" w:hAnsi="Noto Naskh Arabic" w:cs="Noto Naskh Arabic"/>
          <w:b w:val="0"/>
          <w:sz w:val="21"/>
          <w:rtl w:val="1"/>
        </w:rPr>
        <w:t>• ۹. معماری هویت، دسترسی و Multi-Tenancy</w:t>
      </w:r>
    </w:p>
    <w:p>
      <w:pPr>
        <w:bidi w:val="1"/>
        <w:spacing w:after="50" w:line="264" w:lineRule="auto"/>
        <w:ind w:left="0" w:right="259" w:hanging="173"/>
        <w:jc w:val="right"/>
      </w:pPr>
      <w:r>
        <w:rPr>
          <w:rFonts w:ascii="Noto Naskh Arabic" w:hAnsi="Noto Naskh Arabic" w:cs="Noto Naskh Arabic"/>
          <w:b w:val="0"/>
          <w:sz w:val="21"/>
          <w:rtl w:val="1"/>
        </w:rPr>
        <w:t>• ۱۰. معماری داده و مدل ذخیره‌سازی</w:t>
      </w:r>
    </w:p>
    <w:p>
      <w:pPr>
        <w:bidi w:val="1"/>
        <w:spacing w:after="50" w:line="264" w:lineRule="auto"/>
        <w:ind w:left="0" w:right="259" w:hanging="173"/>
        <w:jc w:val="right"/>
      </w:pPr>
      <w:r>
        <w:rPr>
          <w:rFonts w:ascii="Noto Naskh Arabic" w:hAnsi="Noto Naskh Arabic" w:cs="Noto Naskh Arabic"/>
          <w:b w:val="0"/>
          <w:sz w:val="21"/>
          <w:rtl w:val="1"/>
        </w:rPr>
        <w:t>• ۱۱. معماری AI، LLM Gateway و Orchestration</w:t>
      </w:r>
    </w:p>
    <w:p>
      <w:pPr>
        <w:bidi w:val="1"/>
        <w:spacing w:after="50" w:line="264" w:lineRule="auto"/>
        <w:ind w:left="0" w:right="259" w:hanging="173"/>
        <w:jc w:val="right"/>
      </w:pPr>
      <w:r>
        <w:rPr>
          <w:rFonts w:ascii="Noto Naskh Arabic" w:hAnsi="Noto Naskh Arabic" w:cs="Noto Naskh Arabic"/>
          <w:b w:val="0"/>
          <w:sz w:val="21"/>
          <w:rtl w:val="1"/>
        </w:rPr>
        <w:t>• ۱۲. موتور دانش حقوقی، Ingestion، RAG و Citation</w:t>
      </w:r>
    </w:p>
    <w:p>
      <w:pPr>
        <w:bidi w:val="1"/>
        <w:spacing w:after="50" w:line="264" w:lineRule="auto"/>
        <w:ind w:left="0" w:right="259" w:hanging="173"/>
        <w:jc w:val="right"/>
      </w:pPr>
      <w:r>
        <w:rPr>
          <w:rFonts w:ascii="Noto Naskh Arabic" w:hAnsi="Noto Naskh Arabic" w:cs="Noto Naskh Arabic"/>
          <w:b w:val="0"/>
          <w:sz w:val="21"/>
          <w:rtl w:val="1"/>
        </w:rPr>
        <w:t>• ۱۳. پردازش فایل و تحلیل اسناد</w:t>
      </w:r>
    </w:p>
    <w:p>
      <w:pPr>
        <w:bidi w:val="1"/>
        <w:spacing w:after="50" w:line="264" w:lineRule="auto"/>
        <w:ind w:left="0" w:right="259" w:hanging="173"/>
        <w:jc w:val="right"/>
      </w:pPr>
      <w:r>
        <w:rPr>
          <w:rFonts w:ascii="Noto Naskh Arabic" w:hAnsi="Noto Naskh Arabic" w:cs="Noto Naskh Arabic"/>
          <w:b w:val="0"/>
          <w:sz w:val="21"/>
          <w:rtl w:val="1"/>
        </w:rPr>
        <w:t>• ۱۴. معماری ماژول‌های کسب‌وکار</w:t>
      </w:r>
    </w:p>
    <w:p>
      <w:pPr>
        <w:bidi w:val="1"/>
        <w:spacing w:after="50" w:line="264" w:lineRule="auto"/>
        <w:ind w:left="0" w:right="259" w:hanging="173"/>
        <w:jc w:val="right"/>
      </w:pPr>
      <w:r>
        <w:rPr>
          <w:rFonts w:ascii="Noto Naskh Arabic" w:hAnsi="Noto Naskh Arabic" w:cs="Noto Naskh Arabic"/>
          <w:b w:val="0"/>
          <w:sz w:val="21"/>
          <w:rtl w:val="1"/>
        </w:rPr>
        <w:t>• ۱۵. Event-Driven Architecture و پردازش غیرهمزمان</w:t>
      </w:r>
    </w:p>
    <w:p>
      <w:pPr>
        <w:bidi w:val="1"/>
        <w:spacing w:after="50" w:line="264" w:lineRule="auto"/>
        <w:ind w:left="0" w:right="259" w:hanging="173"/>
        <w:jc w:val="right"/>
      </w:pPr>
      <w:r>
        <w:rPr>
          <w:rFonts w:ascii="Noto Naskh Arabic" w:hAnsi="Noto Naskh Arabic" w:cs="Noto Naskh Arabic"/>
          <w:b w:val="0"/>
          <w:sz w:val="21"/>
          <w:rtl w:val="1"/>
        </w:rPr>
        <w:t>• ۱۶. API، BFF و Integration Architecture</w:t>
      </w:r>
    </w:p>
    <w:p>
      <w:pPr>
        <w:bidi w:val="1"/>
        <w:spacing w:after="50" w:line="264" w:lineRule="auto"/>
        <w:ind w:left="0" w:right="259" w:hanging="173"/>
        <w:jc w:val="right"/>
      </w:pPr>
      <w:r>
        <w:rPr>
          <w:rFonts w:ascii="Noto Naskh Arabic" w:hAnsi="Noto Naskh Arabic" w:cs="Noto Naskh Arabic"/>
          <w:b w:val="0"/>
          <w:sz w:val="21"/>
          <w:rtl w:val="1"/>
        </w:rPr>
        <w:t>• ۱۷. معماری امنیت، حریم خصوصی و Threat Model</w:t>
      </w:r>
    </w:p>
    <w:p>
      <w:pPr>
        <w:bidi w:val="1"/>
        <w:spacing w:after="50" w:line="264" w:lineRule="auto"/>
        <w:ind w:left="0" w:right="259" w:hanging="173"/>
        <w:jc w:val="right"/>
      </w:pPr>
      <w:r>
        <w:rPr>
          <w:rFonts w:ascii="Noto Naskh Arabic" w:hAnsi="Noto Naskh Arabic" w:cs="Noto Naskh Arabic"/>
          <w:b w:val="0"/>
          <w:sz w:val="21"/>
          <w:rtl w:val="1"/>
        </w:rPr>
        <w:t>• ۱۸. Observability، Audit و عملیات</w:t>
      </w:r>
    </w:p>
    <w:p>
      <w:pPr>
        <w:bidi w:val="1"/>
        <w:spacing w:after="50" w:line="264" w:lineRule="auto"/>
        <w:ind w:left="0" w:right="259" w:hanging="173"/>
        <w:jc w:val="right"/>
      </w:pPr>
      <w:r>
        <w:rPr>
          <w:rFonts w:ascii="Noto Naskh Arabic" w:hAnsi="Noto Naskh Arabic" w:cs="Noto Naskh Arabic"/>
          <w:b w:val="0"/>
          <w:sz w:val="21"/>
          <w:rtl w:val="1"/>
        </w:rPr>
        <w:t>• ۱۹. Performance، Capacity، Availability و DR</w:t>
      </w:r>
    </w:p>
    <w:p>
      <w:pPr>
        <w:bidi w:val="1"/>
        <w:spacing w:after="50" w:line="264" w:lineRule="auto"/>
        <w:ind w:left="0" w:right="259" w:hanging="173"/>
        <w:jc w:val="right"/>
      </w:pPr>
      <w:r>
        <w:rPr>
          <w:rFonts w:ascii="Noto Naskh Arabic" w:hAnsi="Noto Naskh Arabic" w:cs="Noto Naskh Arabic"/>
          <w:b w:val="0"/>
          <w:sz w:val="21"/>
          <w:rtl w:val="1"/>
        </w:rPr>
        <w:t>• ۲۰. DevOps، CI/CD و محیط‌های استقرار</w:t>
      </w:r>
    </w:p>
    <w:p>
      <w:pPr>
        <w:bidi w:val="1"/>
        <w:spacing w:after="50" w:line="264" w:lineRule="auto"/>
        <w:ind w:left="0" w:right="259" w:hanging="173"/>
        <w:jc w:val="right"/>
      </w:pPr>
      <w:r>
        <w:rPr>
          <w:rFonts w:ascii="Noto Naskh Arabic" w:hAnsi="Noto Naskh Arabic" w:cs="Noto Naskh Arabic"/>
          <w:b w:val="0"/>
          <w:sz w:val="21"/>
          <w:rtl w:val="1"/>
        </w:rPr>
        <w:t>• ۲۱. فناوری‌های پیشنهادی و استاندارد Repository</w:t>
      </w:r>
    </w:p>
    <w:p>
      <w:pPr>
        <w:bidi w:val="1"/>
        <w:spacing w:after="50" w:line="264" w:lineRule="auto"/>
        <w:ind w:left="0" w:right="259" w:hanging="173"/>
        <w:jc w:val="right"/>
      </w:pPr>
      <w:r>
        <w:rPr>
          <w:rFonts w:ascii="Noto Naskh Arabic" w:hAnsi="Noto Naskh Arabic" w:cs="Noto Naskh Arabic"/>
          <w:b w:val="0"/>
          <w:sz w:val="21"/>
          <w:rtl w:val="1"/>
        </w:rPr>
        <w:t>• ۲۲. Test Architecture و Quality Gates</w:t>
      </w:r>
    </w:p>
    <w:p>
      <w:pPr>
        <w:bidi w:val="1"/>
        <w:spacing w:after="50" w:line="264" w:lineRule="auto"/>
        <w:ind w:left="0" w:right="259" w:hanging="173"/>
        <w:jc w:val="right"/>
      </w:pPr>
      <w:r>
        <w:rPr>
          <w:rFonts w:ascii="Noto Naskh Arabic" w:hAnsi="Noto Naskh Arabic" w:cs="Noto Naskh Arabic"/>
          <w:b w:val="0"/>
          <w:sz w:val="21"/>
          <w:rtl w:val="1"/>
        </w:rPr>
        <w:t>• ۲۳. نقشه استقرار مرحله‌ای و Migration</w:t>
      </w:r>
    </w:p>
    <w:p>
      <w:pPr>
        <w:bidi w:val="1"/>
        <w:spacing w:after="50" w:line="264" w:lineRule="auto"/>
        <w:ind w:left="0" w:right="259" w:hanging="173"/>
        <w:jc w:val="right"/>
      </w:pPr>
      <w:r>
        <w:rPr>
          <w:rFonts w:ascii="Noto Naskh Arabic" w:hAnsi="Noto Naskh Arabic" w:cs="Noto Naskh Arabic"/>
          <w:b w:val="0"/>
          <w:sz w:val="21"/>
          <w:rtl w:val="1"/>
        </w:rPr>
        <w:t>• ۲۴. Architecture Decision Records</w:t>
      </w:r>
    </w:p>
    <w:p>
      <w:pPr>
        <w:bidi w:val="1"/>
        <w:spacing w:after="50" w:line="264" w:lineRule="auto"/>
        <w:ind w:left="0" w:right="259" w:hanging="173"/>
        <w:jc w:val="right"/>
      </w:pPr>
      <w:r>
        <w:rPr>
          <w:rFonts w:ascii="Noto Naskh Arabic" w:hAnsi="Noto Naskh Arabic" w:cs="Noto Naskh Arabic"/>
          <w:b w:val="0"/>
          <w:sz w:val="21"/>
          <w:rtl w:val="1"/>
        </w:rPr>
        <w:t>• ۲۵. تصمیم‌های باز، ریسک‌ها و برنامه تأیید</w:t>
      </w:r>
    </w:p>
    <w:p>
      <w:pPr>
        <w:bidi w:val="1"/>
        <w:spacing w:after="50" w:line="264" w:lineRule="auto"/>
        <w:ind w:left="0" w:right="259" w:hanging="173"/>
        <w:jc w:val="right"/>
      </w:pPr>
      <w:r>
        <w:rPr>
          <w:rFonts w:ascii="Noto Naskh Arabic" w:hAnsi="Noto Naskh Arabic" w:cs="Noto Naskh Arabic"/>
          <w:b w:val="0"/>
          <w:sz w:val="21"/>
          <w:rtl w:val="1"/>
        </w:rPr>
        <w:t>• پیوست‌ها: Service Catalog، Data Store Catalog، Event Catalog، API Standards، Go-Live Checklist</w:t>
      </w:r>
    </w:p>
    <w:p>
      <w:r>
        <w:br w:type="page"/>
      </w:r>
    </w:p>
    <w:p>
      <w:pPr>
        <w:pStyle w:val="Heading1"/>
        <w:keepNext/>
        <w:bidi w:val="1"/>
        <w:spacing w:before="200" w:after="120"/>
        <w:jc w:val="right"/>
      </w:pPr>
      <w:r>
        <w:rPr>
          <w:rFonts w:ascii="Noto Naskh Arabic" w:hAnsi="Noto Naskh Arabic" w:cs="Noto Naskh Arabic"/>
          <w:b/>
          <w:color w:val="123A5A"/>
          <w:sz w:val="32"/>
          <w:rtl w:val="1"/>
        </w:rPr>
        <w:t>۱. خلاصه مدیریتی و تصمیم معماری</w:t>
      </w:r>
    </w:p>
    <w:p>
      <w:pPr>
        <w:bidi w:val="1"/>
        <w:spacing w:before="0" w:after="80" w:line="276" w:lineRule="auto"/>
        <w:jc w:val="right"/>
      </w:pPr>
      <w:r>
        <w:rPr>
          <w:rFonts w:ascii="Noto Naskh Arabic" w:hAnsi="Noto Naskh Arabic" w:cs="Noto Naskh Arabic"/>
          <w:b w:val="0"/>
          <w:sz w:val="21"/>
          <w:rtl w:val="1"/>
        </w:rPr>
        <w:t>LEGALIR یک پلتفرم LegalTech چندنقشی است که اطلاعات حقوقی عمومی، مشاوره اولیه AI، تولید پیش‌نویس قرارداد، اتصال به وکیل احرازشده، رزرو و پرداخت، چت و فایل، مدیریت پرونده و خدمات سازمانی را در یک محیط وب امن ارائه می‌کند. معماری باید هم‌زمان سرعت ساخت MVP، کنترل ریسک حقوقی، محرمانگی پرونده، قابلیت ردیابی خروجی AI و امکان توسعه به SaaS سازمانی را فراهم کند.</w:t>
      </w:r>
    </w:p>
    <w:p>
      <w:pPr>
        <w:bidi w:val="1"/>
        <w:spacing w:before="0" w:after="80" w:line="276" w:lineRule="auto"/>
        <w:jc w:val="right"/>
      </w:pPr>
      <w:r>
        <w:rPr>
          <w:rFonts w:ascii="Noto Naskh Arabic" w:hAnsi="Noto Naskh Arabic" w:cs="Noto Naskh Arabic"/>
          <w:b w:val="0"/>
          <w:sz w:val="21"/>
          <w:rtl w:val="1"/>
        </w:rPr>
        <w:t>تصمیم پایه این سند استفاده از یک Modular Monolith دامنه‌محور برای Backend، یک Web Application مبتنی بر TypeScript برای Frontend، PostgreSQL به‌عنوان پایگاه داده مرجع، Object Storage سازگار با S3 برای فایل‌ها، Redis برای Cache و Job Coordination، یک صف پیام قابل اتکا برای پردازش‌های غیرهمزمان، و یک AI Platform مستقل از Provider برای LLM، RAG، Guardrail و Evaluation است.</w:t>
      </w:r>
    </w:p>
    <w:tbl>
      <w:tblPr>
        <w:tblW w:type="auto" w:w="0"/>
        <w:jc w:val="center"/>
        <w:tblLayout w:type="fixed"/>
        <w:tblLook w:firstColumn="1" w:firstRow="1" w:lastColumn="0" w:lastRow="0" w:noHBand="0" w:noVBand="1" w:val="04A0"/>
      </w:tblPr>
      <w:tblGrid>
        <w:gridCol w:w="9144"/>
      </w:tblGrid>
      <w:tr>
        <w:tc>
          <w:tcPr>
            <w:tcW w:type="dxa" w:w="10037"/>
            <w:shd w:fill="E8F6F3"/>
            <w:tcMar>
              <w:top w:w="120" w:type="dxa"/>
              <w:start w:w="160" w:type="dxa"/>
              <w:bottom w:w="120" w:type="dxa"/>
              <w:end w:w="160" w:type="dxa"/>
            </w:tcMar>
          </w:tcPr>
          <w:p>
            <w:pPr>
              <w:bidi w:val="1"/>
              <w:jc w:val="right"/>
            </w:pPr>
            <w:r>
              <w:rPr>
                <w:rFonts w:ascii="Noto Naskh Arabic" w:hAnsi="Noto Naskh Arabic" w:cs="Noto Naskh Arabic"/>
                <w:b/>
                <w:color w:val="117864"/>
                <w:sz w:val="21"/>
                <w:rtl w:val="1"/>
              </w:rPr>
              <w:t>تصمیم کلیدی</w:t>
              <w:br/>
            </w:r>
            <w:r>
              <w:rPr>
                <w:rFonts w:ascii="Noto Naskh Arabic" w:hAnsi="Noto Naskh Arabic" w:cs="Noto Naskh Arabic"/>
                <w:b w:val="0"/>
                <w:sz w:val="20"/>
                <w:rtl w:val="1"/>
              </w:rPr>
              <w:t>در MVP از Microserviceهای متعدد استفاده نمی‌شود. مرزهای Domain و Event از ابتدا به‌صورت مستقل طراحی می‌شوند، اما Deployment اصلی به‌شکل یک Backend قابل ماژول‌بندی و چند Worker تخصصی خواهد بود. استخراج هر ماژول به سرویس مستقل فقط پس از اثبات فشار مقیاس، نیاز امنیتی یا استقلال چرخه انتشار انجام می‌شود.</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۱.۱ معماری مرجع در یک نگاه</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Users / Lawyers / Organizations / Admins</w:t>
              <w:br/>
              <w:t xml:space="preserve">                    |</w:t>
              <w:br/>
              <w:t xml:space="preserve">          CDN + WAF + Reverse Proxy</w:t>
              <w:br/>
              <w:t xml:space="preserve">                    |</w:t>
              <w:br/>
              <w:t xml:space="preserve">        Next.js Web Application (RTL)</w:t>
              <w:br/>
              <w:t xml:space="preserve">                    |</w:t>
              <w:br/>
              <w:t xml:space="preserve">              API / BFF Layer</w:t>
              <w:br/>
              <w:t xml:space="preserve">                    |</w:t>
              <w:br/>
              <w:t xml:space="preserve">      +-------------+--------------+</w:t>
              <w:br/>
              <w:t xml:space="preserve">      | Modular Domain Application |</w:t>
              <w:br/>
              <w:t xml:space="preserve">      | Identity | AI | Contract   |</w:t>
              <w:br/>
              <w:t xml:space="preserve">      | Lawyer   | Booking | Case  |</w:t>
              <w:br/>
              <w:t xml:space="preserve">      | Payment  | Admin | Org     |</w:t>
              <w:br/>
              <w:t xml:space="preserve">      +-------------+--------------+</w:t>
              <w:br/>
              <w:t xml:space="preserve">          |        |        |</w:t>
              <w:br/>
              <w:t xml:space="preserve">      PostgreSQL  Redis   Message Broker</w:t>
              <w:br/>
              <w:t xml:space="preserve">          |                 |</w:t>
              <w:br/>
              <w:t xml:space="preserve">      pgvector         Async Workers</w:t>
              <w:br/>
              <w:t xml:space="preserve">          |          AI / Files / Notify</w:t>
              <w:br/>
              <w:t xml:space="preserve">      Object Storage       |</w:t>
              <w:br/>
              <w:t xml:space="preserve">          |           External Providers</w:t>
              <w:br/>
              <w:t xml:space="preserve">      Audit / Logs / Metrics / Traces</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۱.۲ خروجی‌های این معماری</w:t>
      </w:r>
    </w:p>
    <w:p>
      <w:pPr>
        <w:bidi w:val="1"/>
        <w:spacing w:after="50" w:line="264" w:lineRule="auto"/>
        <w:ind w:left="0" w:right="259" w:hanging="173"/>
        <w:jc w:val="right"/>
      </w:pPr>
      <w:r>
        <w:rPr>
          <w:rFonts w:ascii="Noto Naskh Arabic" w:hAnsi="Noto Naskh Arabic" w:cs="Noto Naskh Arabic"/>
          <w:b w:val="0"/>
          <w:sz w:val="20"/>
          <w:rtl w:val="1"/>
        </w:rPr>
        <w:t>• Backend به‌صورت Domain Modules با مرز Repository، Service، Policy، Command و Event.</w:t>
      </w:r>
    </w:p>
    <w:p>
      <w:pPr>
        <w:bidi w:val="1"/>
        <w:spacing w:after="50" w:line="264" w:lineRule="auto"/>
        <w:ind w:left="0" w:right="259" w:hanging="173"/>
        <w:jc w:val="right"/>
      </w:pPr>
      <w:r>
        <w:rPr>
          <w:rFonts w:ascii="Noto Naskh Arabic" w:hAnsi="Noto Naskh Arabic" w:cs="Noto Naskh Arabic"/>
          <w:b w:val="0"/>
          <w:sz w:val="20"/>
          <w:rtl w:val="1"/>
        </w:rPr>
        <w:t>• Frontend با لایه‌های Route، Feature، Domain Client، Design System و Permission-aware UI.</w:t>
      </w:r>
    </w:p>
    <w:p>
      <w:pPr>
        <w:bidi w:val="1"/>
        <w:spacing w:after="50" w:line="264" w:lineRule="auto"/>
        <w:ind w:left="0" w:right="259" w:hanging="173"/>
        <w:jc w:val="right"/>
      </w:pPr>
      <w:r>
        <w:rPr>
          <w:rFonts w:ascii="Noto Naskh Arabic" w:hAnsi="Noto Naskh Arabic" w:cs="Noto Naskh Arabic"/>
          <w:b w:val="0"/>
          <w:sz w:val="20"/>
          <w:rtl w:val="1"/>
        </w:rPr>
        <w:t>• AI Platform با LLM Gateway، Prompt Registry، Orchestrator، Retrieval، Validator و Evaluation.</w:t>
      </w:r>
    </w:p>
    <w:p>
      <w:pPr>
        <w:bidi w:val="1"/>
        <w:spacing w:after="50" w:line="264" w:lineRule="auto"/>
        <w:ind w:left="0" w:right="259" w:hanging="173"/>
        <w:jc w:val="right"/>
      </w:pPr>
      <w:r>
        <w:rPr>
          <w:rFonts w:ascii="Noto Naskh Arabic" w:hAnsi="Noto Naskh Arabic" w:cs="Noto Naskh Arabic"/>
          <w:b w:val="0"/>
          <w:sz w:val="20"/>
          <w:rtl w:val="1"/>
        </w:rPr>
        <w:t>• Data Platform با PostgreSQL، pgvector، Object Storage، Audit Store و Search Projection.</w:t>
      </w:r>
    </w:p>
    <w:p>
      <w:pPr>
        <w:bidi w:val="1"/>
        <w:spacing w:after="50" w:line="264" w:lineRule="auto"/>
        <w:ind w:left="0" w:right="259" w:hanging="173"/>
        <w:jc w:val="right"/>
      </w:pPr>
      <w:r>
        <w:rPr>
          <w:rFonts w:ascii="Noto Naskh Arabic" w:hAnsi="Noto Naskh Arabic" w:cs="Noto Naskh Arabic"/>
          <w:b w:val="0"/>
          <w:sz w:val="20"/>
          <w:rtl w:val="1"/>
        </w:rPr>
        <w:t>• Integration Layer با Adapterهای پرداخت، پیامک، ایمیل، تماس، KYC و امضای دیجیتال.</w:t>
      </w:r>
    </w:p>
    <w:p>
      <w:pPr>
        <w:bidi w:val="1"/>
        <w:spacing w:after="50" w:line="264" w:lineRule="auto"/>
        <w:ind w:left="0" w:right="259" w:hanging="173"/>
        <w:jc w:val="right"/>
      </w:pPr>
      <w:r>
        <w:rPr>
          <w:rFonts w:ascii="Noto Naskh Arabic" w:hAnsi="Noto Naskh Arabic" w:cs="Noto Naskh Arabic"/>
          <w:b w:val="0"/>
          <w:sz w:val="20"/>
          <w:rtl w:val="1"/>
        </w:rPr>
        <w:t>• Operational Plane شامل Admin، Human Review، Reconciliation، Incident و Feature Flag.</w:t>
      </w:r>
    </w:p>
    <w:p>
      <w:pPr>
        <w:bidi w:val="1"/>
        <w:spacing w:after="50" w:line="264" w:lineRule="auto"/>
        <w:ind w:left="0" w:right="259" w:hanging="173"/>
        <w:jc w:val="right"/>
      </w:pPr>
      <w:r>
        <w:rPr>
          <w:rFonts w:ascii="Noto Naskh Arabic" w:hAnsi="Noto Naskh Arabic" w:cs="Noto Naskh Arabic"/>
          <w:b w:val="0"/>
          <w:sz w:val="20"/>
          <w:rtl w:val="1"/>
        </w:rPr>
        <w:t>• Observability یکپارچه با Correlation ID، OpenTelemetry، Metrics، Logs و Audit Evidence.</w:t>
      </w:r>
    </w:p>
    <w:p>
      <w:r>
        <w:br w:type="page"/>
      </w:r>
    </w:p>
    <w:p>
      <w:pPr>
        <w:pStyle w:val="Heading1"/>
        <w:keepNext/>
        <w:bidi w:val="1"/>
        <w:spacing w:before="200" w:after="120"/>
        <w:jc w:val="right"/>
      </w:pPr>
      <w:r>
        <w:rPr>
          <w:rFonts w:ascii="Noto Naskh Arabic" w:hAnsi="Noto Naskh Arabic" w:cs="Noto Naskh Arabic"/>
          <w:b/>
          <w:color w:val="123A5A"/>
          <w:sz w:val="32"/>
          <w:rtl w:val="1"/>
        </w:rPr>
        <w:t>۲. محرک‌های معماری، محدودیت‌ها و شاخص‌های کیفیت</w:t>
      </w:r>
    </w:p>
    <w:p>
      <w:pPr>
        <w:pStyle w:val="Heading2"/>
        <w:keepNext/>
        <w:bidi w:val="1"/>
        <w:spacing w:before="160" w:after="80"/>
        <w:jc w:val="right"/>
      </w:pPr>
      <w:r>
        <w:rPr>
          <w:rFonts w:ascii="Noto Naskh Arabic" w:hAnsi="Noto Naskh Arabic" w:cs="Noto Naskh Arabic"/>
          <w:b/>
          <w:color w:val="1D5A78"/>
          <w:sz w:val="26"/>
          <w:rtl w:val="1"/>
        </w:rPr>
        <w:t>۲.۱ محرک‌های کسب‌وکاری</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44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محرک</w:t>
            </w:r>
          </w:p>
        </w:tc>
        <w:tc>
          <w:tcPr>
            <w:tcW w:type="dxa" w:w="669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اثر معماری</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MVP قابل عرضه</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کاهش پیچیدگی Deployment و انتخاب Modular Monolith به‌جای Microservice زودهنگام.</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اعتماد حقوقی</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Citation، Source Version، AI Run Trace، Human Escalation و Audit اجباری.</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مارکت‌پلیس وکیل</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جداسازی رابطه پلتفرم، کاربر و وکیل؛ Conflict Check و Consent قبل از اشتراک داده.</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فایل‌های حساس</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Object Storage خصوصی، لینک زمان‌دار، Malware Scan و Encryption.</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پرداخت و تسویه</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Ledger داخلی، Idempotency، Webhook، Reconciliation و گزارش مالی.</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توسعه B2B</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Tenant Context، Row-level isolation، Membership و Policy سازمانی.</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تغییرپذیری Provider AI</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LLM Gateway و قرارداد خروجی استاندارد برای جلوگیری از Vendor Lock-in.</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۲.۲ محدودیت‌های حقوقی و عملیاتی</w:t>
      </w:r>
    </w:p>
    <w:p>
      <w:pPr>
        <w:bidi w:val="1"/>
        <w:spacing w:after="50" w:line="264" w:lineRule="auto"/>
        <w:ind w:left="0" w:right="259" w:hanging="173"/>
        <w:jc w:val="right"/>
      </w:pPr>
      <w:r>
        <w:rPr>
          <w:rFonts w:ascii="Noto Naskh Arabic" w:hAnsi="Noto Naskh Arabic" w:cs="Noto Naskh Arabic"/>
          <w:b w:val="0"/>
          <w:sz w:val="20"/>
          <w:rtl w:val="1"/>
        </w:rPr>
        <w:t>• حوزه قضایی پیش‌فرض ایران است و عنصر خارجی باید شناسایی، محدود یا ارجاع شود.</w:t>
      </w:r>
    </w:p>
    <w:p>
      <w:pPr>
        <w:bidi w:val="1"/>
        <w:spacing w:after="50" w:line="264" w:lineRule="auto"/>
        <w:ind w:left="0" w:right="259" w:hanging="173"/>
        <w:jc w:val="right"/>
      </w:pPr>
      <w:r>
        <w:rPr>
          <w:rFonts w:ascii="Noto Naskh Arabic" w:hAnsi="Noto Naskh Arabic" w:cs="Noto Naskh Arabic"/>
          <w:b w:val="0"/>
          <w:sz w:val="20"/>
          <w:rtl w:val="1"/>
        </w:rPr>
        <w:t>• AI صرفاً ابزار اطلاعات، سازمان‌دهی، پیش‌نویس و پشتیبانی تصمیم است؛ قبول مسئولیت حرفه‌ای با وکیل احرازشده است.</w:t>
      </w:r>
    </w:p>
    <w:p>
      <w:pPr>
        <w:bidi w:val="1"/>
        <w:spacing w:after="50" w:line="264" w:lineRule="auto"/>
        <w:ind w:left="0" w:right="259" w:hanging="173"/>
        <w:jc w:val="right"/>
      </w:pPr>
      <w:r>
        <w:rPr>
          <w:rFonts w:ascii="Noto Naskh Arabic" w:hAnsi="Noto Naskh Arabic" w:cs="Noto Naskh Arabic"/>
          <w:b w:val="0"/>
          <w:sz w:val="20"/>
          <w:rtl w:val="1"/>
        </w:rPr>
        <w:t>• داده پرونده و مکالمه به‌صورت پیش‌فرض برای آموزش مدل عمومی یا Provider ثالث استفاده نمی‌شود.</w:t>
      </w:r>
    </w:p>
    <w:p>
      <w:pPr>
        <w:bidi w:val="1"/>
        <w:spacing w:after="50" w:line="264" w:lineRule="auto"/>
        <w:ind w:left="0" w:right="259" w:hanging="173"/>
        <w:jc w:val="right"/>
      </w:pPr>
      <w:r>
        <w:rPr>
          <w:rFonts w:ascii="Noto Naskh Arabic" w:hAnsi="Noto Naskh Arabic" w:cs="Noto Naskh Arabic"/>
          <w:b w:val="0"/>
          <w:sz w:val="20"/>
          <w:rtl w:val="1"/>
        </w:rPr>
        <w:t>• اتصال به سامانه‌های رسمی قضایی یا ثبتی فقط از مسیر API و مجوز رسمی انجام می‌شود.</w:t>
      </w:r>
    </w:p>
    <w:p>
      <w:pPr>
        <w:bidi w:val="1"/>
        <w:spacing w:after="50" w:line="264" w:lineRule="auto"/>
        <w:ind w:left="0" w:right="259" w:hanging="173"/>
        <w:jc w:val="right"/>
      </w:pPr>
      <w:r>
        <w:rPr>
          <w:rFonts w:ascii="Noto Naskh Arabic" w:hAnsi="Noto Naskh Arabic" w:cs="Noto Naskh Arabic"/>
          <w:b w:val="0"/>
          <w:sz w:val="20"/>
          <w:rtl w:val="1"/>
        </w:rPr>
        <w:t>• پرداخت، رزرو، تولید سند، اجرای AI و تکمیل Upload باید Idempotent باشند.</w:t>
      </w:r>
    </w:p>
    <w:p>
      <w:pPr>
        <w:bidi w:val="1"/>
        <w:spacing w:after="50" w:line="264" w:lineRule="auto"/>
        <w:ind w:left="0" w:right="259" w:hanging="173"/>
        <w:jc w:val="right"/>
      </w:pPr>
      <w:r>
        <w:rPr>
          <w:rFonts w:ascii="Noto Naskh Arabic" w:hAnsi="Noto Naskh Arabic" w:cs="Noto Naskh Arabic"/>
          <w:b w:val="0"/>
          <w:sz w:val="20"/>
          <w:rtl w:val="1"/>
        </w:rPr>
        <w:t>• Frontend مرجع Authorization یا State Transition نیست؛ Backend مرجع نهایی است.</w:t>
      </w:r>
    </w:p>
    <w:p>
      <w:pPr>
        <w:pStyle w:val="Heading2"/>
        <w:keepNext/>
        <w:bidi w:val="1"/>
        <w:spacing w:before="160" w:after="80"/>
        <w:jc w:val="right"/>
      </w:pPr>
      <w:r>
        <w:rPr>
          <w:rFonts w:ascii="Noto Naskh Arabic" w:hAnsi="Noto Naskh Arabic" w:cs="Noto Naskh Arabic"/>
          <w:b/>
          <w:color w:val="1D5A78"/>
          <w:sz w:val="26"/>
          <w:rtl w:val="1"/>
        </w:rPr>
        <w:t>۲.۳ Quality Attribute Scenarios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00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ID</w:t>
            </w:r>
          </w:p>
        </w:tc>
        <w:tc>
          <w:tcPr>
            <w:tcW w:type="dxa" w:w="151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ویژگی</w:t>
            </w:r>
          </w:p>
        </w:tc>
        <w:tc>
          <w:tcPr>
            <w:tcW w:type="dxa" w:w="273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سناریو</w:t>
            </w:r>
          </w:p>
        </w:tc>
        <w:tc>
          <w:tcPr>
            <w:tcW w:type="dxa" w:w="396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پاسخ مورد انتظار</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SEC-01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محرمانگی</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کاربر غیرمجاز URL فایل را دارد</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فایل رد شود، رویداد امنیتی ثبت و لینک مصرف‌شده/منقضی گردد.</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REL-01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قابلیت اتکا</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Webhook پرداخت تکراری یا دیرهنگام است</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هیچ پرداخت یا رزرو تکراری ایجاد نشود و Reconciliation نتیجه را قطعی کند.</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اعتماد AI</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RAG منبع معتبر کافی پیدا نمی‌کند</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خروجی قطعی تولید نشود؛ پاسخ محدود و ارجاع نمایش داده شود.</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PERF-01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کارایی</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کاربر داشبورد را باز می‌کند</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Summary اصلی در p95 کمتر از هدف SLO و Widgetهای کند به‌صورت Partial بارگذاری شوند.</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AVL-01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دسترس‌پذیری</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Provider پیامک قطع است</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ورودهای فعال ادامه یابد؛ درخواست OTP با خطای قابل بازیابی و کانال جایگزین مدیریت شود.</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ردیابی</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پاسخ AI مورد اعتراض قرار می‌گیرد</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Model، Prompt، Sources، Facts، Validators، User Consent و Output بازیابی شوند.</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TEN-01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جداسازی Tenant</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عضو سازمان A شناسه منبع B را حدس می‌زند</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دسترسی 404/403 امن، Audit و عدم افشای وجود منبع.</w:t>
            </w:r>
          </w:p>
        </w:tc>
      </w:tr>
      <w:tr>
        <w:tc>
          <w:tcPr>
            <w:tcW w:type="dxa" w:w="100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DR-01</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بازیابی</w:t>
            </w:r>
          </w:p>
        </w:tc>
        <w:tc>
          <w:tcPr>
            <w:tcW w:type="dxa" w:w="27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پایگاه داده اصلی از دسترس خارج می‌شود</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RPO/RTO مصوب با Backup و Failover/Restore آزموده‌شده رعایت شود.</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۲.۴ اهداف غیرعملکردی اولیه</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شاخص</w:t>
            </w:r>
          </w:p>
        </w:tc>
        <w:tc>
          <w:tcPr>
            <w:tcW w:type="dxa" w:w="34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هدف پایه MVP</w:t>
            </w:r>
          </w:p>
        </w:tc>
        <w:tc>
          <w:tcPr>
            <w:tcW w:type="dxa" w:w="34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هدف V1</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Availability</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حداقل 99.5% ماهانه برای APIهای اصلی</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99.9% برای مسیرهای حیاتی</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API latency</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p95 خواندن ساده &lt; 800ms</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p95 &lt; 500ms با Cache/Replica</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first token</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هدف عملیاتی 3 تا 8 ثانیه</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بهینه‌سازی با Streaming و Pre-retrieval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RPO</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حداکثر 15 دقیقه برای داده اصلی</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کمتر از 5 دقیقه برای مسیرهای مالی/حیاتی</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RTO</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کمتر از 4 ساعت</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کمتر از 1 ساعت برای سرویس‌های حیاتی</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Audit retention</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مطابق Legal/Privacy Policy و نوع رویداد</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Policy قابل پیکربندی و Legal Hold</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File size</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پایه 25MB، قابل تنظیم</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Multipart upload و سقف بالاتر سازمانی</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۳. اصول معماری و استانداردهای تصمیم‌گیری</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اصل</w:t>
            </w:r>
          </w:p>
        </w:tc>
        <w:tc>
          <w:tcPr>
            <w:tcW w:type="dxa" w:w="65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تفسیر اجرایی</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Domain before framework</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مرزهای کسب‌وکار پیش از انتخاب Framework تعریف می‌شوند. Framework نباید قواعد Domain را در Controller یا ORM پراکنده کند.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 and privacy by design</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Permission، Tenant، Purpose، Consent، Data Classification و Audit در طراحی اصلی‌اند، نه وصله بعدی.</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State-driven workflows</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منابع حساس فقط با Command و Transition مجاز تغییر می‌کنند؛ Update مستقیم وضعیت ممنوع است.</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Evidence by design</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هر خروجی AI، پرداخت، رزرو، سند و تصمیم عملیاتی باید دارای Evidence قابل بازیابی باشد.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Provider abstraction</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پرداخت، پیامک، ایمیل، ویدیو، ذخیره‌سازی و LLM پشت Port/Adapter قرار می‌گیرند.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Async for slow and uncertain work</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پردازش فایل، AI، Notification، Reconciliation و Export در Worker انجام می‌شوند.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Synchronous only for immediate consistency</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Authorization، ایجاد Command، Validation و ثبت Transaction اولیه همگام باقی می‌ماند.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Outbox over dual write</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انتشار Event پس از Commit با Transactional Outbox انجام می‌شود.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Deny by default</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نبود مجوز، Tenant یا رابطه معتبر به رد دسترسی منجر می‌شود.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Build for operability</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هر Component باید Health، Metrics، Logs، Trace، Runbook و Alert داشته باشد.</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۳.۱ معیار استخراج به Microservice</w:t>
      </w:r>
    </w:p>
    <w:p>
      <w:pPr>
        <w:bidi w:val="1"/>
        <w:spacing w:after="50" w:line="264" w:lineRule="auto"/>
        <w:ind w:left="0" w:right="259" w:hanging="173"/>
        <w:jc w:val="right"/>
      </w:pPr>
      <w:r>
        <w:rPr>
          <w:rFonts w:ascii="Noto Naskh Arabic" w:hAnsi="Noto Naskh Arabic" w:cs="Noto Naskh Arabic"/>
          <w:b w:val="0"/>
          <w:sz w:val="20"/>
          <w:rtl w:val="1"/>
        </w:rPr>
        <w:t>• نیاز به مقیاس مستقل و پایدار که با Vertical/Horizontal Scaling ماژولار حل نشود.</w:t>
      </w:r>
    </w:p>
    <w:p>
      <w:pPr>
        <w:bidi w:val="1"/>
        <w:spacing w:after="50" w:line="264" w:lineRule="auto"/>
        <w:ind w:left="0" w:right="259" w:hanging="173"/>
        <w:jc w:val="right"/>
      </w:pPr>
      <w:r>
        <w:rPr>
          <w:rFonts w:ascii="Noto Naskh Arabic" w:hAnsi="Noto Naskh Arabic" w:cs="Noto Naskh Arabic"/>
          <w:b w:val="0"/>
          <w:sz w:val="20"/>
          <w:rtl w:val="1"/>
        </w:rPr>
        <w:t>• نیاز امنیتی یا داده‌ای برای جداسازی Process، Network یا Store.</w:t>
      </w:r>
    </w:p>
    <w:p>
      <w:pPr>
        <w:bidi w:val="1"/>
        <w:spacing w:after="50" w:line="264" w:lineRule="auto"/>
        <w:ind w:left="0" w:right="259" w:hanging="173"/>
        <w:jc w:val="right"/>
      </w:pPr>
      <w:r>
        <w:rPr>
          <w:rFonts w:ascii="Noto Naskh Arabic" w:hAnsi="Noto Naskh Arabic" w:cs="Noto Naskh Arabic"/>
          <w:b w:val="0"/>
          <w:sz w:val="20"/>
          <w:rtl w:val="1"/>
        </w:rPr>
        <w:t>• چرخه انتشار مستقل و مالکیت تیمی پایدار.</w:t>
      </w:r>
    </w:p>
    <w:p>
      <w:pPr>
        <w:bidi w:val="1"/>
        <w:spacing w:after="50" w:line="264" w:lineRule="auto"/>
        <w:ind w:left="0" w:right="259" w:hanging="173"/>
        <w:jc w:val="right"/>
      </w:pPr>
      <w:r>
        <w:rPr>
          <w:rFonts w:ascii="Noto Naskh Arabic" w:hAnsi="Noto Naskh Arabic" w:cs="Noto Naskh Arabic"/>
          <w:b w:val="0"/>
          <w:sz w:val="20"/>
          <w:rtl w:val="1"/>
        </w:rPr>
        <w:t>• SLA متفاوت یا Blast Radius نامطلوب در Monolith.</w:t>
      </w:r>
    </w:p>
    <w:p>
      <w:pPr>
        <w:bidi w:val="1"/>
        <w:spacing w:after="50" w:line="264" w:lineRule="auto"/>
        <w:ind w:left="0" w:right="259" w:hanging="173"/>
        <w:jc w:val="right"/>
      </w:pPr>
      <w:r>
        <w:rPr>
          <w:rFonts w:ascii="Noto Naskh Arabic" w:hAnsi="Noto Naskh Arabic" w:cs="Noto Naskh Arabic"/>
          <w:b w:val="0"/>
          <w:sz w:val="20"/>
          <w:rtl w:val="1"/>
        </w:rPr>
        <w:t>• وابستگی محدود و قرارداد Domain Event بالغ.</w:t>
      </w:r>
    </w:p>
    <w:p>
      <w:pPr>
        <w:bidi w:val="1"/>
        <w:spacing w:after="50" w:line="264" w:lineRule="auto"/>
        <w:ind w:left="0" w:right="259" w:hanging="173"/>
        <w:jc w:val="right"/>
      </w:pPr>
      <w:r>
        <w:rPr>
          <w:rFonts w:ascii="Noto Naskh Arabic" w:hAnsi="Noto Naskh Arabic" w:cs="Noto Naskh Arabic"/>
          <w:b w:val="0"/>
          <w:sz w:val="20"/>
          <w:rtl w:val="1"/>
        </w:rPr>
        <w:t>• هزینه عملیات Microservice کمتر از ارزش حاصل باشد.</w:t>
      </w:r>
    </w:p>
    <w:p>
      <w:r>
        <w:br w:type="page"/>
      </w:r>
    </w:p>
    <w:p>
      <w:pPr>
        <w:pStyle w:val="Heading1"/>
        <w:keepNext/>
        <w:bidi w:val="1"/>
        <w:spacing w:before="200" w:after="120"/>
        <w:jc w:val="right"/>
      </w:pPr>
      <w:r>
        <w:rPr>
          <w:rFonts w:ascii="Noto Naskh Arabic" w:hAnsi="Noto Naskh Arabic" w:cs="Noto Naskh Arabic"/>
          <w:b/>
          <w:color w:val="123A5A"/>
          <w:sz w:val="32"/>
          <w:rtl w:val="1"/>
        </w:rPr>
        <w:t>۴. نمای زمینه سیستم و ذی‌نفعان</w:t>
      </w:r>
    </w:p>
    <w:p>
      <w:pPr>
        <w:pStyle w:val="Heading2"/>
        <w:keepNext/>
        <w:bidi w:val="1"/>
        <w:spacing w:before="160" w:after="80"/>
        <w:jc w:val="right"/>
      </w:pPr>
      <w:r>
        <w:rPr>
          <w:rFonts w:ascii="Noto Naskh Arabic" w:hAnsi="Noto Naskh Arabic" w:cs="Noto Naskh Arabic"/>
          <w:b/>
          <w:color w:val="1D5A78"/>
          <w:sz w:val="26"/>
          <w:rtl w:val="1"/>
        </w:rPr>
        <w:t>۴.۱ بازیگران خارجی</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52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بازیگر/سیستم</w:t>
            </w:r>
          </w:p>
        </w:tc>
        <w:tc>
          <w:tcPr>
            <w:tcW w:type="dxa" w:w="46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تعامل با LEGALIR</w:t>
            </w:r>
          </w:p>
        </w:tc>
        <w:tc>
          <w:tcPr>
            <w:tcW w:type="dxa" w:w="201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سطح اعتماد</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کاربر شخصی</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مشاوره AI، قرارداد، رزرو، پرداخت، فایل و پرونده</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Untrusted client</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وکیل احرازشده</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درخواست، پرونده، جلسه، سند، درآمد و تسویه</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Authenticated privileged user</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عضو سازمان</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فضای Tenant، قرارداد، پرونده و گزارش</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Tenant-scoped user</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Admin / Support</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Backoffice، Review، Audit، شکایت و Incident</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Privileged workforce</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LLM Provider</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Inference؛ بدون حق استفاده ثانویه از داده</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External processor</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درگاه پرداخت</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ایجاد تراکنش، بازگشت و Webhook</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External financial system</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SMS / Email</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OTP و Notification</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External communication</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Video Provider</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جلسه آنلاین و Token موقت</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External real-time system</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KYC / Lawyer Verification</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تأیید هویت یا پروانه</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External verification</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Object Storage / CDN</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فایل خصوصی و محتوای عمومی</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Infrastructure service</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۴.۲ Context Diagram</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 xml:space="preserve">                           +---------------------+</w:t>
              <w:br/>
              <w:t xml:space="preserve">                           |  Legal / Official APIs |</w:t>
              <w:br/>
              <w:t xml:space="preserve">                           +----------+----------+</w:t>
              <w:br/>
              <w:t xml:space="preserve">                                      |</w:t>
              <w:br/>
              <w:t>+---------+   +-----------+   +-------v--------+   +----------------+</w:t>
              <w:br/>
              <w:t>|  Users  +---&gt; Web / App +---&gt;    LEGALIR     +---&gt; Payment / KYC |</w:t>
              <w:br/>
              <w:t>+---------+   +-----------+   |  Digital Legal  |   +----------------+</w:t>
              <w:br/>
              <w:t>+---------+                   |    Platform      |   +----------------+</w:t>
              <w:br/>
              <w:t>| Lawyers +-------------------&gt;                 +---&gt; SMS/Email/Video|</w:t>
              <w:br/>
              <w:t>+---------+                   +-------+---------+   +----------------+</w:t>
              <w:br/>
              <w:t>+---------+                           |</w:t>
              <w:br/>
              <w:t>|  Orgs   +---------------------------+</w:t>
              <w:br/>
              <w:t>+---------+                           |</w:t>
              <w:br/>
              <w:t xml:space="preserve">                               +------v-------+</w:t>
              <w:br/>
              <w:t xml:space="preserve">                               | LLM / AI Ops |</w:t>
              <w:br/>
              <w:t xml:space="preserve">                               +--------------+</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۴.۳ Trust Boundaries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مرز</w:t>
            </w:r>
          </w:p>
        </w:tc>
        <w:tc>
          <w:tcPr>
            <w:tcW w:type="dxa" w:w="62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کنترل اصلی</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Browser ↔ Edge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TLS، WAF، CSP، Rate Limit، Bot Protection و Secure Cookies.</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Edge ↔ Application</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Private network، mTLS یا شبکه داخلی، JWT/Session validation.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Application ↔ Data</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Least privilege credentials، encryption، query policy و backup.</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Application ↔ AI Provider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Data minimization، redaction، provider policy و egress control.</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Application ↔ Payment</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Signed requests، callback validation، reconciliation.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User ↔ File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ACL check، short-lived signed URL و content disposition امن.</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Admin ↔ Production</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MFA، JIT access، approval، session recording و immutable audit.</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۵. معماری کلان و الگوی Modular Monolith</w:t>
      </w:r>
    </w:p>
    <w:p>
      <w:pPr>
        <w:pStyle w:val="Heading2"/>
        <w:keepNext/>
        <w:bidi w:val="1"/>
        <w:spacing w:before="160" w:after="80"/>
        <w:jc w:val="right"/>
      </w:pPr>
      <w:r>
        <w:rPr>
          <w:rFonts w:ascii="Noto Naskh Arabic" w:hAnsi="Noto Naskh Arabic" w:cs="Noto Naskh Arabic"/>
          <w:b/>
          <w:color w:val="1D5A78"/>
          <w:sz w:val="26"/>
          <w:rtl w:val="1"/>
        </w:rPr>
        <w:t>۵.۱ انتخاب الگو</w:t>
      </w:r>
    </w:p>
    <w:p>
      <w:pPr>
        <w:bidi w:val="1"/>
        <w:spacing w:before="0" w:after="80" w:line="276" w:lineRule="auto"/>
        <w:jc w:val="right"/>
      </w:pPr>
      <w:r>
        <w:rPr>
          <w:rFonts w:ascii="Noto Naskh Arabic" w:hAnsi="Noto Naskh Arabic" w:cs="Noto Naskh Arabic"/>
          <w:b w:val="0"/>
          <w:sz w:val="21"/>
          <w:rtl w:val="1"/>
        </w:rPr>
        <w:t>Backend اصلی به‌صورت Modular Monolith طراحی می‌شود: یک واحد Deployment برای API و یک یا چند Worker Deployment، با ماژول‌های Domain مستقل، قراردادهای داخلی روشن و ممنوعیت دسترسی مستقیم ماژول‌ها به جدول‌های یکدیگر. این انتخاب هزینه عملیات MVP را کاهش می‌دهد، Transactionهای چندماژولی را ساده نگه می‌دارد و در عین حال مسیر استخراج سرویس را حفظ می‌کند.</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گزینه</w:t>
            </w:r>
          </w:p>
        </w:tc>
        <w:tc>
          <w:tcPr>
            <w:tcW w:type="dxa" w:w="29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مزیت</w:t>
            </w:r>
          </w:p>
        </w:tc>
        <w:tc>
          <w:tcPr>
            <w:tcW w:type="dxa" w:w="29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ریسک</w:t>
            </w:r>
          </w:p>
        </w:tc>
        <w:tc>
          <w:tcPr>
            <w:tcW w:type="dxa" w:w="11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نتیجه</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Monolith لایه‌ای ساده</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سرعت شروع</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Coupling بالا و دشواری استخراج</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رد شد</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Modular Monolith</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سرعت + مرزبندی + Transaction ساده</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نیاز به انضباط معماری</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انتخاب پایه</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Microservices از ابتدا</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استقلال مقیاس و انتشار</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پیچیدگی عملیات، داده و Trace</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برای MVP رد شد</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Serverless گسترده</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Scale خودکار</w:t>
            </w:r>
          </w:p>
        </w:tc>
        <w:tc>
          <w:tcPr>
            <w:tcW w:type="dxa" w:w="29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Vendor lock-in و دشواری Workflow طولانی</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فقط برای Jobهای محدود</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۵.۲ ماژول‌های Domain</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37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ماژول</w:t>
            </w:r>
          </w:p>
        </w:tc>
        <w:tc>
          <w:tcPr>
            <w:tcW w:type="dxa" w:w="67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مالکیت اصلی</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Identity</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حساب، Session، OTP، Consent، MFA، Device</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User Workspace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پروفایل، داشبورد، تنظیمات، درخواست داده</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Consultation</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Intake، Facts، Analysis، Response، Escalation</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Knowledge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Source Registry، Ingestion، Version، Retrieval، Citation</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Contract</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Template، Questionnaire، Draft، Clause، Export، Risk</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 Registry</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پروفایل، تخصص، احراز، Availability، Rating</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Marketplace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Search، Match، Referral، Conflict Check</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Booking</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Hold، Appointment، Calendar، No-show، Reschedule</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Communication</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Chat، Attachment، Video token، Message policy</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Case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Case، Participant، Timeline، Activity، ACL</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Price، Payment، Ledger، Refund، Commission، Settlement</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Notification</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Template، Preference، Delivery، Retry</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Organization</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Tenant، Membership، Policy، Approval، Reporting</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Document Intelligence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Upload، Scan، Extraction، Analysis، Report</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Admin &amp; Compliance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Review Queue، Support، Complaint، Incident، Audit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۵.۳ قواعد وابستگی داخلی</w:t>
      </w:r>
    </w:p>
    <w:p>
      <w:pPr>
        <w:bidi w:val="1"/>
        <w:spacing w:after="50" w:line="264" w:lineRule="auto"/>
        <w:ind w:left="0" w:right="259" w:hanging="173"/>
        <w:jc w:val="right"/>
      </w:pPr>
      <w:r>
        <w:rPr>
          <w:rFonts w:ascii="Noto Naskh Arabic" w:hAnsi="Noto Naskh Arabic" w:cs="Noto Naskh Arabic"/>
          <w:b w:val="0"/>
          <w:sz w:val="20"/>
          <w:rtl w:val="1"/>
        </w:rPr>
        <w:t>• هر ماژول فقط از Public Application Interface یا Domain Event ماژول دیگر استفاده می‌کند.</w:t>
      </w:r>
    </w:p>
    <w:p>
      <w:pPr>
        <w:bidi w:val="1"/>
        <w:spacing w:after="50" w:line="264" w:lineRule="auto"/>
        <w:ind w:left="0" w:right="259" w:hanging="173"/>
        <w:jc w:val="right"/>
      </w:pPr>
      <w:r>
        <w:rPr>
          <w:rFonts w:ascii="Noto Naskh Arabic" w:hAnsi="Noto Naskh Arabic" w:cs="Noto Naskh Arabic"/>
          <w:b w:val="0"/>
          <w:sz w:val="20"/>
          <w:rtl w:val="1"/>
        </w:rPr>
        <w:t>• Import مستقیم Entity، Repository یا ORM Model بین ماژول‌ها ممنوع است.</w:t>
      </w:r>
    </w:p>
    <w:p>
      <w:pPr>
        <w:bidi w:val="1"/>
        <w:spacing w:after="50" w:line="264" w:lineRule="auto"/>
        <w:ind w:left="0" w:right="259" w:hanging="173"/>
        <w:jc w:val="right"/>
      </w:pPr>
      <w:r>
        <w:rPr>
          <w:rFonts w:ascii="Noto Naskh Arabic" w:hAnsi="Noto Naskh Arabic" w:cs="Noto Naskh Arabic"/>
          <w:b w:val="0"/>
          <w:sz w:val="20"/>
          <w:rtl w:val="1"/>
        </w:rPr>
        <w:t>• Foreign Key فیزیکی بین Schemaهای ماژول‌ها فقط در موارد ضروری و با ADR مجاز است؛ ترجیح با شناسه منطقی است.</w:t>
      </w:r>
    </w:p>
    <w:p>
      <w:pPr>
        <w:bidi w:val="1"/>
        <w:spacing w:after="50" w:line="264" w:lineRule="auto"/>
        <w:ind w:left="0" w:right="259" w:hanging="173"/>
        <w:jc w:val="right"/>
      </w:pPr>
      <w:r>
        <w:rPr>
          <w:rFonts w:ascii="Noto Naskh Arabic" w:hAnsi="Noto Naskh Arabic" w:cs="Noto Naskh Arabic"/>
          <w:b w:val="0"/>
          <w:sz w:val="20"/>
          <w:rtl w:val="1"/>
        </w:rPr>
        <w:t>• Queryهای داشبوردی از Projection/Read Model استفاده می‌کنند تا Coupling تراکنشی ایجاد نشود.</w:t>
      </w:r>
    </w:p>
    <w:p>
      <w:pPr>
        <w:bidi w:val="1"/>
        <w:spacing w:after="50" w:line="264" w:lineRule="auto"/>
        <w:ind w:left="0" w:right="259" w:hanging="173"/>
        <w:jc w:val="right"/>
      </w:pPr>
      <w:r>
        <w:rPr>
          <w:rFonts w:ascii="Noto Naskh Arabic" w:hAnsi="Noto Naskh Arabic" w:cs="Noto Naskh Arabic"/>
          <w:b w:val="0"/>
          <w:sz w:val="20"/>
          <w:rtl w:val="1"/>
        </w:rPr>
        <w:t>• ماژول Payment هیچ‌گاه به‌صورت مستقیم State قرارداد یا رزرو را تغییر نمی‌دهد؛ Event یا Application Command صادر می‌کند.</w:t>
      </w:r>
    </w:p>
    <w:p>
      <w:pPr>
        <w:bidi w:val="1"/>
        <w:spacing w:after="50" w:line="264" w:lineRule="auto"/>
        <w:ind w:left="0" w:right="259" w:hanging="173"/>
        <w:jc w:val="right"/>
      </w:pPr>
      <w:r>
        <w:rPr>
          <w:rFonts w:ascii="Noto Naskh Arabic" w:hAnsi="Noto Naskh Arabic" w:cs="Noto Naskh Arabic"/>
          <w:b w:val="0"/>
          <w:sz w:val="20"/>
          <w:rtl w:val="1"/>
        </w:rPr>
        <w:t>• ماژول AI حق نوشتن مستقیم در منابع کسب‌وکار را ندارد؛ خروجی باید Validate و توسط Orchestrator اعمال شود.</w:t>
      </w:r>
    </w:p>
    <w:p>
      <w:r>
        <w:br w:type="page"/>
      </w:r>
    </w:p>
    <w:p>
      <w:pPr>
        <w:pStyle w:val="Heading1"/>
        <w:keepNext/>
        <w:bidi w:val="1"/>
        <w:spacing w:before="200" w:after="120"/>
        <w:jc w:val="right"/>
      </w:pPr>
      <w:r>
        <w:rPr>
          <w:rFonts w:ascii="Noto Naskh Arabic" w:hAnsi="Noto Naskh Arabic" w:cs="Noto Naskh Arabic"/>
          <w:b/>
          <w:color w:val="123A5A"/>
          <w:sz w:val="32"/>
          <w:rtl w:val="1"/>
        </w:rPr>
        <w:t>۶. معماری Container و Component</w:t>
      </w:r>
    </w:p>
    <w:p>
      <w:pPr>
        <w:pStyle w:val="Heading2"/>
        <w:keepNext/>
        <w:bidi w:val="1"/>
        <w:spacing w:before="160" w:after="80"/>
        <w:jc w:val="right"/>
      </w:pPr>
      <w:r>
        <w:rPr>
          <w:rFonts w:ascii="Noto Naskh Arabic" w:hAnsi="Noto Naskh Arabic" w:cs="Noto Naskh Arabic"/>
          <w:b/>
          <w:color w:val="1D5A78"/>
          <w:sz w:val="26"/>
          <w:rtl w:val="1"/>
        </w:rPr>
        <w:t>۶.۱ Containerهای اجرایی</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Container</w:t>
            </w:r>
          </w:p>
        </w:tc>
        <w:tc>
          <w:tcPr>
            <w:tcW w:type="dxa" w:w="540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مسئولیت</w:t>
            </w:r>
          </w:p>
        </w:tc>
        <w:tc>
          <w:tcPr>
            <w:tcW w:type="dxa" w:w="151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مقیاس</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Web App</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SSR/CSR، RTL UI، BFF calls، Streaming UI، Session handling</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Horizontal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API Application</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REST/Streaming، Domain Commands، Authorization، Transactions</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Horizontal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 Worker</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LLM، RAG، Guardrail، structured generation، evaluation</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Horizontal/GPU optional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Document Worker</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Virus scan orchestration، OCR/extraction، chunking، report</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Horizontal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Worker</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SMS، Email، Push، retries، preferences</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Horizontal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Scheduler / Reconciler</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Expiry، reminder، payment reconciliation، cleanup</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Singleton with lock</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PostgreSQL</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Source of truth و transactional data</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Primary + replica</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Redis</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Cache، rate limit، locks، ephemeral coordination</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HA optional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Message Broker</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Durable async jobs و domain events</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Cluster optional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Object Storage</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Encrypted private files و public assets</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Replicated</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Observability Stack</w:t>
            </w:r>
          </w:p>
        </w:tc>
        <w:tc>
          <w:tcPr>
            <w:tcW w:type="dxa" w:w="54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metrics، logs، traces، alerting</w:t>
            </w:r>
          </w:p>
        </w:tc>
        <w:tc>
          <w:tcPr>
            <w:tcW w:type="dxa" w:w="15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Independent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۶.۲ Componentهای Backend</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API Layer</w:t>
              <w:br/>
              <w:t xml:space="preserve">  Controllers / Schemas / Auth Middleware</w:t>
              <w:br/>
              <w:t>Application Layer</w:t>
              <w:br/>
              <w:t xml:space="preserve">  Commands / Queries / Use Cases / Orchestrators</w:t>
              <w:br/>
              <w:t>Domain Layer</w:t>
              <w:br/>
              <w:t xml:space="preserve">  Aggregates / Policies / State Machines / Domain Events</w:t>
              <w:br/>
              <w:t>Infrastructure Layer</w:t>
              <w:br/>
              <w:t xml:space="preserve">  ORM Repositories / Queue / Storage / External Adapters</w:t>
              <w:br/>
              <w:t>Cross-Cutting</w:t>
              <w:br/>
              <w:t xml:space="preserve">  Authorization / Audit / Idempotency / Observability / Feature Flags</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۶.۳ استاندارد Component</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Component</w:t>
            </w:r>
          </w:p>
        </w:tc>
        <w:tc>
          <w:tcPr>
            <w:tcW w:type="dxa" w:w="324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نباید انجام دهد</w:t>
            </w:r>
          </w:p>
        </w:tc>
        <w:tc>
          <w:tcPr>
            <w:tcW w:type="dxa" w:w="381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باید انجام دهد</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Controller</w:t>
            </w:r>
          </w:p>
        </w:tc>
        <w:tc>
          <w:tcPr>
            <w:tcW w:type="dxa" w:w="324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منطق Domain، Query مستقیم DB</w:t>
            </w:r>
          </w:p>
        </w:tc>
        <w:tc>
          <w:tcPr>
            <w:tcW w:type="dxa" w:w="38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Validation سطح قرارداد، فراخوانی Use Case، mapping پاسخ</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Application Service</w:t>
            </w:r>
          </w:p>
        </w:tc>
        <w:tc>
          <w:tcPr>
            <w:tcW w:type="dxa" w:w="324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وابستگی به UI، SQL پراکنده</w:t>
            </w:r>
          </w:p>
        </w:tc>
        <w:tc>
          <w:tcPr>
            <w:tcW w:type="dxa" w:w="38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Orchestration، transaction boundary، policy call</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Domain Model</w:t>
            </w:r>
          </w:p>
        </w:tc>
        <w:tc>
          <w:tcPr>
            <w:tcW w:type="dxa" w:w="324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وابستگی به Framework/IO</w:t>
            </w:r>
          </w:p>
        </w:tc>
        <w:tc>
          <w:tcPr>
            <w:tcW w:type="dxa" w:w="38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Invariant، transition، event و business rule</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Repository</w:t>
            </w:r>
          </w:p>
        </w:tc>
        <w:tc>
          <w:tcPr>
            <w:tcW w:type="dxa" w:w="324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تصمیم کسب‌وکار</w:t>
            </w:r>
          </w:p>
        </w:tc>
        <w:tc>
          <w:tcPr>
            <w:tcW w:type="dxa" w:w="38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Persistence abstraction و optimistic version</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Adapter</w:t>
            </w:r>
          </w:p>
        </w:tc>
        <w:tc>
          <w:tcPr>
            <w:tcW w:type="dxa" w:w="324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نشت مدل Provider به Domain</w:t>
            </w:r>
          </w:p>
        </w:tc>
        <w:tc>
          <w:tcPr>
            <w:tcW w:type="dxa" w:w="38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ترجمه قرارداد خارجی به Port داخلی</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Worker</w:t>
            </w:r>
          </w:p>
        </w:tc>
        <w:tc>
          <w:tcPr>
            <w:tcW w:type="dxa" w:w="324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Side effect بدون idempotency</w:t>
            </w:r>
          </w:p>
        </w:tc>
        <w:tc>
          <w:tcPr>
            <w:tcW w:type="dxa" w:w="38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claim job، retry policy، result persistence</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۷. معماری Frontend و تجربه وب</w:t>
      </w:r>
    </w:p>
    <w:p>
      <w:pPr>
        <w:pStyle w:val="Heading2"/>
        <w:keepNext/>
        <w:bidi w:val="1"/>
        <w:spacing w:before="160" w:after="80"/>
        <w:jc w:val="right"/>
      </w:pPr>
      <w:r>
        <w:rPr>
          <w:rFonts w:ascii="Noto Naskh Arabic" w:hAnsi="Noto Naskh Arabic" w:cs="Noto Naskh Arabic"/>
          <w:b/>
          <w:color w:val="1D5A78"/>
          <w:sz w:val="26"/>
          <w:rtl w:val="1"/>
        </w:rPr>
        <w:t>۷.۱ ساختار Frontend</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apps/web</w:t>
              <w:br/>
              <w:t xml:space="preserve">  app/                 routes, layouts, server components</w:t>
              <w:br/>
              <w:t xml:space="preserve">  features/            consultation, contract, booking, case, payment</w:t>
              <w:br/>
              <w:t xml:space="preserve">  entities/            user, lawyer, document, appointment</w:t>
              <w:br/>
              <w:t xml:space="preserve">  shared/</w:t>
              <w:br/>
              <w:t xml:space="preserve">    ui/                 design system and accessibility primitives</w:t>
              <w:br/>
              <w:t xml:space="preserve">    api/                typed clients and error mapping</w:t>
              <w:br/>
              <w:t xml:space="preserve">    auth/               session and permission helpers</w:t>
              <w:br/>
              <w:t xml:space="preserve">    lib/                date, currency, validation, telemetry</w:t>
              <w:br/>
              <w:t xml:space="preserve">  widgets/              dashboard and composite screens</w:t>
              <w:br/>
              <w:t xml:space="preserve">  tests/                unit, component, e2e</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۷.۲ تصمیم‌های Frontend</w:t>
      </w:r>
    </w:p>
    <w:p>
      <w:pPr>
        <w:bidi w:val="1"/>
        <w:spacing w:after="50" w:line="264" w:lineRule="auto"/>
        <w:ind w:left="0" w:right="259" w:hanging="173"/>
        <w:jc w:val="right"/>
      </w:pPr>
      <w:r>
        <w:rPr>
          <w:rFonts w:ascii="Noto Naskh Arabic" w:hAnsi="Noto Naskh Arabic" w:cs="Noto Naskh Arabic"/>
          <w:b w:val="0"/>
          <w:sz w:val="20"/>
          <w:rtl w:val="1"/>
        </w:rPr>
        <w:t>• استفاده از Next.js و TypeScript با پشتیبانی SSR/Streaming برای صفحات عمومی و Dashboard.</w:t>
      </w:r>
    </w:p>
    <w:p>
      <w:pPr>
        <w:bidi w:val="1"/>
        <w:spacing w:after="50" w:line="264" w:lineRule="auto"/>
        <w:ind w:left="0" w:right="259" w:hanging="173"/>
        <w:jc w:val="right"/>
      </w:pPr>
      <w:r>
        <w:rPr>
          <w:rFonts w:ascii="Noto Naskh Arabic" w:hAnsi="Noto Naskh Arabic" w:cs="Noto Naskh Arabic"/>
          <w:b w:val="0"/>
          <w:sz w:val="20"/>
          <w:rtl w:val="1"/>
        </w:rPr>
        <w:t>• Design System مبتنی بر Componentهای قابل دسترس، RTL-first و Tokenهای مرکزی.</w:t>
      </w:r>
    </w:p>
    <w:p>
      <w:pPr>
        <w:bidi w:val="1"/>
        <w:spacing w:after="50" w:line="264" w:lineRule="auto"/>
        <w:ind w:left="0" w:right="259" w:hanging="173"/>
        <w:jc w:val="right"/>
      </w:pPr>
      <w:r>
        <w:rPr>
          <w:rFonts w:ascii="Noto Naskh Arabic" w:hAnsi="Noto Naskh Arabic" w:cs="Noto Naskh Arabic"/>
          <w:b w:val="0"/>
          <w:sz w:val="20"/>
          <w:rtl w:val="1"/>
        </w:rPr>
        <w:t>• Server-side session validation برای صفحات حساس و عدم ذخیره Token بلندمدت در Local Storage.</w:t>
      </w:r>
    </w:p>
    <w:p>
      <w:pPr>
        <w:bidi w:val="1"/>
        <w:spacing w:after="50" w:line="264" w:lineRule="auto"/>
        <w:ind w:left="0" w:right="259" w:hanging="173"/>
        <w:jc w:val="right"/>
      </w:pPr>
      <w:r>
        <w:rPr>
          <w:rFonts w:ascii="Noto Naskh Arabic" w:hAnsi="Noto Naskh Arabic" w:cs="Noto Naskh Arabic"/>
          <w:b w:val="0"/>
          <w:sz w:val="20"/>
          <w:rtl w:val="1"/>
        </w:rPr>
        <w:t>• TanStack Query یا الگوی مشابه برای Server State، Cache، Retry و optimistic update کنترل‌شده.</w:t>
      </w:r>
    </w:p>
    <w:p>
      <w:pPr>
        <w:bidi w:val="1"/>
        <w:spacing w:after="50" w:line="264" w:lineRule="auto"/>
        <w:ind w:left="0" w:right="259" w:hanging="173"/>
        <w:jc w:val="right"/>
      </w:pPr>
      <w:r>
        <w:rPr>
          <w:rFonts w:ascii="Noto Naskh Arabic" w:hAnsi="Noto Naskh Arabic" w:cs="Noto Naskh Arabic"/>
          <w:b w:val="0"/>
          <w:sz w:val="20"/>
          <w:rtl w:val="1"/>
        </w:rPr>
        <w:t>• فرم‌های چندمرحله‌ای با schema validation مشترک، Auto-save و Resume.</w:t>
      </w:r>
    </w:p>
    <w:p>
      <w:pPr>
        <w:bidi w:val="1"/>
        <w:spacing w:after="50" w:line="264" w:lineRule="auto"/>
        <w:ind w:left="0" w:right="259" w:hanging="173"/>
        <w:jc w:val="right"/>
      </w:pPr>
      <w:r>
        <w:rPr>
          <w:rFonts w:ascii="Noto Naskh Arabic" w:hAnsi="Noto Naskh Arabic" w:cs="Noto Naskh Arabic"/>
          <w:b w:val="0"/>
          <w:sz w:val="20"/>
          <w:rtl w:val="1"/>
        </w:rPr>
        <w:t>• نمایش Partial Failure در Dashboard و جلوگیری از شکست کل صفحه.</w:t>
      </w:r>
    </w:p>
    <w:p>
      <w:pPr>
        <w:bidi w:val="1"/>
        <w:spacing w:after="50" w:line="264" w:lineRule="auto"/>
        <w:ind w:left="0" w:right="259" w:hanging="173"/>
        <w:jc w:val="right"/>
      </w:pPr>
      <w:r>
        <w:rPr>
          <w:rFonts w:ascii="Noto Naskh Arabic" w:hAnsi="Noto Naskh Arabic" w:cs="Noto Naskh Arabic"/>
          <w:b w:val="0"/>
          <w:sz w:val="20"/>
          <w:rtl w:val="1"/>
        </w:rPr>
        <w:t>• Streaming پاسخ AI با SSE؛ WebSocket فقط برای Chat/Presence یا نیاز real-time واقعی.</w:t>
      </w:r>
    </w:p>
    <w:p>
      <w:pPr>
        <w:bidi w:val="1"/>
        <w:spacing w:after="50" w:line="264" w:lineRule="auto"/>
        <w:ind w:left="0" w:right="259" w:hanging="173"/>
        <w:jc w:val="right"/>
      </w:pPr>
      <w:r>
        <w:rPr>
          <w:rFonts w:ascii="Noto Naskh Arabic" w:hAnsi="Noto Naskh Arabic" w:cs="Noto Naskh Arabic"/>
          <w:b w:val="0"/>
          <w:sz w:val="20"/>
          <w:rtl w:val="1"/>
        </w:rPr>
        <w:t>• Permission-aware UI صرفاً برای تجربه؛ امنیت نهایی در Backend اعمال می‌شود.</w:t>
      </w:r>
    </w:p>
    <w:p>
      <w:pPr>
        <w:pStyle w:val="Heading2"/>
        <w:keepNext/>
        <w:bidi w:val="1"/>
        <w:spacing w:before="160" w:after="80"/>
        <w:jc w:val="right"/>
      </w:pPr>
      <w:r>
        <w:rPr>
          <w:rFonts w:ascii="Noto Naskh Arabic" w:hAnsi="Noto Naskh Arabic" w:cs="Noto Naskh Arabic"/>
          <w:b/>
          <w:color w:val="1D5A78"/>
          <w:sz w:val="26"/>
          <w:rtl w:val="1"/>
        </w:rPr>
        <w:t>۷.۳ مسیرهای اصلی</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72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Route group</w:t>
            </w:r>
          </w:p>
        </w:tc>
        <w:tc>
          <w:tcPr>
            <w:tcW w:type="dxa" w:w="49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نمونه مسیر</w:t>
            </w:r>
          </w:p>
        </w:tc>
        <w:tc>
          <w:tcPr>
            <w:tcW w:type="dxa" w:w="244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دسترسی</w:t>
            </w:r>
          </w:p>
        </w:tc>
      </w:tr>
      <w:tr>
        <w:tc>
          <w:tcPr>
            <w:tcW w:type="dxa" w:w="17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Public</w:t>
            </w:r>
          </w:p>
        </w:tc>
        <w:tc>
          <w:tcPr>
            <w:tcW w:type="dxa" w:w="49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 ، /services ، /lawyers ، /pricing ، /knowledge</w:t>
            </w:r>
          </w:p>
        </w:tc>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مهمان</w:t>
            </w:r>
          </w:p>
        </w:tc>
      </w:tr>
      <w:tr>
        <w:tc>
          <w:tcPr>
            <w:tcW w:type="dxa" w:w="17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Auth</w:t>
            </w:r>
          </w:p>
        </w:tc>
        <w:tc>
          <w:tcPr>
            <w:tcW w:type="dxa" w:w="49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/auth/login ، /auth/verify ، /onboarding</w:t>
            </w:r>
          </w:p>
        </w:tc>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مهمان/درحال احراز</w:t>
            </w:r>
          </w:p>
        </w:tc>
      </w:tr>
      <w:tr>
        <w:tc>
          <w:tcPr>
            <w:tcW w:type="dxa" w:w="17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User</w:t>
            </w:r>
          </w:p>
        </w:tc>
        <w:tc>
          <w:tcPr>
            <w:tcW w:type="dxa" w:w="49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/app ، /app/consultations ، /app/contracts ، /app/appointments</w:t>
            </w:r>
          </w:p>
        </w:tc>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کاربر</w:t>
            </w:r>
          </w:p>
        </w:tc>
      </w:tr>
      <w:tr>
        <w:tc>
          <w:tcPr>
            <w:tcW w:type="dxa" w:w="17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w:t>
            </w:r>
          </w:p>
        </w:tc>
        <w:tc>
          <w:tcPr>
            <w:tcW w:type="dxa" w:w="49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 ، /lawyer/requests ، /lawyer/cases ، /lawyer/earnings</w:t>
            </w:r>
          </w:p>
        </w:tc>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وکیل verified</w:t>
            </w:r>
          </w:p>
        </w:tc>
      </w:tr>
      <w:tr>
        <w:tc>
          <w:tcPr>
            <w:tcW w:type="dxa" w:w="17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Organization</w:t>
            </w:r>
          </w:p>
        </w:tc>
        <w:tc>
          <w:tcPr>
            <w:tcW w:type="dxa" w:w="49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/org/[tenant] ، /org/contracts ، /org/members</w:t>
            </w:r>
          </w:p>
        </w:tc>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عضو Tenant</w:t>
            </w:r>
          </w:p>
        </w:tc>
      </w:tr>
      <w:tr>
        <w:tc>
          <w:tcPr>
            <w:tcW w:type="dxa" w:w="17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Admin</w:t>
            </w:r>
          </w:p>
        </w:tc>
        <w:tc>
          <w:tcPr>
            <w:tcW w:type="dxa" w:w="49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/admin ، /admin/reviews ، /admin/incidents ، /admin/audit</w:t>
            </w:r>
          </w:p>
        </w:tc>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نقش داخلی</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۷.۴ امنیت Frontend</w:t>
      </w:r>
    </w:p>
    <w:p>
      <w:pPr>
        <w:bidi w:val="1"/>
        <w:spacing w:after="50" w:line="264" w:lineRule="auto"/>
        <w:ind w:left="0" w:right="259" w:hanging="173"/>
        <w:jc w:val="right"/>
      </w:pPr>
      <w:r>
        <w:rPr>
          <w:rFonts w:ascii="Noto Naskh Arabic" w:hAnsi="Noto Naskh Arabic" w:cs="Noto Naskh Arabic"/>
          <w:b w:val="0"/>
          <w:sz w:val="20"/>
          <w:rtl w:val="1"/>
        </w:rPr>
        <w:t>• CSP سخت‌گیرانه، Trusted Types در صورت امکان، خروجی AI به‌صورت sanitize شده و بدون HTML خام.</w:t>
      </w:r>
    </w:p>
    <w:p>
      <w:pPr>
        <w:bidi w:val="1"/>
        <w:spacing w:after="50" w:line="264" w:lineRule="auto"/>
        <w:ind w:left="0" w:right="259" w:hanging="173"/>
        <w:jc w:val="right"/>
      </w:pPr>
      <w:r>
        <w:rPr>
          <w:rFonts w:ascii="Noto Naskh Arabic" w:hAnsi="Noto Naskh Arabic" w:cs="Noto Naskh Arabic"/>
          <w:b w:val="0"/>
          <w:sz w:val="20"/>
          <w:rtl w:val="1"/>
        </w:rPr>
        <w:t>• Secure/HttpOnly/SameSite cookie برای Session و CSRF protection برای mutationها.</w:t>
      </w:r>
    </w:p>
    <w:p>
      <w:pPr>
        <w:bidi w:val="1"/>
        <w:spacing w:after="50" w:line="264" w:lineRule="auto"/>
        <w:ind w:left="0" w:right="259" w:hanging="173"/>
        <w:jc w:val="right"/>
      </w:pPr>
      <w:r>
        <w:rPr>
          <w:rFonts w:ascii="Noto Naskh Arabic" w:hAnsi="Noto Naskh Arabic" w:cs="Noto Naskh Arabic"/>
          <w:b w:val="0"/>
          <w:sz w:val="20"/>
          <w:rtl w:val="1"/>
        </w:rPr>
        <w:t>• عدم نمایش اطلاعات حساس در URL، analytics، browser log یا error message.</w:t>
      </w:r>
    </w:p>
    <w:p>
      <w:pPr>
        <w:bidi w:val="1"/>
        <w:spacing w:after="50" w:line="264" w:lineRule="auto"/>
        <w:ind w:left="0" w:right="259" w:hanging="173"/>
        <w:jc w:val="right"/>
      </w:pPr>
      <w:r>
        <w:rPr>
          <w:rFonts w:ascii="Noto Naskh Arabic" w:hAnsi="Noto Naskh Arabic" w:cs="Noto Naskh Arabic"/>
          <w:b w:val="0"/>
          <w:sz w:val="20"/>
          <w:rtl w:val="1"/>
        </w:rPr>
        <w:t>• Signed URL فایل تنها پس از authorization و با عمر کوتاه دریافت می‌شود.</w:t>
      </w:r>
    </w:p>
    <w:p>
      <w:pPr>
        <w:bidi w:val="1"/>
        <w:spacing w:after="50" w:line="264" w:lineRule="auto"/>
        <w:ind w:left="0" w:right="259" w:hanging="173"/>
        <w:jc w:val="right"/>
      </w:pPr>
      <w:r>
        <w:rPr>
          <w:rFonts w:ascii="Noto Naskh Arabic" w:hAnsi="Noto Naskh Arabic" w:cs="Noto Naskh Arabic"/>
          <w:b w:val="0"/>
          <w:sz w:val="20"/>
          <w:rtl w:val="1"/>
        </w:rPr>
        <w:t>• Mask داده حساس در Backoffice و الزام Purpose برای نمایش بیشتر.</w:t>
      </w:r>
    </w:p>
    <w:p>
      <w:r>
        <w:br w:type="page"/>
      </w:r>
    </w:p>
    <w:p>
      <w:pPr>
        <w:pStyle w:val="Heading1"/>
        <w:keepNext/>
        <w:bidi w:val="1"/>
        <w:spacing w:before="200" w:after="120"/>
        <w:jc w:val="right"/>
      </w:pPr>
      <w:r>
        <w:rPr>
          <w:rFonts w:ascii="Noto Naskh Arabic" w:hAnsi="Noto Naskh Arabic" w:cs="Noto Naskh Arabic"/>
          <w:b/>
          <w:color w:val="123A5A"/>
          <w:sz w:val="32"/>
          <w:rtl w:val="1"/>
        </w:rPr>
        <w:t>۸. معماری Backend، Domain و Workflow</w:t>
      </w:r>
    </w:p>
    <w:p>
      <w:pPr>
        <w:pStyle w:val="Heading2"/>
        <w:keepNext/>
        <w:bidi w:val="1"/>
        <w:spacing w:before="160" w:after="80"/>
        <w:jc w:val="right"/>
      </w:pPr>
      <w:r>
        <w:rPr>
          <w:rFonts w:ascii="Noto Naskh Arabic" w:hAnsi="Noto Naskh Arabic" w:cs="Noto Naskh Arabic"/>
          <w:b/>
          <w:color w:val="1D5A78"/>
          <w:sz w:val="26"/>
          <w:rtl w:val="1"/>
        </w:rPr>
        <w:t>۸.۱ الگوی Command / Query</w:t>
      </w:r>
    </w:p>
    <w:p>
      <w:pPr>
        <w:bidi w:val="1"/>
        <w:spacing w:before="0" w:after="80" w:line="276" w:lineRule="auto"/>
        <w:jc w:val="right"/>
      </w:pPr>
      <w:r>
        <w:rPr>
          <w:rFonts w:ascii="Noto Naskh Arabic" w:hAnsi="Noto Naskh Arabic" w:cs="Noto Naskh Arabic"/>
          <w:b w:val="0"/>
          <w:sz w:val="21"/>
          <w:rtl w:val="1"/>
        </w:rPr>
        <w:t>عملیات تغییردهنده با Command و عملیات خواندن با Query جدا می‌شوند. این تفکیک به معنی CQRS کامل با دو دیتابیس نیست؛ بلکه قراردادها، authorization، transaction و مدل پاسخ را روشن می‌کند. Read Modelهای سنگین می‌توانند با Projection یا Materialized View ساخته شوند.</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0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نوع</w:t>
            </w:r>
          </w:p>
        </w:tc>
        <w:tc>
          <w:tcPr>
            <w:tcW w:type="dxa" w:w="33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نمونه</w:t>
            </w:r>
          </w:p>
        </w:tc>
        <w:tc>
          <w:tcPr>
            <w:tcW w:type="dxa" w:w="396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قاعده</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Command</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CreateConsultation، ConfirmAppointment، RefundPayment</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Idempotent، transactional، audited</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Query</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GetDashboard، SearchLawyers، GetCaseTimeline</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Read-only، paginated، permission-scoped</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Workflow</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Consultation، Booking، Lawyer Verification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State machine + async jobs</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Saga/Process Manager</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 + Appointment confirmation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Compensation و timeout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۸.۲ Transaction Boundaries</w:t>
      </w:r>
    </w:p>
    <w:p>
      <w:pPr>
        <w:bidi w:val="1"/>
        <w:spacing w:after="50" w:line="264" w:lineRule="auto"/>
        <w:ind w:left="0" w:right="259" w:hanging="173"/>
        <w:jc w:val="right"/>
      </w:pPr>
      <w:r>
        <w:rPr>
          <w:rFonts w:ascii="Noto Naskh Arabic" w:hAnsi="Noto Naskh Arabic" w:cs="Noto Naskh Arabic"/>
          <w:b w:val="0"/>
          <w:sz w:val="20"/>
          <w:rtl w:val="1"/>
        </w:rPr>
        <w:t>• یک Aggregate در یک Transaction تغییر می‌کند؛ تغییر چند Aggregate با Application Service و Outbox هماهنگ می‌شود.</w:t>
      </w:r>
    </w:p>
    <w:p>
      <w:pPr>
        <w:bidi w:val="1"/>
        <w:spacing w:after="50" w:line="264" w:lineRule="auto"/>
        <w:ind w:left="0" w:right="259" w:hanging="173"/>
        <w:jc w:val="right"/>
      </w:pPr>
      <w:r>
        <w:rPr>
          <w:rFonts w:ascii="Noto Naskh Arabic" w:hAnsi="Noto Naskh Arabic" w:cs="Noto Naskh Arabic"/>
          <w:b w:val="0"/>
          <w:sz w:val="20"/>
          <w:rtl w:val="1"/>
        </w:rPr>
        <w:t>• فراخوانی Provider خارجی داخل Transaction دیتابیس انجام نمی‌شود.</w:t>
      </w:r>
    </w:p>
    <w:p>
      <w:pPr>
        <w:bidi w:val="1"/>
        <w:spacing w:after="50" w:line="264" w:lineRule="auto"/>
        <w:ind w:left="0" w:right="259" w:hanging="173"/>
        <w:jc w:val="right"/>
      </w:pPr>
      <w:r>
        <w:rPr>
          <w:rFonts w:ascii="Noto Naskh Arabic" w:hAnsi="Noto Naskh Arabic" w:cs="Noto Naskh Arabic"/>
          <w:b w:val="0"/>
          <w:sz w:val="20"/>
          <w:rtl w:val="1"/>
        </w:rPr>
        <w:t>• ابتدا Intent/Pending State ثبت، سپس Job یا Provider Call اجرا و نتیجه با Command دوم اعمال می‌شود.</w:t>
      </w:r>
    </w:p>
    <w:p>
      <w:pPr>
        <w:bidi w:val="1"/>
        <w:spacing w:after="50" w:line="264" w:lineRule="auto"/>
        <w:ind w:left="0" w:right="259" w:hanging="173"/>
        <w:jc w:val="right"/>
      </w:pPr>
      <w:r>
        <w:rPr>
          <w:rFonts w:ascii="Noto Naskh Arabic" w:hAnsi="Noto Naskh Arabic" w:cs="Noto Naskh Arabic"/>
          <w:b w:val="0"/>
          <w:sz w:val="20"/>
          <w:rtl w:val="1"/>
        </w:rPr>
        <w:t>• Optimistic Lock با version ستون برای منابع حساس الزامی است.</w:t>
      </w:r>
    </w:p>
    <w:p>
      <w:pPr>
        <w:bidi w:val="1"/>
        <w:spacing w:after="50" w:line="264" w:lineRule="auto"/>
        <w:ind w:left="0" w:right="259" w:hanging="173"/>
        <w:jc w:val="right"/>
      </w:pPr>
      <w:r>
        <w:rPr>
          <w:rFonts w:ascii="Noto Naskh Arabic" w:hAnsi="Noto Naskh Arabic" w:cs="Noto Naskh Arabic"/>
          <w:b w:val="0"/>
          <w:sz w:val="20"/>
          <w:rtl w:val="1"/>
        </w:rPr>
        <w:t>• Commandهای تکراری باید از Idempotency Store یا Unique Constraint نتیجه قبلی دریافت کنند.</w:t>
      </w:r>
    </w:p>
    <w:p>
      <w:pPr>
        <w:pStyle w:val="Heading2"/>
        <w:keepNext/>
        <w:bidi w:val="1"/>
        <w:spacing w:before="160" w:after="80"/>
        <w:jc w:val="right"/>
      </w:pPr>
      <w:r>
        <w:rPr>
          <w:rFonts w:ascii="Noto Naskh Arabic" w:hAnsi="Noto Naskh Arabic" w:cs="Noto Naskh Arabic"/>
          <w:b/>
          <w:color w:val="1D5A78"/>
          <w:sz w:val="26"/>
          <w:rtl w:val="1"/>
        </w:rPr>
        <w:t>۸.۳ الگوی Workflow طولانی</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Command accepted</w:t>
              <w:br/>
              <w:t xml:space="preserve">   -&gt; persist state=pending</w:t>
              <w:br/>
              <w:t xml:space="preserve">   -&gt; write outbox event</w:t>
              <w:br/>
              <w:t xml:space="preserve">   -&gt; commit</w:t>
              <w:br/>
              <w:t xml:space="preserve">   -&gt; worker consumes event</w:t>
              <w:br/>
              <w:t xml:space="preserve">   -&gt; call external/AI provider</w:t>
              <w:br/>
              <w:t xml:space="preserve">   -&gt; validate result</w:t>
              <w:br/>
              <w:t xml:space="preserve">   -&gt; apply transition command</w:t>
              <w:br/>
              <w:t xml:space="preserve">   -&gt; emit completed/failed event</w:t>
              <w:br/>
              <w:t xml:space="preserve">   -&gt; notify user</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۹. معماری هویت، دسترسی و Multi-Tenancy</w:t>
      </w:r>
    </w:p>
    <w:p>
      <w:pPr>
        <w:pStyle w:val="Heading2"/>
        <w:keepNext/>
        <w:bidi w:val="1"/>
        <w:spacing w:before="160" w:after="80"/>
        <w:jc w:val="right"/>
      </w:pPr>
      <w:r>
        <w:rPr>
          <w:rFonts w:ascii="Noto Naskh Arabic" w:hAnsi="Noto Naskh Arabic" w:cs="Noto Naskh Arabic"/>
          <w:b/>
          <w:color w:val="1D5A78"/>
          <w:sz w:val="26"/>
          <w:rtl w:val="1"/>
        </w:rPr>
        <w:t>۹.۱ مدل احراز هویت</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5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سطح</w:t>
            </w:r>
          </w:p>
        </w:tc>
        <w:tc>
          <w:tcPr>
            <w:tcW w:type="dxa" w:w="352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کاربرد</w:t>
            </w:r>
          </w:p>
        </w:tc>
        <w:tc>
          <w:tcPr>
            <w:tcW w:type="dxa" w:w="40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کنترل</w:t>
            </w:r>
          </w:p>
        </w:tc>
      </w:tr>
      <w:tr>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AAL1</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کاربر شخصی کم‌ریسک</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OTP معتبر + device/session controls</w:t>
            </w:r>
          </w:p>
        </w:tc>
      </w:tr>
      <w:tr>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AAL2</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وکیل، پرداخت حساس، تغییر هویت</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OTP + عامل دوم یا step-up</w:t>
            </w:r>
          </w:p>
        </w:tc>
      </w:tr>
      <w:tr>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AAL3</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Admin امنیتی و دسترسی بحرانی</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MFA مقاوم + JIT + approval</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۹.۲ Authorization Decision</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ALLOW only when:</w:t>
              <w:br/>
              <w:t xml:space="preserve">  principal.active == true</w:t>
              <w:br/>
              <w:t xml:space="preserve">  AND permission in role_permissions</w:t>
              <w:br/>
              <w:t xml:space="preserve">  AND resource.tenant_id == context.tenant_id (when tenant-scoped)</w:t>
              <w:br/>
              <w:t xml:space="preserve">  AND relationship(principal, resource) is valid</w:t>
              <w:br/>
              <w:t xml:space="preserve">  AND resource.state permits action</w:t>
              <w:br/>
              <w:t xml:space="preserve">  AND consent/purpose requirement is satisfied</w:t>
              <w:br/>
              <w:t xml:space="preserve">  AND risk policy does not require step-up or deny</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۹.۳ مدل جداسازی Tenant</w:t>
      </w:r>
    </w:p>
    <w:p>
      <w:pPr>
        <w:bidi w:val="1"/>
        <w:spacing w:after="50" w:line="264" w:lineRule="auto"/>
        <w:ind w:left="0" w:right="259" w:hanging="173"/>
        <w:jc w:val="right"/>
      </w:pPr>
      <w:r>
        <w:rPr>
          <w:rFonts w:ascii="Noto Naskh Arabic" w:hAnsi="Noto Naskh Arabic" w:cs="Noto Naskh Arabic"/>
          <w:b w:val="0"/>
          <w:sz w:val="20"/>
          <w:rtl w:val="1"/>
        </w:rPr>
        <w:t>• تمام منابع سازمانی tenant_id اجباری دارند؛ Context Tenant از Session/Route resolve و در Backend enforce می‌شود.</w:t>
      </w:r>
    </w:p>
    <w:p>
      <w:pPr>
        <w:bidi w:val="1"/>
        <w:spacing w:after="50" w:line="264" w:lineRule="auto"/>
        <w:ind w:left="0" w:right="259" w:hanging="173"/>
        <w:jc w:val="right"/>
      </w:pPr>
      <w:r>
        <w:rPr>
          <w:rFonts w:ascii="Noto Naskh Arabic" w:hAnsi="Noto Naskh Arabic" w:cs="Noto Naskh Arabic"/>
          <w:b w:val="0"/>
          <w:sz w:val="20"/>
          <w:rtl w:val="1"/>
        </w:rPr>
        <w:t>• Query بدون Tenant Scope در مسیر سازمانی ممنوع و با lint/test پوشش داده می‌شود.</w:t>
      </w:r>
    </w:p>
    <w:p>
      <w:pPr>
        <w:bidi w:val="1"/>
        <w:spacing w:after="50" w:line="264" w:lineRule="auto"/>
        <w:ind w:left="0" w:right="259" w:hanging="173"/>
        <w:jc w:val="right"/>
      </w:pPr>
      <w:r>
        <w:rPr>
          <w:rFonts w:ascii="Noto Naskh Arabic" w:hAnsi="Noto Naskh Arabic" w:cs="Noto Naskh Arabic"/>
          <w:b w:val="0"/>
          <w:sz w:val="20"/>
          <w:rtl w:val="1"/>
        </w:rPr>
        <w:t>• Row-Level Security در PostgreSQL به‌عنوان دفاع دوم برای جدول‌های حساس سازمانی توصیه می‌شود.</w:t>
      </w:r>
    </w:p>
    <w:p>
      <w:pPr>
        <w:bidi w:val="1"/>
        <w:spacing w:after="50" w:line="264" w:lineRule="auto"/>
        <w:ind w:left="0" w:right="259" w:hanging="173"/>
        <w:jc w:val="right"/>
      </w:pPr>
      <w:r>
        <w:rPr>
          <w:rFonts w:ascii="Noto Naskh Arabic" w:hAnsi="Noto Naskh Arabic" w:cs="Noto Naskh Arabic"/>
          <w:b w:val="0"/>
          <w:sz w:val="20"/>
          <w:rtl w:val="1"/>
        </w:rPr>
        <w:t>• Object key فایل شامل Tenant و Resource scope است ولی امنیت به نام مسیر متکی نیست.</w:t>
      </w:r>
    </w:p>
    <w:p>
      <w:pPr>
        <w:bidi w:val="1"/>
        <w:spacing w:after="50" w:line="264" w:lineRule="auto"/>
        <w:ind w:left="0" w:right="259" w:hanging="173"/>
        <w:jc w:val="right"/>
      </w:pPr>
      <w:r>
        <w:rPr>
          <w:rFonts w:ascii="Noto Naskh Arabic" w:hAnsi="Noto Naskh Arabic" w:cs="Noto Naskh Arabic"/>
          <w:b w:val="0"/>
          <w:sz w:val="20"/>
          <w:rtl w:val="1"/>
        </w:rPr>
        <w:t>• Admin cross-tenant فقط با نقش خاص، Purpose، ticket و Audit قابل انجام است.</w:t>
      </w:r>
    </w:p>
    <w:p>
      <w:pPr>
        <w:bidi w:val="1"/>
        <w:spacing w:after="50" w:line="264" w:lineRule="auto"/>
        <w:ind w:left="0" w:right="259" w:hanging="173"/>
        <w:jc w:val="right"/>
      </w:pPr>
      <w:r>
        <w:rPr>
          <w:rFonts w:ascii="Noto Naskh Arabic" w:hAnsi="Noto Naskh Arabic" w:cs="Noto Naskh Arabic"/>
          <w:b w:val="0"/>
          <w:sz w:val="20"/>
          <w:rtl w:val="1"/>
        </w:rPr>
        <w:t>• در V1 بزرگ، Dedicated schema/database برای Tenantهای نیازمند جداسازی شدید قابل پشتیبانی است.</w:t>
      </w:r>
    </w:p>
    <w:p>
      <w:pPr>
        <w:pStyle w:val="Heading2"/>
        <w:keepNext/>
        <w:bidi w:val="1"/>
        <w:spacing w:before="160" w:after="80"/>
        <w:jc w:val="right"/>
      </w:pPr>
      <w:r>
        <w:rPr>
          <w:rFonts w:ascii="Noto Naskh Arabic" w:hAnsi="Noto Naskh Arabic" w:cs="Noto Naskh Arabic"/>
          <w:b/>
          <w:color w:val="1D5A78"/>
          <w:sz w:val="26"/>
          <w:rtl w:val="1"/>
        </w:rPr>
        <w:t>۹.۴ Break-glass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01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مرحله</w:t>
            </w:r>
          </w:p>
        </w:tc>
        <w:tc>
          <w:tcPr>
            <w:tcW w:type="dxa" w:w="712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کنترل</w:t>
            </w:r>
          </w:p>
        </w:tc>
      </w:tr>
      <w:tr>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درخواست</w:t>
            </w:r>
          </w:p>
        </w:tc>
        <w:tc>
          <w:tcPr>
            <w:tcW w:type="dxa" w:w="71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Ticket، دلیل، دامنه منبع و مدت دسترسی.</w:t>
            </w:r>
          </w:p>
        </w:tc>
      </w:tr>
      <w:tr>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تأیید</w:t>
            </w:r>
          </w:p>
        </w:tc>
        <w:tc>
          <w:tcPr>
            <w:tcW w:type="dxa" w:w="71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دو نفره برای داده بسیار حساس.</w:t>
            </w:r>
          </w:p>
        </w:tc>
      </w:tr>
      <w:tr>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اجرا</w:t>
            </w:r>
          </w:p>
        </w:tc>
        <w:tc>
          <w:tcPr>
            <w:tcW w:type="dxa" w:w="71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Session کوتاه، MFA، read-only پیش‌فرض.</w:t>
            </w:r>
          </w:p>
        </w:tc>
      </w:tr>
      <w:tr>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ثبت</w:t>
            </w:r>
          </w:p>
        </w:tc>
        <w:tc>
          <w:tcPr>
            <w:tcW w:type="dxa" w:w="71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تمام query/view/download در immutable audit.</w:t>
            </w:r>
          </w:p>
        </w:tc>
      </w:tr>
      <w:tr>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بازبینی</w:t>
            </w:r>
          </w:p>
        </w:tc>
        <w:tc>
          <w:tcPr>
            <w:tcW w:type="dxa" w:w="712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Review پس از پایان و اعلان به Security/Privacy.</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۱۰. معماری داده و مدل ذخیره‌سازی</w:t>
      </w:r>
    </w:p>
    <w:p>
      <w:pPr>
        <w:pStyle w:val="Heading2"/>
        <w:keepNext/>
        <w:bidi w:val="1"/>
        <w:spacing w:before="160" w:after="80"/>
        <w:jc w:val="right"/>
      </w:pPr>
      <w:r>
        <w:rPr>
          <w:rFonts w:ascii="Noto Naskh Arabic" w:hAnsi="Noto Naskh Arabic" w:cs="Noto Naskh Arabic"/>
          <w:b/>
          <w:color w:val="1D5A78"/>
          <w:sz w:val="26"/>
          <w:rtl w:val="1"/>
        </w:rPr>
        <w:t>۱۰.۱ Data Store Strategy</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Store</w:t>
            </w:r>
          </w:p>
        </w:tc>
        <w:tc>
          <w:tcPr>
            <w:tcW w:type="dxa" w:w="40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کاربرد</w:t>
            </w:r>
          </w:p>
        </w:tc>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دلیل انتخاب</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PostgreSQL</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داده تراکنشی، RBAC، پرونده، پرداخت، نسخه‌ها</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ACID، JSONB، FTS، partition و ecosystem بالغ</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pgvector</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Embedding منابع و chunkهای حقوقی</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کاهش پیچیدگی MVP و transaction نزدیک به metadata</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Object Storage</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اصل فایل، خروجی PDF/Word، تصویر، attachment</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مقیاس، durability و signed URL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Redis</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cache، rate limit، lock، session metadata، short-lived state</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latency پایین و TTL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Message Broker</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job/event durable</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retry، consumer groups و backpressure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Search Engine (V1)</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جست‌وجوی وکیل، محتوا و اسناد در مقیاس بالا</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faceting و ranking پیشرفته؛ در MVP optional</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Observability stores</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log، metric، trace</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جداسازی از داده کسب‌وکار</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۱۰.۲ Schema Ownership</w:t>
      </w:r>
    </w:p>
    <w:p>
      <w:pPr>
        <w:bidi w:val="1"/>
        <w:spacing w:after="50" w:line="264" w:lineRule="auto"/>
        <w:ind w:left="0" w:right="259" w:hanging="173"/>
        <w:jc w:val="right"/>
      </w:pPr>
      <w:r>
        <w:rPr>
          <w:rFonts w:ascii="Noto Naskh Arabic" w:hAnsi="Noto Naskh Arabic" w:cs="Noto Naskh Arabic"/>
          <w:b w:val="0"/>
          <w:sz w:val="20"/>
          <w:rtl w:val="1"/>
        </w:rPr>
        <w:t>• هر ماژول Schema منطقی یا prefix جدول مستقل دارد: idn_، aic_، knw_، cnt_، law_، bkg_، cas_، pay_ و ... .</w:t>
      </w:r>
    </w:p>
    <w:p>
      <w:pPr>
        <w:bidi w:val="1"/>
        <w:spacing w:after="50" w:line="264" w:lineRule="auto"/>
        <w:ind w:left="0" w:right="259" w:hanging="173"/>
        <w:jc w:val="right"/>
      </w:pPr>
      <w:r>
        <w:rPr>
          <w:rFonts w:ascii="Noto Naskh Arabic" w:hAnsi="Noto Naskh Arabic" w:cs="Noto Naskh Arabic"/>
          <w:b w:val="0"/>
          <w:sz w:val="20"/>
          <w:rtl w:val="1"/>
        </w:rPr>
        <w:t>• Migrationها به مالک ماژول تعلق دارند و ترتیب dependency مستند می‌شود.</w:t>
      </w:r>
    </w:p>
    <w:p>
      <w:pPr>
        <w:bidi w:val="1"/>
        <w:spacing w:after="50" w:line="264" w:lineRule="auto"/>
        <w:ind w:left="0" w:right="259" w:hanging="173"/>
        <w:jc w:val="right"/>
      </w:pPr>
      <w:r>
        <w:rPr>
          <w:rFonts w:ascii="Noto Naskh Arabic" w:hAnsi="Noto Naskh Arabic" w:cs="Noto Naskh Arabic"/>
          <w:b w:val="0"/>
          <w:sz w:val="20"/>
          <w:rtl w:val="1"/>
        </w:rPr>
        <w:t>• Data access از Repository ماژول انجام می‌شود؛ Queryهای cross-module فقط از Read Model رسمی.</w:t>
      </w:r>
    </w:p>
    <w:p>
      <w:pPr>
        <w:bidi w:val="1"/>
        <w:spacing w:after="50" w:line="264" w:lineRule="auto"/>
        <w:ind w:left="0" w:right="259" w:hanging="173"/>
        <w:jc w:val="right"/>
      </w:pPr>
      <w:r>
        <w:rPr>
          <w:rFonts w:ascii="Noto Naskh Arabic" w:hAnsi="Noto Naskh Arabic" w:cs="Noto Naskh Arabic"/>
          <w:b w:val="0"/>
          <w:sz w:val="20"/>
          <w:rtl w:val="1"/>
        </w:rPr>
        <w:t>• PII، داده پرونده، مالی و Audit با Classification و retention مجزا نگهداری می‌شوند.</w:t>
      </w:r>
    </w:p>
    <w:p>
      <w:pPr>
        <w:bidi w:val="1"/>
        <w:spacing w:after="50" w:line="264" w:lineRule="auto"/>
        <w:ind w:left="0" w:right="259" w:hanging="173"/>
        <w:jc w:val="right"/>
      </w:pPr>
      <w:r>
        <w:rPr>
          <w:rFonts w:ascii="Noto Naskh Arabic" w:hAnsi="Noto Naskh Arabic" w:cs="Noto Naskh Arabic"/>
          <w:b w:val="0"/>
          <w:sz w:val="20"/>
          <w:rtl w:val="1"/>
        </w:rPr>
        <w:t>• Soft delete برای منابع کاربرپسند به‌معنای حذف واقعی نیست؛ tombstone و retention workflow استفاده می‌شود.</w:t>
      </w:r>
    </w:p>
    <w:p>
      <w:pPr>
        <w:pStyle w:val="Heading2"/>
        <w:keepNext/>
        <w:bidi w:val="1"/>
        <w:spacing w:before="160" w:after="80"/>
        <w:jc w:val="right"/>
      </w:pPr>
      <w:r>
        <w:rPr>
          <w:rFonts w:ascii="Noto Naskh Arabic" w:hAnsi="Noto Naskh Arabic" w:cs="Noto Naskh Arabic"/>
          <w:b/>
          <w:color w:val="1D5A78"/>
          <w:sz w:val="26"/>
          <w:rtl w:val="1"/>
        </w:rPr>
        <w:t>۱۰.۳ مدل شناسه و زمان</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2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موضوع</w:t>
            </w:r>
          </w:p>
        </w:tc>
        <w:tc>
          <w:tcPr>
            <w:tcW w:type="dxa" w:w="662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تصمیم</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Primary ID</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UUIDv7 یا شناسه زمان‌مرتب مستقل از DB sequence.</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Public ID</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شناسه غیرقابل حدس جدا برای URL در صورت نیاز.</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Timestamp</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UTC در ذخیره‌سازی؛ نمایش با timezone کاربر و تقویم/فرمت فارسی.</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Legal effective time</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valid_from / valid_to برای منبع حقوقی، جدا از created_at.</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Version</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عدد optimistic lock برای Aggregate و نسخه مستقل برای اسناد/منابع.</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۱۰.۴ داده‌های اصلی</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Domain</w:t>
            </w:r>
          </w:p>
        </w:tc>
        <w:tc>
          <w:tcPr>
            <w:tcW w:type="dxa" w:w="70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Entities</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Identity</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User، Account، Session، Device، Consent، RoleAssignment</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Consultation، IntakeAnswer، Fact، AIRun، AIResponse، Citation، Review</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Knowledge</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Source، LegalProvision، SourceVersion، Chunk، Embedding، IngestionRun</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Contract</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Contract، Template، Questionnaire، Clause، Version، Export</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LawyerProfile، Verification، Specialty، Availability، Rating</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Booking</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Appointment، Hold، CalendarSlot، Attendance، Cancellation</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Communication</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Conversation، Message، Attachment، VideoSession</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Case</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Case، Participant، CaseEvent، Task، DocumentLink، ACL</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Price، Payment، LedgerEntry، Refund، Commission، Settlement</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Organization</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Tenant، Membership، Team، ApprovalPolicy، OrgResource</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Operations</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Complaint، Incident، ReviewTask، AuditEvent، FeatureFlag</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۱۱. معماری AI، LLM Gateway و Orchestration</w:t>
      </w:r>
    </w:p>
    <w:p>
      <w:pPr>
        <w:pStyle w:val="Heading2"/>
        <w:keepNext/>
        <w:bidi w:val="1"/>
        <w:spacing w:before="160" w:after="80"/>
        <w:jc w:val="right"/>
      </w:pPr>
      <w:r>
        <w:rPr>
          <w:rFonts w:ascii="Noto Naskh Arabic" w:hAnsi="Noto Naskh Arabic" w:cs="Noto Naskh Arabic"/>
          <w:b/>
          <w:color w:val="1D5A78"/>
          <w:sz w:val="26"/>
          <w:rtl w:val="1"/>
        </w:rPr>
        <w:t>۱۱.۱ اجزای AI Platform</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Component</w:t>
            </w:r>
          </w:p>
        </w:tc>
        <w:tc>
          <w:tcPr>
            <w:tcW w:type="dxa" w:w="62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مسئولیت</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LLM Gateway</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انتخاب Provider/Model، timeout، retry، usage، policy و fallback.</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Prompt Registry</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نسخه‌بندی system prompt، task template، variables و approval.</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Orchestrator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مرحله‌بندی classification، intake، retrieval، generation، validation.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Guardrail Engine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PII policy، prompt injection، prohibited advice، jurisdiction و risk.</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Structured Output Validator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اعتبار JSON schema، citation coverage و consistency.</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Evaluation Service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offline benchmark، LLM-as-judge، human score و regression.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Human Review Queue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review، correction، approve/reject و feedback.</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Run Store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trace کامل model، prompt، params، input hash، sources و output.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۱۱.۲ AI Request Flow</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User facts / document evidence</w:t>
              <w:br/>
              <w:t xml:space="preserve">        |</w:t>
              <w:br/>
              <w:t xml:space="preserve">  Classify domain, urgency, jurisdiction, risk</w:t>
              <w:br/>
              <w:t xml:space="preserve">        |</w:t>
              <w:br/>
              <w:t xml:space="preserve">  Build retrieval query + access filters</w:t>
              <w:br/>
              <w:t xml:space="preserve">        |</w:t>
              <w:br/>
              <w:t xml:space="preserve">  Retrieve candidate legal sources</w:t>
              <w:br/>
              <w:t xml:space="preserve">        |</w:t>
              <w:br/>
              <w:t xml:space="preserve">  Re-rank + validity/date checks</w:t>
              <w:br/>
              <w:t xml:space="preserve">        |</w:t>
              <w:br/>
              <w:t xml:space="preserve">  Generate structured answer</w:t>
              <w:br/>
              <w:t xml:space="preserve">        |</w:t>
              <w:br/>
              <w:t xml:space="preserve">  Validate citations, unsupported claims, policy</w:t>
              <w:br/>
              <w:t xml:space="preserve">        |</w:t>
              <w:br/>
              <w:t xml:space="preserve">  succeeded / limited / blocked / human_review</w:t>
              <w:br/>
              <w:t xml:space="preserve">        |</w:t>
              <w:br/>
              <w:t xml:space="preserve">  Render user-facing response + audit evidence</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۱۱.۳ Provider Independence</w:t>
      </w:r>
    </w:p>
    <w:p>
      <w:pPr>
        <w:bidi w:val="1"/>
        <w:spacing w:after="50" w:line="264" w:lineRule="auto"/>
        <w:ind w:left="0" w:right="259" w:hanging="173"/>
        <w:jc w:val="right"/>
      </w:pPr>
      <w:r>
        <w:rPr>
          <w:rFonts w:ascii="Noto Naskh Arabic" w:hAnsi="Noto Naskh Arabic" w:cs="Noto Naskh Arabic"/>
          <w:b w:val="0"/>
          <w:sz w:val="20"/>
          <w:rtl w:val="1"/>
        </w:rPr>
        <w:t>• Domain فقط قرارداد داخلی AIModelClient را می‌شناسد؛ ساختار API Provider به Adapter محدود است.</w:t>
      </w:r>
    </w:p>
    <w:p>
      <w:pPr>
        <w:bidi w:val="1"/>
        <w:spacing w:after="50" w:line="264" w:lineRule="auto"/>
        <w:ind w:left="0" w:right="259" w:hanging="173"/>
        <w:jc w:val="right"/>
      </w:pPr>
      <w:r>
        <w:rPr>
          <w:rFonts w:ascii="Noto Naskh Arabic" w:hAnsi="Noto Naskh Arabic" w:cs="Noto Naskh Arabic"/>
          <w:b w:val="0"/>
          <w:sz w:val="20"/>
          <w:rtl w:val="1"/>
        </w:rPr>
        <w:t>• Routing بر اساس task، sensitivity، latency، cost، language و availability انجام می‌شود.</w:t>
      </w:r>
    </w:p>
    <w:p>
      <w:pPr>
        <w:bidi w:val="1"/>
        <w:spacing w:after="50" w:line="264" w:lineRule="auto"/>
        <w:ind w:left="0" w:right="259" w:hanging="173"/>
        <w:jc w:val="right"/>
      </w:pPr>
      <w:r>
        <w:rPr>
          <w:rFonts w:ascii="Noto Naskh Arabic" w:hAnsi="Noto Naskh Arabic" w:cs="Noto Naskh Arabic"/>
          <w:b w:val="0"/>
          <w:sz w:val="20"/>
          <w:rtl w:val="1"/>
        </w:rPr>
        <w:t>• Fallback فقط در صورتی مجاز است که Data Policy و قابلیت structured output معادل باشد.</w:t>
      </w:r>
    </w:p>
    <w:p>
      <w:pPr>
        <w:bidi w:val="1"/>
        <w:spacing w:after="50" w:line="264" w:lineRule="auto"/>
        <w:ind w:left="0" w:right="259" w:hanging="173"/>
        <w:jc w:val="right"/>
      </w:pPr>
      <w:r>
        <w:rPr>
          <w:rFonts w:ascii="Noto Naskh Arabic" w:hAnsi="Noto Naskh Arabic" w:cs="Noto Naskh Arabic"/>
          <w:b w:val="0"/>
          <w:sz w:val="20"/>
          <w:rtl w:val="1"/>
        </w:rPr>
        <w:t>• Model upgrade بدون benchmark و approval وارد Production نمی‌شود.</w:t>
      </w:r>
    </w:p>
    <w:p>
      <w:pPr>
        <w:bidi w:val="1"/>
        <w:spacing w:after="50" w:line="264" w:lineRule="auto"/>
        <w:ind w:left="0" w:right="259" w:hanging="173"/>
        <w:jc w:val="right"/>
      </w:pPr>
      <w:r>
        <w:rPr>
          <w:rFonts w:ascii="Noto Naskh Arabic" w:hAnsi="Noto Naskh Arabic" w:cs="Noto Naskh Arabic"/>
          <w:b w:val="0"/>
          <w:sz w:val="20"/>
          <w:rtl w:val="1"/>
        </w:rPr>
        <w:t>• داده حساس پیش از خروج از مرز مورد اعتماد، minimize/redact می‌شود؛ Provider logging باید غیرفعال یا قراردادی کنترل شود.</w:t>
      </w:r>
    </w:p>
    <w:p>
      <w:pPr>
        <w:pStyle w:val="Heading2"/>
        <w:keepNext/>
        <w:bidi w:val="1"/>
        <w:spacing w:before="160" w:after="80"/>
        <w:jc w:val="right"/>
      </w:pPr>
      <w:r>
        <w:rPr>
          <w:rFonts w:ascii="Noto Naskh Arabic" w:hAnsi="Noto Naskh Arabic" w:cs="Noto Naskh Arabic"/>
          <w:b/>
          <w:color w:val="1D5A78"/>
          <w:sz w:val="26"/>
          <w:rtl w:val="1"/>
        </w:rPr>
        <w:t>۱۱.۴ AI Output Contract</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w:t>
              <w:br/>
              <w:t xml:space="preserve">  "jurisdiction": "IR",</w:t>
              <w:br/>
              <w:t xml:space="preserve">  "summary": "...",</w:t>
              <w:br/>
              <w:t xml:space="preserve">  "confirmed_facts": [],</w:t>
              <w:br/>
              <w:t xml:space="preserve">  "assumptions": [],</w:t>
              <w:br/>
              <w:t xml:space="preserve">  "missing_information": [],</w:t>
              <w:br/>
              <w:t xml:space="preserve">  "legal_analysis": [],</w:t>
              <w:br/>
              <w:t xml:space="preserve">  "options": [],</w:t>
              <w:br/>
              <w:t xml:space="preserve">  "risks": [{"level":"high","reason":"..."}],</w:t>
              <w:br/>
              <w:t xml:space="preserve">  "citations": [{"source_version_id":"...","locator":"ماده ..."}],</w:t>
              <w:br/>
              <w:t xml:space="preserve">  "next_actions": [],</w:t>
              <w:br/>
              <w:t xml:space="preserve">  "requires_lawyer": true,</w:t>
              <w:br/>
              <w:t xml:space="preserve">  "response_status": "limited|complete|blocked",</w:t>
              <w:br/>
              <w:t xml:space="preserve">  "valid_as_of": "YYYY-MM-DD"</w:t>
              <w:br/>
              <w:t>}</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۱۲. موتور دانش حقوقی، Ingestion، RAG و Citation</w:t>
      </w:r>
    </w:p>
    <w:p>
      <w:pPr>
        <w:pStyle w:val="Heading2"/>
        <w:keepNext/>
        <w:bidi w:val="1"/>
        <w:spacing w:before="160" w:after="80"/>
        <w:jc w:val="right"/>
      </w:pPr>
      <w:r>
        <w:rPr>
          <w:rFonts w:ascii="Noto Naskh Arabic" w:hAnsi="Noto Naskh Arabic" w:cs="Noto Naskh Arabic"/>
          <w:b/>
          <w:color w:val="1D5A78"/>
          <w:sz w:val="26"/>
          <w:rtl w:val="1"/>
        </w:rPr>
        <w:t>۱۲.۱ Source Registry</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0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فیلد</w:t>
            </w:r>
          </w:p>
        </w:tc>
        <w:tc>
          <w:tcPr>
            <w:tcW w:type="dxa" w:w="633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توضیح</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source_type</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قانون، آیین‌نامه، رأی وحدت رویه، نظریه، بخشنامه، قالب، محتوای تفسیری.</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authority</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مرجع صادرکننده و سطح اعتبار.</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jurisdiction</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IR و در آینده حوزه‌های دیگر.</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publication/effective dates</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تاریخ انتشار، لازم‌الاجرا شدن، اصلاح و نسخ.</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provenance</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URL/شناسه رسمی، hash فایل و روش دریافت.</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license/usage</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مجوز استفاده، بازنشر و محدودیت.</w:t>
            </w:r>
          </w:p>
        </w:tc>
      </w:tr>
      <w:tr>
        <w:tc>
          <w:tcPr>
            <w:tcW w:type="dxa" w:w="280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review_status</w:t>
            </w:r>
          </w:p>
        </w:tc>
        <w:tc>
          <w:tcPr>
            <w:tcW w:type="dxa" w:w="633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draft، verified، published، superseded، blocked.</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۱۲.۲ Ingestion Pipeline</w:t>
      </w:r>
    </w:p>
    <w:p>
      <w:pPr>
        <w:bidi w:val="1"/>
        <w:spacing w:after="50"/>
        <w:ind w:right="288" w:hanging="259"/>
        <w:jc w:val="right"/>
      </w:pPr>
      <w:r>
        <w:rPr>
          <w:rFonts w:ascii="Noto Naskh Arabic" w:hAnsi="Noto Naskh Arabic" w:cs="Noto Naskh Arabic"/>
          <w:b w:val="0"/>
          <w:sz w:val="20"/>
          <w:rtl w:val="1"/>
        </w:rPr>
        <w:t>1. دریافت منبع از کانال مورد تأیید و ثبت provenance.</w:t>
      </w:r>
    </w:p>
    <w:p>
      <w:pPr>
        <w:bidi w:val="1"/>
        <w:spacing w:after="50"/>
        <w:ind w:right="288" w:hanging="259"/>
        <w:jc w:val="right"/>
      </w:pPr>
      <w:r>
        <w:rPr>
          <w:rFonts w:ascii="Noto Naskh Arabic" w:hAnsi="Noto Naskh Arabic" w:cs="Noto Naskh Arabic"/>
          <w:b w:val="0"/>
          <w:sz w:val="20"/>
          <w:rtl w:val="1"/>
        </w:rPr>
        <w:t>2. محاسبه hash، تشخیص تکرار و ثبت نسخه خام.</w:t>
      </w:r>
    </w:p>
    <w:p>
      <w:pPr>
        <w:bidi w:val="1"/>
        <w:spacing w:after="50"/>
        <w:ind w:right="288" w:hanging="259"/>
        <w:jc w:val="right"/>
      </w:pPr>
      <w:r>
        <w:rPr>
          <w:rFonts w:ascii="Noto Naskh Arabic" w:hAnsi="Noto Naskh Arabic" w:cs="Noto Naskh Arabic"/>
          <w:b w:val="0"/>
          <w:sz w:val="20"/>
          <w:rtl w:val="1"/>
        </w:rPr>
        <w:t>3. استخراج متن و ساختار ماده/تبصره/بند همراه با locator.</w:t>
      </w:r>
    </w:p>
    <w:p>
      <w:pPr>
        <w:bidi w:val="1"/>
        <w:spacing w:after="50"/>
        <w:ind w:right="288" w:hanging="259"/>
        <w:jc w:val="right"/>
      </w:pPr>
      <w:r>
        <w:rPr>
          <w:rFonts w:ascii="Noto Naskh Arabic" w:hAnsi="Noto Naskh Arabic" w:cs="Noto Naskh Arabic"/>
          <w:b w:val="0"/>
          <w:sz w:val="20"/>
          <w:rtl w:val="1"/>
        </w:rPr>
        <w:t>4. نرمال‌سازی بدون از بین بردن متن اصلی و شماره‌گذاری.</w:t>
      </w:r>
    </w:p>
    <w:p>
      <w:pPr>
        <w:bidi w:val="1"/>
        <w:spacing w:after="50"/>
        <w:ind w:right="288" w:hanging="259"/>
        <w:jc w:val="right"/>
      </w:pPr>
      <w:r>
        <w:rPr>
          <w:rFonts w:ascii="Noto Naskh Arabic" w:hAnsi="Noto Naskh Arabic" w:cs="Noto Naskh Arabic"/>
          <w:b w:val="0"/>
          <w:sz w:val="20"/>
          <w:rtl w:val="1"/>
        </w:rPr>
        <w:t>5. تشخیص تاریخ اعتبار، اصلاح، نسخ و روابط بین منابع.</w:t>
      </w:r>
    </w:p>
    <w:p>
      <w:pPr>
        <w:bidi w:val="1"/>
        <w:spacing w:after="50"/>
        <w:ind w:right="288" w:hanging="259"/>
        <w:jc w:val="right"/>
      </w:pPr>
      <w:r>
        <w:rPr>
          <w:rFonts w:ascii="Noto Naskh Arabic" w:hAnsi="Noto Naskh Arabic" w:cs="Noto Naskh Arabic"/>
          <w:b w:val="0"/>
          <w:sz w:val="20"/>
          <w:rtl w:val="1"/>
        </w:rPr>
        <w:t>6. تقسیم‌بندی semantic با حفظ مرز ماده و citation locator.</w:t>
      </w:r>
    </w:p>
    <w:p>
      <w:pPr>
        <w:bidi w:val="1"/>
        <w:spacing w:after="50"/>
        <w:ind w:right="288" w:hanging="259"/>
        <w:jc w:val="right"/>
      </w:pPr>
      <w:r>
        <w:rPr>
          <w:rFonts w:ascii="Noto Naskh Arabic" w:hAnsi="Noto Naskh Arabic" w:cs="Noto Naskh Arabic"/>
          <w:b w:val="0"/>
          <w:sz w:val="20"/>
          <w:rtl w:val="1"/>
        </w:rPr>
        <w:t>7. تولید embedding و index با metadata filters.</w:t>
      </w:r>
    </w:p>
    <w:p>
      <w:pPr>
        <w:bidi w:val="1"/>
        <w:spacing w:after="50"/>
        <w:ind w:right="288" w:hanging="259"/>
        <w:jc w:val="right"/>
      </w:pPr>
      <w:r>
        <w:rPr>
          <w:rFonts w:ascii="Noto Naskh Arabic" w:hAnsi="Noto Naskh Arabic" w:cs="Noto Naskh Arabic"/>
          <w:b w:val="0"/>
          <w:sz w:val="20"/>
          <w:rtl w:val="1"/>
        </w:rPr>
        <w:t>8. بازبینی حقوقی نمونه یا کامل بر اساس نوع منبع.</w:t>
      </w:r>
    </w:p>
    <w:p>
      <w:pPr>
        <w:bidi w:val="1"/>
        <w:spacing w:after="50"/>
        <w:ind w:right="288" w:hanging="259"/>
        <w:jc w:val="right"/>
      </w:pPr>
      <w:r>
        <w:rPr>
          <w:rFonts w:ascii="Noto Naskh Arabic" w:hAnsi="Noto Naskh Arabic" w:cs="Noto Naskh Arabic"/>
          <w:b w:val="0"/>
          <w:sz w:val="20"/>
          <w:rtl w:val="1"/>
        </w:rPr>
        <w:t>9. Publish نسخه و invalidation cache/index قبلی.</w:t>
      </w:r>
    </w:p>
    <w:p>
      <w:pPr>
        <w:pStyle w:val="Heading2"/>
        <w:keepNext/>
        <w:bidi w:val="1"/>
        <w:spacing w:before="160" w:after="80"/>
        <w:jc w:val="right"/>
      </w:pPr>
      <w:r>
        <w:rPr>
          <w:rFonts w:ascii="Noto Naskh Arabic" w:hAnsi="Noto Naskh Arabic" w:cs="Noto Naskh Arabic"/>
          <w:b/>
          <w:color w:val="1D5A78"/>
          <w:sz w:val="26"/>
          <w:rtl w:val="1"/>
        </w:rPr>
        <w:t>۱۲.۳ Retrieval Strategy</w:t>
      </w:r>
    </w:p>
    <w:p>
      <w:pPr>
        <w:bidi w:val="1"/>
        <w:spacing w:after="50" w:line="264" w:lineRule="auto"/>
        <w:ind w:left="0" w:right="259" w:hanging="173"/>
        <w:jc w:val="right"/>
      </w:pPr>
      <w:r>
        <w:rPr>
          <w:rFonts w:ascii="Noto Naskh Arabic" w:hAnsi="Noto Naskh Arabic" w:cs="Noto Naskh Arabic"/>
          <w:b w:val="0"/>
          <w:sz w:val="20"/>
          <w:rtl w:val="1"/>
        </w:rPr>
        <w:t>• Hybrid retrieval: PostgreSQL full-text + vector similarity، با metadata filter برای jurisdiction، date و authority.</w:t>
      </w:r>
    </w:p>
    <w:p>
      <w:pPr>
        <w:bidi w:val="1"/>
        <w:spacing w:after="50" w:line="264" w:lineRule="auto"/>
        <w:ind w:left="0" w:right="259" w:hanging="173"/>
        <w:jc w:val="right"/>
      </w:pPr>
      <w:r>
        <w:rPr>
          <w:rFonts w:ascii="Noto Naskh Arabic" w:hAnsi="Noto Naskh Arabic" w:cs="Noto Naskh Arabic"/>
          <w:b w:val="0"/>
          <w:sz w:val="20"/>
          <w:rtl w:val="1"/>
        </w:rPr>
        <w:t>• Query decomposition برای چند مسئله و re-ranking نتایج با مدل یا rule.</w:t>
      </w:r>
    </w:p>
    <w:p>
      <w:pPr>
        <w:bidi w:val="1"/>
        <w:spacing w:after="50" w:line="264" w:lineRule="auto"/>
        <w:ind w:left="0" w:right="259" w:hanging="173"/>
        <w:jc w:val="right"/>
      </w:pPr>
      <w:r>
        <w:rPr>
          <w:rFonts w:ascii="Noto Naskh Arabic" w:hAnsi="Noto Naskh Arabic" w:cs="Noto Naskh Arabic"/>
          <w:b w:val="0"/>
          <w:sz w:val="20"/>
          <w:rtl w:val="1"/>
        </w:rPr>
        <w:t>• عدم بازیابی نسخه منسوخ مگر برای تحلیل تاریخی و با برچسب واضح.</w:t>
      </w:r>
    </w:p>
    <w:p>
      <w:pPr>
        <w:bidi w:val="1"/>
        <w:spacing w:after="50" w:line="264" w:lineRule="auto"/>
        <w:ind w:left="0" w:right="259" w:hanging="173"/>
        <w:jc w:val="right"/>
      </w:pPr>
      <w:r>
        <w:rPr>
          <w:rFonts w:ascii="Noto Naskh Arabic" w:hAnsi="Noto Naskh Arabic" w:cs="Noto Naskh Arabic"/>
          <w:b w:val="0"/>
          <w:sz w:val="20"/>
          <w:rtl w:val="1"/>
        </w:rPr>
        <w:t>• حداقل citation coverage برای ادعاهای حقوقی؛ ادعای بدون منبع به حذف یا محدودسازی منجر می‌شود.</w:t>
      </w:r>
    </w:p>
    <w:p>
      <w:pPr>
        <w:bidi w:val="1"/>
        <w:spacing w:after="50" w:line="264" w:lineRule="auto"/>
        <w:ind w:left="0" w:right="259" w:hanging="173"/>
        <w:jc w:val="right"/>
      </w:pPr>
      <w:r>
        <w:rPr>
          <w:rFonts w:ascii="Noto Naskh Arabic" w:hAnsi="Noto Naskh Arabic" w:cs="Noto Naskh Arabic"/>
          <w:b w:val="0"/>
          <w:sz w:val="20"/>
          <w:rtl w:val="1"/>
        </w:rPr>
        <w:t>• دسترسی به منابع خصوصی سازمانی باید tenant-scoped باشد و با منابع عمومی مخلوط نشود.</w:t>
      </w:r>
    </w:p>
    <w:p>
      <w:pPr>
        <w:pStyle w:val="Heading2"/>
        <w:keepNext/>
        <w:bidi w:val="1"/>
        <w:spacing w:before="160" w:after="80"/>
        <w:jc w:val="right"/>
      </w:pPr>
      <w:r>
        <w:rPr>
          <w:rFonts w:ascii="Noto Naskh Arabic" w:hAnsi="Noto Naskh Arabic" w:cs="Noto Naskh Arabic"/>
          <w:b/>
          <w:color w:val="1D5A78"/>
          <w:sz w:val="26"/>
          <w:rtl w:val="1"/>
        </w:rPr>
        <w:t>۱۲.۴ Citation Service</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37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خروجی</w:t>
            </w:r>
          </w:p>
        </w:tc>
        <w:tc>
          <w:tcPr>
            <w:tcW w:type="dxa" w:w="67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الزام</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عنوان منبع</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نام رسمی و مرجع.</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محل دقیق</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ماده، بند، تبصره، شماره رأی یا صفحه.</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نسخه</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source_version_id و valid_as_of.</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وضعیت</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معتبر، اصلاح‌شده، منسوخ یا درحال بررسی.</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لینک</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لینک رسمی یا صفحه داخلی منبع؛ با کنترل دسترسی.</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Evidence link</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ارتباط claim ↔ citation در AI Run.</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۱۳. پردازش فایل و تحلیل اسناد</w:t>
      </w:r>
    </w:p>
    <w:p>
      <w:pPr>
        <w:pStyle w:val="Heading2"/>
        <w:keepNext/>
        <w:bidi w:val="1"/>
        <w:spacing w:before="160" w:after="80"/>
        <w:jc w:val="right"/>
      </w:pPr>
      <w:r>
        <w:rPr>
          <w:rFonts w:ascii="Noto Naskh Arabic" w:hAnsi="Noto Naskh Arabic" w:cs="Noto Naskh Arabic"/>
          <w:b/>
          <w:color w:val="1D5A78"/>
          <w:sz w:val="26"/>
          <w:rtl w:val="1"/>
        </w:rPr>
        <w:t>۱۳.۱ Upload Architecture</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Client requests upload session</w:t>
              <w:br/>
              <w:t xml:space="preserve">   -&gt; API validates permission, mime, quota</w:t>
              <w:br/>
              <w:t xml:space="preserve">   -&gt; Object Storage issues multipart signed URL</w:t>
              <w:br/>
              <w:t xml:space="preserve">   -&gt; Client uploads directly</w:t>
              <w:br/>
              <w:t xml:space="preserve">   -&gt; Client/API completes upload with checksum</w:t>
              <w:br/>
              <w:t xml:space="preserve">   -&gt; File state = uploaded_pending_scan</w:t>
              <w:br/>
              <w:t xml:space="preserve">   -&gt; worker scans malware and validates type</w:t>
              <w:br/>
              <w:t xml:space="preserve">   -&gt; state = safe / quarantined / rejected</w:t>
              <w:br/>
              <w:t xml:space="preserve">   -&gt; extraction and analysis jobs start only for safe files</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۱۳.۲ File Security Controls</w:t>
      </w:r>
    </w:p>
    <w:p>
      <w:pPr>
        <w:bidi w:val="1"/>
        <w:spacing w:after="50" w:line="264" w:lineRule="auto"/>
        <w:ind w:left="0" w:right="259" w:hanging="173"/>
        <w:jc w:val="right"/>
      </w:pPr>
      <w:r>
        <w:rPr>
          <w:rFonts w:ascii="Noto Naskh Arabic" w:hAnsi="Noto Naskh Arabic" w:cs="Noto Naskh Arabic"/>
          <w:b w:val="0"/>
          <w:sz w:val="20"/>
          <w:rtl w:val="1"/>
        </w:rPr>
        <w:t>• Allowlist MIME و magic-byte verification؛ اعتماد نکردن به extension.</w:t>
      </w:r>
    </w:p>
    <w:p>
      <w:pPr>
        <w:bidi w:val="1"/>
        <w:spacing w:after="50" w:line="264" w:lineRule="auto"/>
        <w:ind w:left="0" w:right="259" w:hanging="173"/>
        <w:jc w:val="right"/>
      </w:pPr>
      <w:r>
        <w:rPr>
          <w:rFonts w:ascii="Noto Naskh Arabic" w:hAnsi="Noto Naskh Arabic" w:cs="Noto Naskh Arabic"/>
          <w:b w:val="0"/>
          <w:sz w:val="20"/>
          <w:rtl w:val="1"/>
        </w:rPr>
        <w:t>• Antivirus/Malware scan، decompression limits و zip bomb protection.</w:t>
      </w:r>
    </w:p>
    <w:p>
      <w:pPr>
        <w:bidi w:val="1"/>
        <w:spacing w:after="50" w:line="264" w:lineRule="auto"/>
        <w:ind w:left="0" w:right="259" w:hanging="173"/>
        <w:jc w:val="right"/>
      </w:pPr>
      <w:r>
        <w:rPr>
          <w:rFonts w:ascii="Noto Naskh Arabic" w:hAnsi="Noto Naskh Arabic" w:cs="Noto Naskh Arabic"/>
          <w:b w:val="0"/>
          <w:sz w:val="20"/>
          <w:rtl w:val="1"/>
        </w:rPr>
        <w:t>• ذخیره اصل فایل immutable و تولید derivative جدا.</w:t>
      </w:r>
    </w:p>
    <w:p>
      <w:pPr>
        <w:bidi w:val="1"/>
        <w:spacing w:after="50" w:line="264" w:lineRule="auto"/>
        <w:ind w:left="0" w:right="259" w:hanging="173"/>
        <w:jc w:val="right"/>
      </w:pPr>
      <w:r>
        <w:rPr>
          <w:rFonts w:ascii="Noto Naskh Arabic" w:hAnsi="Noto Naskh Arabic" w:cs="Noto Naskh Arabic"/>
          <w:b w:val="0"/>
          <w:sz w:val="20"/>
          <w:rtl w:val="1"/>
        </w:rPr>
        <w:t>• Encryption at rest، key policy و signed URL کوتاه‌عمر.</w:t>
      </w:r>
    </w:p>
    <w:p>
      <w:pPr>
        <w:bidi w:val="1"/>
        <w:spacing w:after="50" w:line="264" w:lineRule="auto"/>
        <w:ind w:left="0" w:right="259" w:hanging="173"/>
        <w:jc w:val="right"/>
      </w:pPr>
      <w:r>
        <w:rPr>
          <w:rFonts w:ascii="Noto Naskh Arabic" w:hAnsi="Noto Naskh Arabic" w:cs="Noto Naskh Arabic"/>
          <w:b w:val="0"/>
          <w:sz w:val="20"/>
          <w:rtl w:val="1"/>
        </w:rPr>
        <w:t>• حذف metadata حساس از preview در صورت نیاز و عدم اجرای macro/script.</w:t>
      </w:r>
    </w:p>
    <w:p>
      <w:pPr>
        <w:bidi w:val="1"/>
        <w:spacing w:after="50" w:line="264" w:lineRule="auto"/>
        <w:ind w:left="0" w:right="259" w:hanging="173"/>
        <w:jc w:val="right"/>
      </w:pPr>
      <w:r>
        <w:rPr>
          <w:rFonts w:ascii="Noto Naskh Arabic" w:hAnsi="Noto Naskh Arabic" w:cs="Noto Naskh Arabic"/>
          <w:b w:val="0"/>
          <w:sz w:val="20"/>
          <w:rtl w:val="1"/>
        </w:rPr>
        <w:t>• Quarantine bucket و دسترسی محدود برای بررسی امنیتی.</w:t>
      </w:r>
    </w:p>
    <w:p>
      <w:pPr>
        <w:bidi w:val="1"/>
        <w:spacing w:after="50" w:line="264" w:lineRule="auto"/>
        <w:ind w:left="0" w:right="259" w:hanging="173"/>
        <w:jc w:val="right"/>
      </w:pPr>
      <w:r>
        <w:rPr>
          <w:rFonts w:ascii="Noto Naskh Arabic" w:hAnsi="Noto Naskh Arabic" w:cs="Noto Naskh Arabic"/>
          <w:b w:val="0"/>
          <w:sz w:val="20"/>
          <w:rtl w:val="1"/>
        </w:rPr>
        <w:t>• Audit دانلود، اشتراک‌گذاری، حذف و تغییر classification.</w:t>
      </w:r>
    </w:p>
    <w:p>
      <w:pPr>
        <w:pStyle w:val="Heading2"/>
        <w:keepNext/>
        <w:bidi w:val="1"/>
        <w:spacing w:before="160" w:after="80"/>
        <w:jc w:val="right"/>
      </w:pPr>
      <w:r>
        <w:rPr>
          <w:rFonts w:ascii="Noto Naskh Arabic" w:hAnsi="Noto Naskh Arabic" w:cs="Noto Naskh Arabic"/>
          <w:b/>
          <w:color w:val="1D5A78"/>
          <w:sz w:val="26"/>
          <w:rtl w:val="1"/>
        </w:rPr>
        <w:t>۱۳.۳ Document Processing Pipeline</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2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مرحله</w:t>
            </w:r>
          </w:p>
        </w:tc>
        <w:tc>
          <w:tcPr>
            <w:tcW w:type="dxa" w:w="662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خروجی</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Profiling</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نوع سند، زبان، تعداد صفحه، کیفیت و نیاز OCR.</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Extraction</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متن، جدول، عنوان، بند، شماره صفحه و bounding reference.</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Reconciliation</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ادغام متن native و OCR و ثبت confidence.</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Segmentation</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Clause/section units با provenance.</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Analysis</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ریسک، ابهام، تعهد، تاریخ، طرفین و پیشنهاد.</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Report</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یافته ساختاریافته و لینک به محل سند.</w:t>
            </w:r>
          </w:p>
        </w:tc>
      </w:tr>
      <w:tr>
        <w:tc>
          <w:tcPr>
            <w:tcW w:type="dxa" w:w="25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Review</w:t>
            </w:r>
          </w:p>
        </w:tc>
        <w:tc>
          <w:tcPr>
            <w:tcW w:type="dxa" w:w="66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Human review برای خروجی‌های پرریسک یا کم‌اطمینان.</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۱۴. معماری ماژول‌های کسب‌وکار</w:t>
      </w:r>
    </w:p>
    <w:p>
      <w:pPr>
        <w:pStyle w:val="Heading2"/>
        <w:keepNext/>
        <w:bidi w:val="1"/>
        <w:spacing w:before="160" w:after="80"/>
        <w:jc w:val="right"/>
      </w:pPr>
      <w:r>
        <w:rPr>
          <w:rFonts w:ascii="Noto Naskh Arabic" w:hAnsi="Noto Naskh Arabic" w:cs="Noto Naskh Arabic"/>
          <w:b/>
          <w:color w:val="1D5A78"/>
          <w:sz w:val="26"/>
          <w:rtl w:val="1"/>
        </w:rPr>
        <w:t>۱۴.۱ مشاوره حقوقی AI</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Component</w:t>
            </w:r>
          </w:p>
        </w:tc>
        <w:tc>
          <w:tcPr>
            <w:tcW w:type="dxa" w:w="62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وظیفه</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Consultation Aggregate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مالک، حوزه، state، entitlement و relation to case.</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Intake Engine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Question plan، answer validation و fact confirmation.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Risk Router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فوریت، عنصر خارجی، موضوع ممنوع و human escalation.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Analysis Orchestrator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RAG، generation، validation و persistence.</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Referral Builder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ساخت packet حداقلی با consent و conflict pre-check.</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۱۴.۲ قراردادساز</w:t>
      </w:r>
    </w:p>
    <w:p>
      <w:pPr>
        <w:bidi w:val="1"/>
        <w:spacing w:after="50" w:line="264" w:lineRule="auto"/>
        <w:ind w:left="0" w:right="259" w:hanging="173"/>
        <w:jc w:val="right"/>
      </w:pPr>
      <w:r>
        <w:rPr>
          <w:rFonts w:ascii="Noto Naskh Arabic" w:hAnsi="Noto Naskh Arabic" w:cs="Noto Naskh Arabic"/>
          <w:b w:val="0"/>
          <w:sz w:val="20"/>
          <w:rtl w:val="1"/>
        </w:rPr>
        <w:t>• Template Registry نسخه‌بندی‌شده با jurisdiction، domain، effective date و approver.</w:t>
      </w:r>
    </w:p>
    <w:p>
      <w:pPr>
        <w:bidi w:val="1"/>
        <w:spacing w:after="50" w:line="264" w:lineRule="auto"/>
        <w:ind w:left="0" w:right="259" w:hanging="173"/>
        <w:jc w:val="right"/>
      </w:pPr>
      <w:r>
        <w:rPr>
          <w:rFonts w:ascii="Noto Naskh Arabic" w:hAnsi="Noto Naskh Arabic" w:cs="Noto Naskh Arabic"/>
          <w:b w:val="0"/>
          <w:sz w:val="20"/>
          <w:rtl w:val="1"/>
        </w:rPr>
        <w:t>• Questionnaire Engine مبتنی بر schema و conditional questions.</w:t>
      </w:r>
    </w:p>
    <w:p>
      <w:pPr>
        <w:bidi w:val="1"/>
        <w:spacing w:after="50" w:line="264" w:lineRule="auto"/>
        <w:ind w:left="0" w:right="259" w:hanging="173"/>
        <w:jc w:val="right"/>
      </w:pPr>
      <w:r>
        <w:rPr>
          <w:rFonts w:ascii="Noto Naskh Arabic" w:hAnsi="Noto Naskh Arabic" w:cs="Noto Naskh Arabic"/>
          <w:b w:val="0"/>
          <w:sz w:val="20"/>
          <w:rtl w:val="1"/>
        </w:rPr>
        <w:t>• Clause Library با شرط کاربرد، ریسک، fallback و source references.</w:t>
      </w:r>
    </w:p>
    <w:p>
      <w:pPr>
        <w:bidi w:val="1"/>
        <w:spacing w:after="50" w:line="264" w:lineRule="auto"/>
        <w:ind w:left="0" w:right="259" w:hanging="173"/>
        <w:jc w:val="right"/>
      </w:pPr>
      <w:r>
        <w:rPr>
          <w:rFonts w:ascii="Noto Naskh Arabic" w:hAnsi="Noto Naskh Arabic" w:cs="Noto Naskh Arabic"/>
          <w:b w:val="0"/>
          <w:sz w:val="20"/>
          <w:rtl w:val="1"/>
        </w:rPr>
        <w:t>• Contract Compiler برای تولید document model مستقل از Word/PDF.</w:t>
      </w:r>
    </w:p>
    <w:p>
      <w:pPr>
        <w:bidi w:val="1"/>
        <w:spacing w:after="50" w:line="264" w:lineRule="auto"/>
        <w:ind w:left="0" w:right="259" w:hanging="173"/>
        <w:jc w:val="right"/>
      </w:pPr>
      <w:r>
        <w:rPr>
          <w:rFonts w:ascii="Noto Naskh Arabic" w:hAnsi="Noto Naskh Arabic" w:cs="Noto Naskh Arabic"/>
          <w:b w:val="0"/>
          <w:sz w:val="20"/>
          <w:rtl w:val="1"/>
        </w:rPr>
        <w:t>• Risk Analyzer برای یافتن بندهای ناقص، تعارض و عدم توازن.</w:t>
      </w:r>
    </w:p>
    <w:p>
      <w:pPr>
        <w:bidi w:val="1"/>
        <w:spacing w:after="50" w:line="264" w:lineRule="auto"/>
        <w:ind w:left="0" w:right="259" w:hanging="173"/>
        <w:jc w:val="right"/>
      </w:pPr>
      <w:r>
        <w:rPr>
          <w:rFonts w:ascii="Noto Naskh Arabic" w:hAnsi="Noto Naskh Arabic" w:cs="Noto Naskh Arabic"/>
          <w:b w:val="0"/>
          <w:sz w:val="20"/>
          <w:rtl w:val="1"/>
        </w:rPr>
        <w:t>• Export Worker برای DOCX/PDF و ثبت hash/نسخه خروجی.</w:t>
      </w:r>
    </w:p>
    <w:p>
      <w:pPr>
        <w:bidi w:val="1"/>
        <w:spacing w:after="50" w:line="264" w:lineRule="auto"/>
        <w:ind w:left="0" w:right="259" w:hanging="173"/>
        <w:jc w:val="right"/>
      </w:pPr>
      <w:r>
        <w:rPr>
          <w:rFonts w:ascii="Noto Naskh Arabic" w:hAnsi="Noto Naskh Arabic" w:cs="Noto Naskh Arabic"/>
          <w:b w:val="0"/>
          <w:sz w:val="20"/>
          <w:rtl w:val="1"/>
        </w:rPr>
        <w:t>• در MVP امضا فقط به‌عنوان integration future-ready؛ وضعیت signed بدون Provider معتبر فعال نمی‌شود.</w:t>
      </w:r>
    </w:p>
    <w:p>
      <w:pPr>
        <w:pStyle w:val="Heading2"/>
        <w:keepNext/>
        <w:bidi w:val="1"/>
        <w:spacing w:before="160" w:after="80"/>
        <w:jc w:val="right"/>
      </w:pPr>
      <w:r>
        <w:rPr>
          <w:rFonts w:ascii="Noto Naskh Arabic" w:hAnsi="Noto Naskh Arabic" w:cs="Noto Naskh Arabic"/>
          <w:b/>
          <w:color w:val="1D5A78"/>
          <w:sz w:val="26"/>
          <w:rtl w:val="1"/>
        </w:rPr>
        <w:t>۱۴.۳ مارکت‌پلیس و رزرو وکیل</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44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زیرسیستم</w:t>
            </w:r>
          </w:p>
        </w:tc>
        <w:tc>
          <w:tcPr>
            <w:tcW w:type="dxa" w:w="669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تصمیم معماری</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Search</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Read model با فیلتر تخصص، شهر، قیمت، availability و verified status.</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Matching</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Rule-based در MVP؛ ranking قابل توضیح و بدون ادعای تضمین کیفیت.</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Conflict check</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قبل از نمایش اطلاعات حساس و قبول درخواست.</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Slot hold</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TTL در DB/Redis با unique constraint برای جلوگیری از double booking.</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Appointment</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State machine و linkage به payment.</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Video</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Token موقت از Provider؛ حداقل metadata در LEGALIR.</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۱۴.۴ Case Management</w:t>
      </w:r>
    </w:p>
    <w:p>
      <w:pPr>
        <w:bidi w:val="1"/>
        <w:spacing w:after="50" w:line="264" w:lineRule="auto"/>
        <w:ind w:left="0" w:right="259" w:hanging="173"/>
        <w:jc w:val="right"/>
      </w:pPr>
      <w:r>
        <w:rPr>
          <w:rFonts w:ascii="Noto Naskh Arabic" w:hAnsi="Noto Naskh Arabic" w:cs="Noto Naskh Arabic"/>
          <w:b w:val="0"/>
          <w:sz w:val="20"/>
          <w:rtl w:val="1"/>
        </w:rPr>
        <w:t>• Case Aggregate مالک state، participants، category و confidentiality level است.</w:t>
      </w:r>
    </w:p>
    <w:p>
      <w:pPr>
        <w:bidi w:val="1"/>
        <w:spacing w:after="50" w:line="264" w:lineRule="auto"/>
        <w:ind w:left="0" w:right="259" w:hanging="173"/>
        <w:jc w:val="right"/>
      </w:pPr>
      <w:r>
        <w:rPr>
          <w:rFonts w:ascii="Noto Naskh Arabic" w:hAnsi="Noto Naskh Arabic" w:cs="Noto Naskh Arabic"/>
          <w:b w:val="0"/>
          <w:sz w:val="20"/>
          <w:rtl w:val="1"/>
        </w:rPr>
        <w:t>• Timeline به‌صورت append-only event view ساخته می‌شود.</w:t>
      </w:r>
    </w:p>
    <w:p>
      <w:pPr>
        <w:bidi w:val="1"/>
        <w:spacing w:after="50" w:line="264" w:lineRule="auto"/>
        <w:ind w:left="0" w:right="259" w:hanging="173"/>
        <w:jc w:val="right"/>
      </w:pPr>
      <w:r>
        <w:rPr>
          <w:rFonts w:ascii="Noto Naskh Arabic" w:hAnsi="Noto Naskh Arabic" w:cs="Noto Naskh Arabic"/>
          <w:b w:val="0"/>
          <w:sz w:val="20"/>
          <w:rtl w:val="1"/>
        </w:rPr>
        <w:t>• Document و Message با ACL منبع به Case متصل‌اند؛ عضویت Case به‌تنهایی همیشه دسترسی کامل نمی‌دهد.</w:t>
      </w:r>
    </w:p>
    <w:p>
      <w:pPr>
        <w:bidi w:val="1"/>
        <w:spacing w:after="50" w:line="264" w:lineRule="auto"/>
        <w:ind w:left="0" w:right="259" w:hanging="173"/>
        <w:jc w:val="right"/>
      </w:pPr>
      <w:r>
        <w:rPr>
          <w:rFonts w:ascii="Noto Naskh Arabic" w:hAnsi="Noto Naskh Arabic" w:cs="Noto Naskh Arabic"/>
          <w:b w:val="0"/>
          <w:sz w:val="20"/>
          <w:rtl w:val="1"/>
        </w:rPr>
        <w:t>• Task/Deadline دارای timezone، calendar policy و reminder است؛ سیستم تضمین حقوقی رعایت مهلت نمی‌دهد.</w:t>
      </w:r>
    </w:p>
    <w:p>
      <w:pPr>
        <w:bidi w:val="1"/>
        <w:spacing w:after="50" w:line="264" w:lineRule="auto"/>
        <w:ind w:left="0" w:right="259" w:hanging="173"/>
        <w:jc w:val="right"/>
      </w:pPr>
      <w:r>
        <w:rPr>
          <w:rFonts w:ascii="Noto Naskh Arabic" w:hAnsi="Noto Naskh Arabic" w:cs="Noto Naskh Arabic"/>
          <w:b w:val="0"/>
          <w:sz w:val="20"/>
          <w:rtl w:val="1"/>
        </w:rPr>
        <w:t>• بستن پرونده retention و access review را فعال می‌کند.</w:t>
      </w:r>
    </w:p>
    <w:p>
      <w:pPr>
        <w:pStyle w:val="Heading2"/>
        <w:keepNext/>
        <w:bidi w:val="1"/>
        <w:spacing w:before="160" w:after="80"/>
        <w:jc w:val="right"/>
      </w:pPr>
      <w:r>
        <w:rPr>
          <w:rFonts w:ascii="Noto Naskh Arabic" w:hAnsi="Noto Naskh Arabic" w:cs="Noto Naskh Arabic"/>
          <w:b/>
          <w:color w:val="1D5A78"/>
          <w:sz w:val="26"/>
          <w:rtl w:val="1"/>
        </w:rPr>
        <w:t>۱۴.۵ Payment، Ledger و Settlement</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37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Component</w:t>
            </w:r>
          </w:p>
        </w:tc>
        <w:tc>
          <w:tcPr>
            <w:tcW w:type="dxa" w:w="67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الزام</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Pricing</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نسخه قیمت، مالیات/کارمزد، currency و effective date.</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 Intent</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شناسه یکتا، idempotency و ارتباط با service order.</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Gateway Adapter</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create، verify، callback و error mapping.</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Ledger</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double-entry یا مدل ledger کنترل‌شده؛ append-only.</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Refund</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partial/full، approval و reconciliation.</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Commission</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rule version و محاسبه قابل بازسازی.</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Settlement</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batch، bank reference، hold و dispute.</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۱۴.۶ Admin، Support و Human Review</w:t>
      </w:r>
    </w:p>
    <w:p>
      <w:pPr>
        <w:bidi w:val="1"/>
        <w:spacing w:after="50" w:line="264" w:lineRule="auto"/>
        <w:ind w:left="0" w:right="259" w:hanging="173"/>
        <w:jc w:val="right"/>
      </w:pPr>
      <w:r>
        <w:rPr>
          <w:rFonts w:ascii="Noto Naskh Arabic" w:hAnsi="Noto Naskh Arabic" w:cs="Noto Naskh Arabic"/>
          <w:b w:val="0"/>
          <w:sz w:val="20"/>
          <w:rtl w:val="1"/>
        </w:rPr>
        <w:t>• Backoffice جدا از Web عمومی با route، role و deployment policy سخت‌گیرانه.</w:t>
      </w:r>
    </w:p>
    <w:p>
      <w:pPr>
        <w:bidi w:val="1"/>
        <w:spacing w:after="50" w:line="264" w:lineRule="auto"/>
        <w:ind w:left="0" w:right="259" w:hanging="173"/>
        <w:jc w:val="right"/>
      </w:pPr>
      <w:r>
        <w:rPr>
          <w:rFonts w:ascii="Noto Naskh Arabic" w:hAnsi="Noto Naskh Arabic" w:cs="Noto Naskh Arabic"/>
          <w:b w:val="0"/>
          <w:sz w:val="20"/>
          <w:rtl w:val="1"/>
        </w:rPr>
        <w:t>• Support به‌صورت masked/read-only شروع می‌کند و elevation ثبت‌شده نیاز دارد.</w:t>
      </w:r>
    </w:p>
    <w:p>
      <w:pPr>
        <w:bidi w:val="1"/>
        <w:spacing w:after="50" w:line="264" w:lineRule="auto"/>
        <w:ind w:left="0" w:right="259" w:hanging="173"/>
        <w:jc w:val="right"/>
      </w:pPr>
      <w:r>
        <w:rPr>
          <w:rFonts w:ascii="Noto Naskh Arabic" w:hAnsi="Noto Naskh Arabic" w:cs="Noto Naskh Arabic"/>
          <w:b w:val="0"/>
          <w:sz w:val="20"/>
          <w:rtl w:val="1"/>
        </w:rPr>
        <w:t>• Review Queue دارای priority، SLA، owner، reason و evidence package است.</w:t>
      </w:r>
    </w:p>
    <w:p>
      <w:pPr>
        <w:bidi w:val="1"/>
        <w:spacing w:after="50" w:line="264" w:lineRule="auto"/>
        <w:ind w:left="0" w:right="259" w:hanging="173"/>
        <w:jc w:val="right"/>
      </w:pPr>
      <w:r>
        <w:rPr>
          <w:rFonts w:ascii="Noto Naskh Arabic" w:hAnsi="Noto Naskh Arabic" w:cs="Noto Naskh Arabic"/>
          <w:b w:val="0"/>
          <w:sz w:val="20"/>
          <w:rtl w:val="1"/>
        </w:rPr>
        <w:t>• تصمیم Reviewer append-only و قابل اعتراض است؛ بازنویسی خروجی قبلی ممنوع.</w:t>
      </w:r>
    </w:p>
    <w:p>
      <w:pPr>
        <w:bidi w:val="1"/>
        <w:spacing w:after="50" w:line="264" w:lineRule="auto"/>
        <w:ind w:left="0" w:right="259" w:hanging="173"/>
        <w:jc w:val="right"/>
      </w:pPr>
      <w:r>
        <w:rPr>
          <w:rFonts w:ascii="Noto Naskh Arabic" w:hAnsi="Noto Naskh Arabic" w:cs="Noto Naskh Arabic"/>
          <w:b w:val="0"/>
          <w:sz w:val="20"/>
          <w:rtl w:val="1"/>
        </w:rPr>
        <w:t>• Feature Flag، Kill Switch و circuit breaker برای AI، پرداخت، رزرو و ingestion در دسترس Operations.</w:t>
      </w:r>
    </w:p>
    <w:p>
      <w:pPr>
        <w:pStyle w:val="Heading1"/>
        <w:keepNext/>
        <w:bidi w:val="1"/>
        <w:spacing w:before="200" w:after="120"/>
        <w:jc w:val="right"/>
      </w:pPr>
      <w:r>
        <w:rPr>
          <w:rFonts w:ascii="Noto Naskh Arabic" w:hAnsi="Noto Naskh Arabic" w:cs="Noto Naskh Arabic"/>
          <w:b/>
          <w:color w:val="123A5A"/>
          <w:sz w:val="32"/>
          <w:rtl w:val="1"/>
        </w:rPr>
        <w:t>۱۵. Event-Driven Architecture و پردازش غیرهمزمان</w:t>
      </w:r>
    </w:p>
    <w:p>
      <w:pPr>
        <w:pStyle w:val="Heading2"/>
        <w:keepNext/>
        <w:bidi w:val="1"/>
        <w:spacing w:before="160" w:after="80"/>
        <w:jc w:val="right"/>
      </w:pPr>
      <w:r>
        <w:rPr>
          <w:rFonts w:ascii="Noto Naskh Arabic" w:hAnsi="Noto Naskh Arabic" w:cs="Noto Naskh Arabic"/>
          <w:b/>
          <w:color w:val="1D5A78"/>
          <w:sz w:val="26"/>
          <w:rtl w:val="1"/>
        </w:rPr>
        <w:t>۱۵.۱ انواع Event</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16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نوع</w:t>
            </w:r>
          </w:p>
        </w:tc>
        <w:tc>
          <w:tcPr>
            <w:tcW w:type="dxa" w:w="352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مثال</w:t>
            </w:r>
          </w:p>
        </w:tc>
        <w:tc>
          <w:tcPr>
            <w:tcW w:type="dxa" w:w="34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مصرف‌کننده</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Domain Event</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ConsultationCompleted، AppointmentConfirmed</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ماژول‌های داخلی و projection</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Integration Event</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PaymentPaid، FileReady</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Worker یا سرویس خارجی</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Audit Event</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SensitiveFileViewed، RoleChanged</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Audit/SIEM</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Analytics Event</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cta_clicked، consultation_started</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Product analytics</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Operational Event</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job_failed، provider_degraded</w:t>
            </w:r>
          </w:p>
        </w:tc>
        <w:tc>
          <w:tcPr>
            <w:tcW w:type="dxa" w:w="345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Monitoring/alert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۱۵.۲ Transactional Outbox</w:t>
      </w:r>
    </w:p>
    <w:p>
      <w:pPr>
        <w:bidi w:val="1"/>
        <w:spacing w:after="50"/>
        <w:ind w:right="288" w:hanging="259"/>
        <w:jc w:val="right"/>
      </w:pPr>
      <w:r>
        <w:rPr>
          <w:rFonts w:ascii="Noto Naskh Arabic" w:hAnsi="Noto Naskh Arabic" w:cs="Noto Naskh Arabic"/>
          <w:b w:val="0"/>
          <w:sz w:val="20"/>
          <w:rtl w:val="1"/>
        </w:rPr>
        <w:t>1. Command در Transaction اصلی State و Outbox row را ثبت می‌کند.</w:t>
      </w:r>
    </w:p>
    <w:p>
      <w:pPr>
        <w:bidi w:val="1"/>
        <w:spacing w:after="50"/>
        <w:ind w:right="288" w:hanging="259"/>
        <w:jc w:val="right"/>
      </w:pPr>
      <w:r>
        <w:rPr>
          <w:rFonts w:ascii="Noto Naskh Arabic" w:hAnsi="Noto Naskh Arabic" w:cs="Noto Naskh Arabic"/>
          <w:b w:val="0"/>
          <w:sz w:val="20"/>
          <w:rtl w:val="1"/>
        </w:rPr>
        <w:t>2. Publisher پس از Commit رکورد Outbox را claim می‌کند.</w:t>
      </w:r>
    </w:p>
    <w:p>
      <w:pPr>
        <w:bidi w:val="1"/>
        <w:spacing w:after="50"/>
        <w:ind w:right="288" w:hanging="259"/>
        <w:jc w:val="right"/>
      </w:pPr>
      <w:r>
        <w:rPr>
          <w:rFonts w:ascii="Noto Naskh Arabic" w:hAnsi="Noto Naskh Arabic" w:cs="Noto Naskh Arabic"/>
          <w:b w:val="0"/>
          <w:sz w:val="20"/>
          <w:rtl w:val="1"/>
        </w:rPr>
        <w:t>3. Event با event_id، aggregate_id، version، schema_version و correlation_id منتشر می‌شود.</w:t>
      </w:r>
    </w:p>
    <w:p>
      <w:pPr>
        <w:bidi w:val="1"/>
        <w:spacing w:after="50"/>
        <w:ind w:right="288" w:hanging="259"/>
        <w:jc w:val="right"/>
      </w:pPr>
      <w:r>
        <w:rPr>
          <w:rFonts w:ascii="Noto Naskh Arabic" w:hAnsi="Noto Naskh Arabic" w:cs="Noto Naskh Arabic"/>
          <w:b w:val="0"/>
          <w:sz w:val="20"/>
          <w:rtl w:val="1"/>
        </w:rPr>
        <w:t>4. Consumer با Inbox/ProcessedEvent از اجرای تکراری جلوگیری می‌کند.</w:t>
      </w:r>
    </w:p>
    <w:p>
      <w:pPr>
        <w:bidi w:val="1"/>
        <w:spacing w:after="50"/>
        <w:ind w:right="288" w:hanging="259"/>
        <w:jc w:val="right"/>
      </w:pPr>
      <w:r>
        <w:rPr>
          <w:rFonts w:ascii="Noto Naskh Arabic" w:hAnsi="Noto Naskh Arabic" w:cs="Noto Naskh Arabic"/>
          <w:b w:val="0"/>
          <w:sz w:val="20"/>
          <w:rtl w:val="1"/>
        </w:rPr>
        <w:t>5. پس از retryهای مصوب، پیام به Dead Letter Queue منتقل و Alert ایجاد می‌شود.</w:t>
      </w:r>
    </w:p>
    <w:p>
      <w:pPr>
        <w:pStyle w:val="Heading2"/>
        <w:keepNext/>
        <w:bidi w:val="1"/>
        <w:spacing w:before="160" w:after="80"/>
        <w:jc w:val="right"/>
      </w:pPr>
      <w:r>
        <w:rPr>
          <w:rFonts w:ascii="Noto Naskh Arabic" w:hAnsi="Noto Naskh Arabic" w:cs="Noto Naskh Arabic"/>
          <w:b/>
          <w:color w:val="1D5A78"/>
          <w:sz w:val="26"/>
          <w:rtl w:val="1"/>
        </w:rPr>
        <w:t>۱۵.۳ Job Contract</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w:t>
              <w:br/>
              <w:t xml:space="preserve">  "job_id": "uuid",</w:t>
              <w:br/>
              <w:t xml:space="preserve">  "type": "ai.consultation.run",</w:t>
              <w:br/>
              <w:t xml:space="preserve">  "resource_id": "uuid",</w:t>
              <w:br/>
              <w:t xml:space="preserve">  "tenant_id": null,</w:t>
              <w:br/>
              <w:t xml:space="preserve">  "attempt": 1,</w:t>
              <w:br/>
              <w:t xml:space="preserve">  "idempotency_key": "...",</w:t>
              <w:br/>
              <w:t xml:space="preserve">  "correlation_id": "...",</w:t>
              <w:br/>
              <w:t xml:space="preserve">  "created_at": "...",</w:t>
              <w:br/>
              <w:t xml:space="preserve">  "payload_version": 1</w:t>
              <w:br/>
              <w: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۱۵.۴ Retry Policy</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خطا</w:t>
            </w:r>
          </w:p>
        </w:tc>
        <w:tc>
          <w:tcPr>
            <w:tcW w:type="dxa" w:w="62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رفتار</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Timeout/network</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retry با exponential backoff و jitter.</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Provider rate limit</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respect retry-after، circuit breaker و queue delay.</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Validation/domain</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بدون retry؛ fail/blocked با reason.</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Authentication provider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refresh credential یک‌بار؛ سپس alert.</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Poison message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DLQ پس از سقف تلاش؛ manual replay کنترل‌شده.</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۱۶. API، BFF و Integration Architecture</w:t>
      </w:r>
    </w:p>
    <w:p>
      <w:pPr>
        <w:pStyle w:val="Heading2"/>
        <w:keepNext/>
        <w:bidi w:val="1"/>
        <w:spacing w:before="160" w:after="80"/>
        <w:jc w:val="right"/>
      </w:pPr>
      <w:r>
        <w:rPr>
          <w:rFonts w:ascii="Noto Naskh Arabic" w:hAnsi="Noto Naskh Arabic" w:cs="Noto Naskh Arabic"/>
          <w:b/>
          <w:color w:val="1D5A78"/>
          <w:sz w:val="26"/>
          <w:rtl w:val="1"/>
        </w:rPr>
        <w:t>۱۶.۱ API Styles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30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سبک</w:t>
            </w:r>
          </w:p>
        </w:tc>
        <w:tc>
          <w:tcPr>
            <w:tcW w:type="dxa" w:w="684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کاربرد</w:t>
            </w:r>
          </w:p>
        </w:tc>
      </w:tr>
      <w:tr>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REST JSON</w:t>
            </w:r>
          </w:p>
        </w:tc>
        <w:tc>
          <w:tcPr>
            <w:tcW w:type="dxa" w:w="684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CRUD/Command/Queryهای اصلی و OpenAPI.</w:t>
            </w:r>
          </w:p>
        </w:tc>
      </w:tr>
      <w:tr>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SSE</w:t>
            </w:r>
          </w:p>
        </w:tc>
        <w:tc>
          <w:tcPr>
            <w:tcW w:type="dxa" w:w="684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Streaming پاسخ AI و progress پردازش.</w:t>
            </w:r>
          </w:p>
        </w:tc>
      </w:tr>
      <w:tr>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WebSocket</w:t>
            </w:r>
          </w:p>
        </w:tc>
        <w:tc>
          <w:tcPr>
            <w:tcW w:type="dxa" w:w="684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Chat/Presence فقط در صورت نیاز؛ با fallback و محدودیت.</w:t>
            </w:r>
          </w:p>
        </w:tc>
      </w:tr>
      <w:tr>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Webhook</w:t>
            </w:r>
          </w:p>
        </w:tc>
        <w:tc>
          <w:tcPr>
            <w:tcW w:type="dxa" w:w="684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 KYC، video و provider callbacks.</w:t>
            </w:r>
          </w:p>
        </w:tc>
      </w:tr>
      <w:tr>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Async events</w:t>
            </w:r>
          </w:p>
        </w:tc>
        <w:tc>
          <w:tcPr>
            <w:tcW w:type="dxa" w:w="684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ارتباط داخلی و workerها.</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۱۶.۲ استاندارد Endpoint</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POST /api/v1/consultations</w:t>
              <w:br/>
              <w:t>GET  /api/v1/consultations/{id}</w:t>
              <w:br/>
              <w:t>POST /api/v1/consultations/{id}/commands/submit-intake</w:t>
              <w:br/>
              <w:t>GET  /api/v1/consultations/{id}/events</w:t>
              <w:br/>
              <w:t>POST /api/v1/payments/{id}/commands/request-refund</w:t>
              <w:br/>
              <w:t>GET  /api/v1/lawyers?specialty=...&amp;available_from=...</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۱۶.۳ پاسخ و خطا</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w:t>
              <w:br/>
              <w:t xml:space="preserve">  "data": {...},</w:t>
              <w:br/>
              <w:t xml:space="preserve">  "meta": {"correlation_id":"...","version":3}</w:t>
              <w:br/>
              <w:t>}</w:t>
              <w:br/>
              <w:br/>
              <w:t>{</w:t>
              <w:br/>
              <w:t xml:space="preserve">  "error": {</w:t>
              <w:br/>
              <w:t xml:space="preserve">    "code": "STATE_TRANSITION_NOT_ALLOWED",</w:t>
              <w:br/>
              <w:t xml:space="preserve">    "message": "اقدام در وضعیت فعلی مجاز نیست.",</w:t>
              <w:br/>
              <w:t xml:space="preserve">    "current_state": "completed",</w:t>
              <w:br/>
              <w:t xml:space="preserve">    "retryable": false,</w:t>
              <w:br/>
              <w:t xml:space="preserve">    "correlation_id": "...",</w:t>
              <w:br/>
              <w:t xml:space="preserve">    "next_action": "REFRESH"</w:t>
              <w:br/>
              <w:t xml:space="preserve">  }</w:t>
              <w:br/>
              <w: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۱۶.۴ API Security</w:t>
      </w:r>
    </w:p>
    <w:p>
      <w:pPr>
        <w:bidi w:val="1"/>
        <w:spacing w:after="50" w:line="264" w:lineRule="auto"/>
        <w:ind w:left="0" w:right="259" w:hanging="173"/>
        <w:jc w:val="right"/>
      </w:pPr>
      <w:r>
        <w:rPr>
          <w:rFonts w:ascii="Noto Naskh Arabic" w:hAnsi="Noto Naskh Arabic" w:cs="Noto Naskh Arabic"/>
          <w:b w:val="0"/>
          <w:sz w:val="20"/>
          <w:rtl w:val="1"/>
        </w:rPr>
        <w:t>• Scope و Permission در هر endpoint؛ اتکا نکردن به route ownership.</w:t>
      </w:r>
    </w:p>
    <w:p>
      <w:pPr>
        <w:bidi w:val="1"/>
        <w:spacing w:after="50" w:line="264" w:lineRule="auto"/>
        <w:ind w:left="0" w:right="259" w:hanging="173"/>
        <w:jc w:val="right"/>
      </w:pPr>
      <w:r>
        <w:rPr>
          <w:rFonts w:ascii="Noto Naskh Arabic" w:hAnsi="Noto Naskh Arabic" w:cs="Noto Naskh Arabic"/>
          <w:b w:val="0"/>
          <w:sz w:val="20"/>
          <w:rtl w:val="1"/>
        </w:rPr>
        <w:t>• Rate limit بر اساس IP، user، tenant و action sensitivity.</w:t>
      </w:r>
    </w:p>
    <w:p>
      <w:pPr>
        <w:bidi w:val="1"/>
        <w:spacing w:after="50" w:line="264" w:lineRule="auto"/>
        <w:ind w:left="0" w:right="259" w:hanging="173"/>
        <w:jc w:val="right"/>
      </w:pPr>
      <w:r>
        <w:rPr>
          <w:rFonts w:ascii="Noto Naskh Arabic" w:hAnsi="Noto Naskh Arabic" w:cs="Noto Naskh Arabic"/>
          <w:b w:val="0"/>
          <w:sz w:val="20"/>
          <w:rtl w:val="1"/>
        </w:rPr>
        <w:t>• Schema validation، length limits، canonicalization و output encoding.</w:t>
      </w:r>
    </w:p>
    <w:p>
      <w:pPr>
        <w:bidi w:val="1"/>
        <w:spacing w:after="50" w:line="264" w:lineRule="auto"/>
        <w:ind w:left="0" w:right="259" w:hanging="173"/>
        <w:jc w:val="right"/>
      </w:pPr>
      <w:r>
        <w:rPr>
          <w:rFonts w:ascii="Noto Naskh Arabic" w:hAnsi="Noto Naskh Arabic" w:cs="Noto Naskh Arabic"/>
          <w:b w:val="0"/>
          <w:sz w:val="20"/>
          <w:rtl w:val="1"/>
        </w:rPr>
        <w:t>• Idempotency-Key برای create/commandهای حساس.</w:t>
      </w:r>
    </w:p>
    <w:p>
      <w:pPr>
        <w:bidi w:val="1"/>
        <w:spacing w:after="50" w:line="264" w:lineRule="auto"/>
        <w:ind w:left="0" w:right="259" w:hanging="173"/>
        <w:jc w:val="right"/>
      </w:pPr>
      <w:r>
        <w:rPr>
          <w:rFonts w:ascii="Noto Naskh Arabic" w:hAnsi="Noto Naskh Arabic" w:cs="Noto Naskh Arabic"/>
          <w:b w:val="0"/>
          <w:sz w:val="20"/>
          <w:rtl w:val="1"/>
        </w:rPr>
        <w:t>• ETag/version برای update و optimistic concurrency.</w:t>
      </w:r>
    </w:p>
    <w:p>
      <w:pPr>
        <w:bidi w:val="1"/>
        <w:spacing w:after="50" w:line="264" w:lineRule="auto"/>
        <w:ind w:left="0" w:right="259" w:hanging="173"/>
        <w:jc w:val="right"/>
      </w:pPr>
      <w:r>
        <w:rPr>
          <w:rFonts w:ascii="Noto Naskh Arabic" w:hAnsi="Noto Naskh Arabic" w:cs="Noto Naskh Arabic"/>
          <w:b w:val="0"/>
          <w:sz w:val="20"/>
          <w:rtl w:val="1"/>
        </w:rPr>
        <w:t>• Webhook با signature، timestamp، replay prevention و source allowlist.</w:t>
      </w:r>
    </w:p>
    <w:p>
      <w:pPr>
        <w:bidi w:val="1"/>
        <w:spacing w:after="50" w:line="264" w:lineRule="auto"/>
        <w:ind w:left="0" w:right="259" w:hanging="173"/>
        <w:jc w:val="right"/>
      </w:pPr>
      <w:r>
        <w:rPr>
          <w:rFonts w:ascii="Noto Naskh Arabic" w:hAnsi="Noto Naskh Arabic" w:cs="Noto Naskh Arabic"/>
          <w:b w:val="0"/>
          <w:sz w:val="20"/>
          <w:rtl w:val="1"/>
        </w:rPr>
        <w:t>• OpenAPI versioning و backward compatibility policy.</w:t>
      </w:r>
    </w:p>
    <w:p>
      <w:pPr>
        <w:pStyle w:val="Heading2"/>
        <w:keepNext/>
        <w:bidi w:val="1"/>
        <w:spacing w:before="160" w:after="80"/>
        <w:jc w:val="right"/>
      </w:pPr>
      <w:r>
        <w:rPr>
          <w:rFonts w:ascii="Noto Naskh Arabic" w:hAnsi="Noto Naskh Arabic" w:cs="Noto Naskh Arabic"/>
          <w:b/>
          <w:color w:val="1D5A78"/>
          <w:sz w:val="26"/>
          <w:rtl w:val="1"/>
        </w:rPr>
        <w:t>۱۶.۵ Integration Adapter Contract</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302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Port</w:t>
            </w:r>
          </w:p>
        </w:tc>
        <w:tc>
          <w:tcPr>
            <w:tcW w:type="dxa" w:w="612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عملیات نمونه</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PaymentGateway</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create_payment، verify، refund، query_status</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MessagingProvider</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send_otp، send_template، delivery_status</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VideoProvider</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create_room، issue_token، end_room</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IdentityVerification</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verify_identity، get_result</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LawyerRegistry</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verify_license، get_status</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LLMProvider</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generate_structured، stream، embeddings</w:t>
            </w:r>
          </w:p>
        </w:tc>
      </w:tr>
      <w:tr>
        <w:tc>
          <w:tcPr>
            <w:tcW w:type="dxa" w:w="302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ObjectStorage</w:t>
            </w:r>
          </w:p>
        </w:tc>
        <w:tc>
          <w:tcPr>
            <w:tcW w:type="dxa" w:w="612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init_upload، complete، signed_download، delete</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۱۷. معماری امنیت، حریم خصوصی و Threat Model</w:t>
      </w:r>
    </w:p>
    <w:p>
      <w:pPr>
        <w:pStyle w:val="Heading2"/>
        <w:keepNext/>
        <w:bidi w:val="1"/>
        <w:spacing w:before="160" w:after="80"/>
        <w:jc w:val="right"/>
      </w:pPr>
      <w:r>
        <w:rPr>
          <w:rFonts w:ascii="Noto Naskh Arabic" w:hAnsi="Noto Naskh Arabic" w:cs="Noto Naskh Arabic"/>
          <w:b/>
          <w:color w:val="1D5A78"/>
          <w:sz w:val="26"/>
          <w:rtl w:val="1"/>
        </w:rPr>
        <w:t>۱۷.۱ Defense in Depth</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لایه</w:t>
            </w:r>
          </w:p>
        </w:tc>
        <w:tc>
          <w:tcPr>
            <w:tcW w:type="dxa" w:w="691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کنترل</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Edge</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WAF، DDoS protection، TLS، bot/rate limit.</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Application</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AuthN/AuthZ، input validation، CSRF، secure headers.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Domain</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state policy، consent، purpose، conflict و separation of duties.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Data</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encryption، least privilege، RLS، backup و masking.</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prompt injection defense، source filters، PII minimization و output validation.</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Operations</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MFA، JIT، secrets، patching، SIEM و incident response.</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۱۷.۲ Data Classification</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کلاس</w:t>
            </w:r>
          </w:p>
        </w:tc>
        <w:tc>
          <w:tcPr>
            <w:tcW w:type="dxa" w:w="352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نمونه</w:t>
            </w:r>
          </w:p>
        </w:tc>
        <w:tc>
          <w:tcPr>
            <w:tcW w:type="dxa" w:w="33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کنترل</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Public</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Landing و محتوای منتشرشده</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CDN و integrity.</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Internal</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feature config و runbook</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workforce access.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Confidential</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پروفایل، تراکنش، قرارداد</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encryption و role scope.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Highly Confidential</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پرونده، مکالمه وکیل، اسناد هویتی</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strong ACL، purpose، audit، restricted export.</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Security Secret</w:t>
            </w:r>
          </w:p>
        </w:tc>
        <w:tc>
          <w:tcPr>
            <w:tcW w:type="dxa" w:w="352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کلید، token، credential</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vault، rotation، no logging.</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۱۷.۳ Threat Model خلاصه STRIDE</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94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تهدید</w:t>
            </w:r>
          </w:p>
        </w:tc>
        <w:tc>
          <w:tcPr>
            <w:tcW w:type="dxa" w:w="31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سناریو</w:t>
            </w:r>
          </w:p>
        </w:tc>
        <w:tc>
          <w:tcPr>
            <w:tcW w:type="dxa" w:w="40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کنترل</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Spoofing</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سرقت Session/OTP</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MFA، device binding، rate limit، anomaly detection</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Tampering</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تغییر callback پرداخت</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signature، timestamp، verify API، reconciliation</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Repudiation</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انکار مشاهده/تأیید</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immutable audit، consent evidence، hash/version</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Information Disclosure</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IDOR فایل/پرونده</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resource authorization، signed URL، tenant scope</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Denial of Service</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AI/upload abuse</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quota، rate limit، queue، circuit breaker</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Elevation of Privilege</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Support به Admin</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SoD، JIT، approval، periodic access review</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Prompt Injection</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سند مخرب دستور مدل را تغییر دهد</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content isolation، instruction hierarchy، tool allowlist</w:t>
            </w:r>
          </w:p>
        </w:tc>
      </w:tr>
      <w:tr>
        <w:tc>
          <w:tcPr>
            <w:tcW w:type="dxa" w:w="194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Model Exfiltration</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خروج داده حساس در prompt/log</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redaction، egress control، no-training policy</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۱۷.۴ Encryption و Key Management</w:t>
      </w:r>
    </w:p>
    <w:p>
      <w:pPr>
        <w:bidi w:val="1"/>
        <w:spacing w:after="50" w:line="264" w:lineRule="auto"/>
        <w:ind w:left="0" w:right="259" w:hanging="173"/>
        <w:jc w:val="right"/>
      </w:pPr>
      <w:r>
        <w:rPr>
          <w:rFonts w:ascii="Noto Naskh Arabic" w:hAnsi="Noto Naskh Arabic" w:cs="Noto Naskh Arabic"/>
          <w:b w:val="0"/>
          <w:sz w:val="20"/>
          <w:rtl w:val="1"/>
        </w:rPr>
        <w:t>• TLS 1.2+ در انتقال و encryption at rest برای DB، backup و object storage.</w:t>
      </w:r>
    </w:p>
    <w:p>
      <w:pPr>
        <w:bidi w:val="1"/>
        <w:spacing w:after="50" w:line="264" w:lineRule="auto"/>
        <w:ind w:left="0" w:right="259" w:hanging="173"/>
        <w:jc w:val="right"/>
      </w:pPr>
      <w:r>
        <w:rPr>
          <w:rFonts w:ascii="Noto Naskh Arabic" w:hAnsi="Noto Naskh Arabic" w:cs="Noto Naskh Arabic"/>
          <w:b w:val="0"/>
          <w:sz w:val="20"/>
          <w:rtl w:val="1"/>
        </w:rPr>
        <w:t>• کلیدها در KMS/Vault و خارج از code/config repository نگهداری می‌شوند.</w:t>
      </w:r>
    </w:p>
    <w:p>
      <w:pPr>
        <w:bidi w:val="1"/>
        <w:spacing w:after="50" w:line="264" w:lineRule="auto"/>
        <w:ind w:left="0" w:right="259" w:hanging="173"/>
        <w:jc w:val="right"/>
      </w:pPr>
      <w:r>
        <w:rPr>
          <w:rFonts w:ascii="Noto Naskh Arabic" w:hAnsi="Noto Naskh Arabic" w:cs="Noto Naskh Arabic"/>
          <w:b w:val="0"/>
          <w:sz w:val="20"/>
          <w:rtl w:val="1"/>
        </w:rPr>
        <w:t>• Envelope encryption یا key scope جدا برای داده‌های بسیار حساس در V1 قابل فعال‌سازی است.</w:t>
      </w:r>
    </w:p>
    <w:p>
      <w:pPr>
        <w:bidi w:val="1"/>
        <w:spacing w:after="50" w:line="264" w:lineRule="auto"/>
        <w:ind w:left="0" w:right="259" w:hanging="173"/>
        <w:jc w:val="right"/>
      </w:pPr>
      <w:r>
        <w:rPr>
          <w:rFonts w:ascii="Noto Naskh Arabic" w:hAnsi="Noto Naskh Arabic" w:cs="Noto Naskh Arabic"/>
          <w:b w:val="0"/>
          <w:sz w:val="20"/>
          <w:rtl w:val="1"/>
        </w:rPr>
        <w:t>• Rotation دوره‌ای credential و امکان revoke اضطراری.</w:t>
      </w:r>
    </w:p>
    <w:p>
      <w:pPr>
        <w:bidi w:val="1"/>
        <w:spacing w:after="50" w:line="264" w:lineRule="auto"/>
        <w:ind w:left="0" w:right="259" w:hanging="173"/>
        <w:jc w:val="right"/>
      </w:pPr>
      <w:r>
        <w:rPr>
          <w:rFonts w:ascii="Noto Naskh Arabic" w:hAnsi="Noto Naskh Arabic" w:cs="Noto Naskh Arabic"/>
          <w:b w:val="0"/>
          <w:sz w:val="20"/>
          <w:rtl w:val="1"/>
        </w:rPr>
        <w:t>• Secret در log، trace، error، analytics و client bundle ممنوع است.</w:t>
      </w:r>
    </w:p>
    <w:p>
      <w:pPr>
        <w:pStyle w:val="Heading2"/>
        <w:keepNext/>
        <w:bidi w:val="1"/>
        <w:spacing w:before="160" w:after="80"/>
        <w:jc w:val="right"/>
      </w:pPr>
      <w:r>
        <w:rPr>
          <w:rFonts w:ascii="Noto Naskh Arabic" w:hAnsi="Noto Naskh Arabic" w:cs="Noto Naskh Arabic"/>
          <w:b/>
          <w:color w:val="1D5A78"/>
          <w:sz w:val="26"/>
          <w:rtl w:val="1"/>
        </w:rPr>
        <w:t>۱۷.۵ Privacy و Retention</w:t>
      </w:r>
    </w:p>
    <w:p>
      <w:pPr>
        <w:bidi w:val="1"/>
        <w:spacing w:after="50" w:line="264" w:lineRule="auto"/>
        <w:ind w:left="0" w:right="259" w:hanging="173"/>
        <w:jc w:val="right"/>
      </w:pPr>
      <w:r>
        <w:rPr>
          <w:rFonts w:ascii="Noto Naskh Arabic" w:hAnsi="Noto Naskh Arabic" w:cs="Noto Naskh Arabic"/>
          <w:b w:val="0"/>
          <w:sz w:val="20"/>
          <w:rtl w:val="1"/>
        </w:rPr>
        <w:t>• Purpose limitation: هر دسترسی داخلی باید Purpose و نقش مجاز داشته باشد.</w:t>
      </w:r>
    </w:p>
    <w:p>
      <w:pPr>
        <w:bidi w:val="1"/>
        <w:spacing w:after="50" w:line="264" w:lineRule="auto"/>
        <w:ind w:left="0" w:right="259" w:hanging="173"/>
        <w:jc w:val="right"/>
      </w:pPr>
      <w:r>
        <w:rPr>
          <w:rFonts w:ascii="Noto Naskh Arabic" w:hAnsi="Noto Naskh Arabic" w:cs="Noto Naskh Arabic"/>
          <w:b w:val="0"/>
          <w:sz w:val="20"/>
          <w:rtl w:val="1"/>
        </w:rPr>
        <w:t>• Data minimization: فقط داده لازم برای Journey جمع‌آوری شود.</w:t>
      </w:r>
    </w:p>
    <w:p>
      <w:pPr>
        <w:bidi w:val="1"/>
        <w:spacing w:after="50" w:line="264" w:lineRule="auto"/>
        <w:ind w:left="0" w:right="259" w:hanging="173"/>
        <w:jc w:val="right"/>
      </w:pPr>
      <w:r>
        <w:rPr>
          <w:rFonts w:ascii="Noto Naskh Arabic" w:hAnsi="Noto Naskh Arabic" w:cs="Noto Naskh Arabic"/>
          <w:b w:val="0"/>
          <w:sz w:val="20"/>
          <w:rtl w:val="1"/>
        </w:rPr>
        <w:t>• Retention schedule به تفکیک حساب، فایل، پرونده، پرداخت، AI Run و Audit.</w:t>
      </w:r>
    </w:p>
    <w:p>
      <w:pPr>
        <w:bidi w:val="1"/>
        <w:spacing w:after="50" w:line="264" w:lineRule="auto"/>
        <w:ind w:left="0" w:right="259" w:hanging="173"/>
        <w:jc w:val="right"/>
      </w:pPr>
      <w:r>
        <w:rPr>
          <w:rFonts w:ascii="Noto Naskh Arabic" w:hAnsi="Noto Naskh Arabic" w:cs="Noto Naskh Arabic"/>
          <w:b w:val="0"/>
          <w:sz w:val="20"/>
          <w:rtl w:val="1"/>
        </w:rPr>
        <w:t>• Legal Hold مانع حذف منابع مرتبط می‌شود و دلیل/دامنه آن ثبت می‌گردد.</w:t>
      </w:r>
    </w:p>
    <w:p>
      <w:pPr>
        <w:bidi w:val="1"/>
        <w:spacing w:after="50" w:line="264" w:lineRule="auto"/>
        <w:ind w:left="0" w:right="259" w:hanging="173"/>
        <w:jc w:val="right"/>
      </w:pPr>
      <w:r>
        <w:rPr>
          <w:rFonts w:ascii="Noto Naskh Arabic" w:hAnsi="Noto Naskh Arabic" w:cs="Noto Naskh Arabic"/>
          <w:b w:val="0"/>
          <w:sz w:val="20"/>
          <w:rtl w:val="1"/>
        </w:rPr>
        <w:t>• Export و deletion request به‌صورت workflow، نه query مستقیم، اجرا می‌شوند.</w:t>
      </w:r>
    </w:p>
    <w:p>
      <w:pPr>
        <w:bidi w:val="1"/>
        <w:spacing w:after="50" w:line="264" w:lineRule="auto"/>
        <w:ind w:left="0" w:right="259" w:hanging="173"/>
        <w:jc w:val="right"/>
      </w:pPr>
      <w:r>
        <w:rPr>
          <w:rFonts w:ascii="Noto Naskh Arabic" w:hAnsi="Noto Naskh Arabic" w:cs="Noto Naskh Arabic"/>
          <w:b w:val="0"/>
          <w:sz w:val="20"/>
          <w:rtl w:val="1"/>
        </w:rPr>
        <w:t>• داده Production برای توسعه/Test بدون anonymization یا synthetic replacement استفاده نمی‌شود.</w:t>
      </w:r>
    </w:p>
    <w:p>
      <w:pPr>
        <w:pStyle w:val="Heading1"/>
        <w:keepNext/>
        <w:bidi w:val="1"/>
        <w:spacing w:before="200" w:after="120"/>
        <w:jc w:val="right"/>
      </w:pPr>
      <w:r>
        <w:rPr>
          <w:rFonts w:ascii="Noto Naskh Arabic" w:hAnsi="Noto Naskh Arabic" w:cs="Noto Naskh Arabic"/>
          <w:b/>
          <w:color w:val="123A5A"/>
          <w:sz w:val="32"/>
          <w:rtl w:val="1"/>
        </w:rPr>
        <w:t>۱۸. Observability، Audit و عملیات</w:t>
      </w:r>
    </w:p>
    <w:p>
      <w:pPr>
        <w:pStyle w:val="Heading2"/>
        <w:keepNext/>
        <w:bidi w:val="1"/>
        <w:spacing w:before="160" w:after="80"/>
        <w:jc w:val="right"/>
      </w:pPr>
      <w:r>
        <w:rPr>
          <w:rFonts w:ascii="Noto Naskh Arabic" w:hAnsi="Noto Naskh Arabic" w:cs="Noto Naskh Arabic"/>
          <w:b/>
          <w:color w:val="1D5A78"/>
          <w:sz w:val="26"/>
          <w:rtl w:val="1"/>
        </w:rPr>
        <w:t>۱۸.۱ سه ستون Observability</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ستون</w:t>
            </w:r>
          </w:p>
        </w:tc>
        <w:tc>
          <w:tcPr>
            <w:tcW w:type="dxa" w:w="70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محتوا</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Metrics</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RED/USE، business KPI، queue depth، provider health، AI quality.</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Logs</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structured JSON، correlation_id، resource_id امن، error code؛ بدون PII حساس.</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Traces</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request ↔ DB ↔ queue ↔ worker ↔ provider با OpenTelemetry.</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۱۸.۲ Audit Event Schema</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w:t>
              <w:br/>
              <w:t xml:space="preserve">  "event_id": "uuid",</w:t>
              <w:br/>
              <w:t xml:space="preserve">  "occurred_at": "UTC",</w:t>
              <w:br/>
              <w:t xml:space="preserve">  "actor_id": "uuid|null",</w:t>
              <w:br/>
              <w:t xml:space="preserve">  "actor_type": "user|lawyer|admin|service",</w:t>
              <w:br/>
              <w:t xml:space="preserve">  "action": "case.document.downloaded",</w:t>
              <w:br/>
              <w:t xml:space="preserve">  "resource_type": "document",</w:t>
              <w:br/>
              <w:t xml:space="preserve">  "resource_id": "uuid",</w:t>
              <w:br/>
              <w:t xml:space="preserve">  "tenant_id": "uuid|null",</w:t>
              <w:br/>
              <w:t xml:space="preserve">  "purpose": "support_case_123",</w:t>
              <w:br/>
              <w:t xml:space="preserve">  "result": "allowed|denied|failed",</w:t>
              <w:br/>
              <w:t xml:space="preserve">  "correlation_id": "...",</w:t>
              <w:br/>
              <w:t xml:space="preserve">  "metadata": {"classification":"highly_confidential"}</w:t>
              <w:br/>
              <w: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۱۸.۳ SLO و Alert</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سیگنال</w:t>
            </w:r>
          </w:p>
        </w:tc>
        <w:tc>
          <w:tcPr>
            <w:tcW w:type="dxa" w:w="62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هشدار نمونه</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API error rate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5xx بالاتر از threshold در پنجره کوتاه و بلند.</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Latency</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p95 مسیر login/payment/consultation بیش از SLO.</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Queue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depth یا oldest message age بالا.</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Payment mismatch</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paid gateway ولی pending داخلی یا برعکس.</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blocked/failed</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افزایش ناگهانی یا citation validation failure.</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login anomaly، denied sensitive access، malware detected.</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Backup</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عدم موفقیت backup/restore verification.</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۱۸.۴ Runbookهای اجباری</w:t>
      </w:r>
    </w:p>
    <w:p>
      <w:pPr>
        <w:bidi w:val="1"/>
        <w:spacing w:after="50" w:line="264" w:lineRule="auto"/>
        <w:ind w:left="0" w:right="259" w:hanging="173"/>
        <w:jc w:val="right"/>
      </w:pPr>
      <w:r>
        <w:rPr>
          <w:rFonts w:ascii="Noto Naskh Arabic" w:hAnsi="Noto Naskh Arabic" w:cs="Noto Naskh Arabic"/>
          <w:b w:val="0"/>
          <w:sz w:val="20"/>
          <w:rtl w:val="1"/>
        </w:rPr>
        <w:t>• Provider AI degraded یا unavailable.</w:t>
      </w:r>
    </w:p>
    <w:p>
      <w:pPr>
        <w:bidi w:val="1"/>
        <w:spacing w:after="50" w:line="264" w:lineRule="auto"/>
        <w:ind w:left="0" w:right="259" w:hanging="173"/>
        <w:jc w:val="right"/>
      </w:pPr>
      <w:r>
        <w:rPr>
          <w:rFonts w:ascii="Noto Naskh Arabic" w:hAnsi="Noto Naskh Arabic" w:cs="Noto Naskh Arabic"/>
          <w:b w:val="0"/>
          <w:sz w:val="20"/>
          <w:rtl w:val="1"/>
        </w:rPr>
        <w:t>• Payment callback/reconciliation mismatch.</w:t>
      </w:r>
    </w:p>
    <w:p>
      <w:pPr>
        <w:bidi w:val="1"/>
        <w:spacing w:after="50" w:line="264" w:lineRule="auto"/>
        <w:ind w:left="0" w:right="259" w:hanging="173"/>
        <w:jc w:val="right"/>
      </w:pPr>
      <w:r>
        <w:rPr>
          <w:rFonts w:ascii="Noto Naskh Arabic" w:hAnsi="Noto Naskh Arabic" w:cs="Noto Naskh Arabic"/>
          <w:b w:val="0"/>
          <w:sz w:val="20"/>
          <w:rtl w:val="1"/>
        </w:rPr>
        <w:t>• Object storage unavailable یا malware outbreak.</w:t>
      </w:r>
    </w:p>
    <w:p>
      <w:pPr>
        <w:bidi w:val="1"/>
        <w:spacing w:after="50" w:line="264" w:lineRule="auto"/>
        <w:ind w:left="0" w:right="259" w:hanging="173"/>
        <w:jc w:val="right"/>
      </w:pPr>
      <w:r>
        <w:rPr>
          <w:rFonts w:ascii="Noto Naskh Arabic" w:hAnsi="Noto Naskh Arabic" w:cs="Noto Naskh Arabic"/>
          <w:b w:val="0"/>
          <w:sz w:val="20"/>
          <w:rtl w:val="1"/>
        </w:rPr>
        <w:t>• Data breach / unauthorized access.</w:t>
      </w:r>
    </w:p>
    <w:p>
      <w:pPr>
        <w:bidi w:val="1"/>
        <w:spacing w:after="50" w:line="264" w:lineRule="auto"/>
        <w:ind w:left="0" w:right="259" w:hanging="173"/>
        <w:jc w:val="right"/>
      </w:pPr>
      <w:r>
        <w:rPr>
          <w:rFonts w:ascii="Noto Naskh Arabic" w:hAnsi="Noto Naskh Arabic" w:cs="Noto Naskh Arabic"/>
          <w:b w:val="0"/>
          <w:sz w:val="20"/>
          <w:rtl w:val="1"/>
        </w:rPr>
        <w:t>• Queue backlog و worker failure.</w:t>
      </w:r>
    </w:p>
    <w:p>
      <w:pPr>
        <w:bidi w:val="1"/>
        <w:spacing w:after="50" w:line="264" w:lineRule="auto"/>
        <w:ind w:left="0" w:right="259" w:hanging="173"/>
        <w:jc w:val="right"/>
      </w:pPr>
      <w:r>
        <w:rPr>
          <w:rFonts w:ascii="Noto Naskh Arabic" w:hAnsi="Noto Naskh Arabic" w:cs="Noto Naskh Arabic"/>
          <w:b w:val="0"/>
          <w:sz w:val="20"/>
          <w:rtl w:val="1"/>
        </w:rPr>
        <w:t>• Database failover/restore.</w:t>
      </w:r>
    </w:p>
    <w:p>
      <w:pPr>
        <w:bidi w:val="1"/>
        <w:spacing w:after="50" w:line="264" w:lineRule="auto"/>
        <w:ind w:left="0" w:right="259" w:hanging="173"/>
        <w:jc w:val="right"/>
      </w:pPr>
      <w:r>
        <w:rPr>
          <w:rFonts w:ascii="Noto Naskh Arabic" w:hAnsi="Noto Naskh Arabic" w:cs="Noto Naskh Arabic"/>
          <w:b w:val="0"/>
          <w:sz w:val="20"/>
          <w:rtl w:val="1"/>
        </w:rPr>
        <w:t>• غیرفعال‌سازی فوری یک وکیل، منبع حقوقی یا prompt/model.</w:t>
      </w:r>
    </w:p>
    <w:p>
      <w:pPr>
        <w:bidi w:val="1"/>
        <w:spacing w:after="50" w:line="264" w:lineRule="auto"/>
        <w:ind w:left="0" w:right="259" w:hanging="173"/>
        <w:jc w:val="right"/>
      </w:pPr>
      <w:r>
        <w:rPr>
          <w:rFonts w:ascii="Noto Naskh Arabic" w:hAnsi="Noto Naskh Arabic" w:cs="Noto Naskh Arabic"/>
          <w:b w:val="0"/>
          <w:sz w:val="20"/>
          <w:rtl w:val="1"/>
        </w:rPr>
        <w:t>• Rollback release و feature flag emergency.</w:t>
      </w:r>
    </w:p>
    <w:p>
      <w:r>
        <w:br w:type="page"/>
      </w:r>
    </w:p>
    <w:p>
      <w:pPr>
        <w:pStyle w:val="Heading1"/>
        <w:keepNext/>
        <w:bidi w:val="1"/>
        <w:spacing w:before="200" w:after="120"/>
        <w:jc w:val="right"/>
      </w:pPr>
      <w:r>
        <w:rPr>
          <w:rFonts w:ascii="Noto Naskh Arabic" w:hAnsi="Noto Naskh Arabic" w:cs="Noto Naskh Arabic"/>
          <w:b/>
          <w:color w:val="123A5A"/>
          <w:sz w:val="32"/>
          <w:rtl w:val="1"/>
        </w:rPr>
        <w:t>۱۹. Performance، Capacity، Availability و Disaster Recovery</w:t>
      </w:r>
    </w:p>
    <w:p>
      <w:pPr>
        <w:pStyle w:val="Heading2"/>
        <w:keepNext/>
        <w:bidi w:val="1"/>
        <w:spacing w:before="160" w:after="80"/>
        <w:jc w:val="right"/>
      </w:pPr>
      <w:r>
        <w:rPr>
          <w:rFonts w:ascii="Noto Naskh Arabic" w:hAnsi="Noto Naskh Arabic" w:cs="Noto Naskh Arabic"/>
          <w:b/>
          <w:color w:val="1D5A78"/>
          <w:sz w:val="26"/>
          <w:rtl w:val="1"/>
        </w:rPr>
        <w:t>۱۹.۱ Performance Strategy</w:t>
      </w:r>
    </w:p>
    <w:p>
      <w:pPr>
        <w:bidi w:val="1"/>
        <w:spacing w:after="50" w:line="264" w:lineRule="auto"/>
        <w:ind w:left="0" w:right="259" w:hanging="173"/>
        <w:jc w:val="right"/>
      </w:pPr>
      <w:r>
        <w:rPr>
          <w:rFonts w:ascii="Noto Naskh Arabic" w:hAnsi="Noto Naskh Arabic" w:cs="Noto Naskh Arabic"/>
          <w:b w:val="0"/>
          <w:sz w:val="20"/>
          <w:rtl w:val="1"/>
        </w:rPr>
        <w:t>• Pagination اجباری و سقف page size؛ export بزرگ به‌صورت async.</w:t>
      </w:r>
    </w:p>
    <w:p>
      <w:pPr>
        <w:bidi w:val="1"/>
        <w:spacing w:after="50" w:line="264" w:lineRule="auto"/>
        <w:ind w:left="0" w:right="259" w:hanging="173"/>
        <w:jc w:val="right"/>
      </w:pPr>
      <w:r>
        <w:rPr>
          <w:rFonts w:ascii="Noto Naskh Arabic" w:hAnsi="Noto Naskh Arabic" w:cs="Noto Naskh Arabic"/>
          <w:b w:val="0"/>
          <w:sz w:val="20"/>
          <w:rtl w:val="1"/>
        </w:rPr>
        <w:t>• Cache برای محتوای عمومی، profile عمومی و reference data؛ داده permission-sensitive با key scope.</w:t>
      </w:r>
    </w:p>
    <w:p>
      <w:pPr>
        <w:bidi w:val="1"/>
        <w:spacing w:after="50" w:line="264" w:lineRule="auto"/>
        <w:ind w:left="0" w:right="259" w:hanging="173"/>
        <w:jc w:val="right"/>
      </w:pPr>
      <w:r>
        <w:rPr>
          <w:rFonts w:ascii="Noto Naskh Arabic" w:hAnsi="Noto Naskh Arabic" w:cs="Noto Naskh Arabic"/>
          <w:b w:val="0"/>
          <w:sz w:val="20"/>
          <w:rtl w:val="1"/>
        </w:rPr>
        <w:t>• Read model و materialized view برای Dashboard، search و reporting.</w:t>
      </w:r>
    </w:p>
    <w:p>
      <w:pPr>
        <w:bidi w:val="1"/>
        <w:spacing w:after="50" w:line="264" w:lineRule="auto"/>
        <w:ind w:left="0" w:right="259" w:hanging="173"/>
        <w:jc w:val="right"/>
      </w:pPr>
      <w:r>
        <w:rPr>
          <w:rFonts w:ascii="Noto Naskh Arabic" w:hAnsi="Noto Naskh Arabic" w:cs="Noto Naskh Arabic"/>
          <w:b w:val="0"/>
          <w:sz w:val="20"/>
          <w:rtl w:val="1"/>
        </w:rPr>
        <w:t>• Streaming برای AI و progress؛ عدم نگه‌داشتن request synchronous طولانی.</w:t>
      </w:r>
    </w:p>
    <w:p>
      <w:pPr>
        <w:bidi w:val="1"/>
        <w:spacing w:after="50" w:line="264" w:lineRule="auto"/>
        <w:ind w:left="0" w:right="259" w:hanging="173"/>
        <w:jc w:val="right"/>
      </w:pPr>
      <w:r>
        <w:rPr>
          <w:rFonts w:ascii="Noto Naskh Arabic" w:hAnsi="Noto Naskh Arabic" w:cs="Noto Naskh Arabic"/>
          <w:b w:val="0"/>
          <w:sz w:val="20"/>
          <w:rtl w:val="1"/>
        </w:rPr>
        <w:t>• Connection pool، statement timeout و query monitoring در PostgreSQL.</w:t>
      </w:r>
    </w:p>
    <w:p>
      <w:pPr>
        <w:bidi w:val="1"/>
        <w:spacing w:after="50" w:line="264" w:lineRule="auto"/>
        <w:ind w:left="0" w:right="259" w:hanging="173"/>
        <w:jc w:val="right"/>
      </w:pPr>
      <w:r>
        <w:rPr>
          <w:rFonts w:ascii="Noto Naskh Arabic" w:hAnsi="Noto Naskh Arabic" w:cs="Noto Naskh Arabic"/>
          <w:b w:val="0"/>
          <w:sz w:val="20"/>
          <w:rtl w:val="1"/>
        </w:rPr>
        <w:t>• Backpressure در queue و quota برای upload/AI.</w:t>
      </w:r>
    </w:p>
    <w:p>
      <w:pPr>
        <w:pStyle w:val="Heading2"/>
        <w:keepNext/>
        <w:bidi w:val="1"/>
        <w:spacing w:before="160" w:after="80"/>
        <w:jc w:val="right"/>
      </w:pPr>
      <w:r>
        <w:rPr>
          <w:rFonts w:ascii="Noto Naskh Arabic" w:hAnsi="Noto Naskh Arabic" w:cs="Noto Naskh Arabic"/>
          <w:b/>
          <w:color w:val="1D5A78"/>
          <w:sz w:val="26"/>
          <w:rtl w:val="1"/>
        </w:rPr>
        <w:t>۱۹.۲ Capacity Model اولیه</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بار</w:t>
            </w:r>
          </w:p>
        </w:tc>
        <w:tc>
          <w:tcPr>
            <w:tcW w:type="dxa" w:w="65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فرض طراحی</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کاربر همزمان وب</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قابل افزایش افقی؛ session stateless/centralized.</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jobs</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queue-based با concurrency جدا برای taskهای کوتاه و بلند.</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Document jobs</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worker pool مستقل با CPU/memory limit.</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فایل</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object storage، multipart و lifecycle policy.</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DB</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index review، partition audit/event، read replica در V1.</w:t>
            </w:r>
          </w:p>
        </w:tc>
      </w:tr>
      <w:tr>
        <w:tc>
          <w:tcPr>
            <w:tcW w:type="dxa" w:w="259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Notification</w:t>
            </w:r>
          </w:p>
        </w:tc>
        <w:tc>
          <w:tcPr>
            <w:tcW w:type="dxa" w:w="655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batching، provider rate limit و retry.</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۱۹.۳ High Availability</w:t>
      </w:r>
    </w:p>
    <w:p>
      <w:pPr>
        <w:bidi w:val="1"/>
        <w:spacing w:after="50" w:line="264" w:lineRule="auto"/>
        <w:ind w:left="0" w:right="259" w:hanging="173"/>
        <w:jc w:val="right"/>
      </w:pPr>
      <w:r>
        <w:rPr>
          <w:rFonts w:ascii="Noto Naskh Arabic" w:hAnsi="Noto Naskh Arabic" w:cs="Noto Naskh Arabic"/>
          <w:b w:val="0"/>
          <w:sz w:val="20"/>
          <w:rtl w:val="1"/>
        </w:rPr>
        <w:t>• حداقل دو instance برای Web/API در Production و health-based load balancing.</w:t>
      </w:r>
    </w:p>
    <w:p>
      <w:pPr>
        <w:bidi w:val="1"/>
        <w:spacing w:after="50" w:line="264" w:lineRule="auto"/>
        <w:ind w:left="0" w:right="259" w:hanging="173"/>
        <w:jc w:val="right"/>
      </w:pPr>
      <w:r>
        <w:rPr>
          <w:rFonts w:ascii="Noto Naskh Arabic" w:hAnsi="Noto Naskh Arabic" w:cs="Noto Naskh Arabic"/>
          <w:b w:val="0"/>
          <w:sz w:val="20"/>
          <w:rtl w:val="1"/>
        </w:rPr>
        <w:t>• Database managed HA یا primary/standby با backup مستقل.</w:t>
      </w:r>
    </w:p>
    <w:p>
      <w:pPr>
        <w:bidi w:val="1"/>
        <w:spacing w:after="50" w:line="264" w:lineRule="auto"/>
        <w:ind w:left="0" w:right="259" w:hanging="173"/>
        <w:jc w:val="right"/>
      </w:pPr>
      <w:r>
        <w:rPr>
          <w:rFonts w:ascii="Noto Naskh Arabic" w:hAnsi="Noto Naskh Arabic" w:cs="Noto Naskh Arabic"/>
          <w:b w:val="0"/>
          <w:sz w:val="20"/>
          <w:rtl w:val="1"/>
        </w:rPr>
        <w:t>• Redis و broker با persistence/replica متناسب با اهمیت.</w:t>
      </w:r>
    </w:p>
    <w:p>
      <w:pPr>
        <w:bidi w:val="1"/>
        <w:spacing w:after="50" w:line="264" w:lineRule="auto"/>
        <w:ind w:left="0" w:right="259" w:hanging="173"/>
        <w:jc w:val="right"/>
      </w:pPr>
      <w:r>
        <w:rPr>
          <w:rFonts w:ascii="Noto Naskh Arabic" w:hAnsi="Noto Naskh Arabic" w:cs="Noto Naskh Arabic"/>
          <w:b w:val="0"/>
          <w:sz w:val="20"/>
          <w:rtl w:val="1"/>
        </w:rPr>
        <w:t>• Object storage با versioning و replication/backup.</w:t>
      </w:r>
    </w:p>
    <w:p>
      <w:pPr>
        <w:bidi w:val="1"/>
        <w:spacing w:after="50" w:line="264" w:lineRule="auto"/>
        <w:ind w:left="0" w:right="259" w:hanging="173"/>
        <w:jc w:val="right"/>
      </w:pPr>
      <w:r>
        <w:rPr>
          <w:rFonts w:ascii="Noto Naskh Arabic" w:hAnsi="Noto Naskh Arabic" w:cs="Noto Naskh Arabic"/>
          <w:b w:val="0"/>
          <w:sz w:val="20"/>
          <w:rtl w:val="1"/>
        </w:rPr>
        <w:t>• Provider external با timeout، circuit breaker و fallback policy.</w:t>
      </w:r>
    </w:p>
    <w:p>
      <w:pPr>
        <w:pStyle w:val="Heading2"/>
        <w:keepNext/>
        <w:bidi w:val="1"/>
        <w:spacing w:before="160" w:after="80"/>
        <w:jc w:val="right"/>
      </w:pPr>
      <w:r>
        <w:rPr>
          <w:rFonts w:ascii="Noto Naskh Arabic" w:hAnsi="Noto Naskh Arabic" w:cs="Noto Naskh Arabic"/>
          <w:b/>
          <w:color w:val="1D5A78"/>
          <w:sz w:val="26"/>
          <w:rtl w:val="1"/>
        </w:rPr>
        <w:t>۱۹.۴ Backup و Restore</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37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دارایی</w:t>
            </w:r>
          </w:p>
        </w:tc>
        <w:tc>
          <w:tcPr>
            <w:tcW w:type="dxa" w:w="67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سیاست</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PostgreSQL</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PITR، backup روزانه، retention چندلایه و restore test.</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Object Storage</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versioning، lifecycle، replication و inventory.</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Configuration</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GitOps/IaC؛ secret backup encrypted.</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Audit</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immutable/append-only copy و retention مستقل.</w:t>
            </w:r>
          </w:p>
        </w:tc>
      </w:tr>
      <w:tr>
        <w:tc>
          <w:tcPr>
            <w:tcW w:type="dxa" w:w="237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Search/Vector</w:t>
            </w:r>
          </w:p>
        </w:tc>
        <w:tc>
          <w:tcPr>
            <w:tcW w:type="dxa" w:w="676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قابل rebuild از source of truth؛ snapshot برای کاهش RTO.</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۲۰. DevOps، CI/CD و محیط‌های استقرار</w:t>
      </w:r>
    </w:p>
    <w:p>
      <w:pPr>
        <w:pStyle w:val="Heading2"/>
        <w:keepNext/>
        <w:bidi w:val="1"/>
        <w:spacing w:before="160" w:after="80"/>
        <w:jc w:val="right"/>
      </w:pPr>
      <w:r>
        <w:rPr>
          <w:rFonts w:ascii="Noto Naskh Arabic" w:hAnsi="Noto Naskh Arabic" w:cs="Noto Naskh Arabic"/>
          <w:b/>
          <w:color w:val="1D5A78"/>
          <w:sz w:val="26"/>
          <w:rtl w:val="1"/>
        </w:rPr>
        <w:t>۲۰.۱ محیط‌ها</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0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محیط</w:t>
            </w:r>
          </w:p>
        </w:tc>
        <w:tc>
          <w:tcPr>
            <w:tcW w:type="dxa" w:w="44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هدف</w:t>
            </w:r>
          </w:p>
        </w:tc>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داده</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Local</w:t>
            </w:r>
          </w:p>
        </w:tc>
        <w:tc>
          <w:tcPr>
            <w:tcW w:type="dxa" w:w="44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توسعه و test سریع با Docker Compose</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synthetic</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CI</w:t>
            </w:r>
          </w:p>
        </w:tc>
        <w:tc>
          <w:tcPr>
            <w:tcW w:type="dxa" w:w="44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unit، integration، security scan و build</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ephemeral</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Development</w:t>
            </w:r>
          </w:p>
        </w:tc>
        <w:tc>
          <w:tcPr>
            <w:tcW w:type="dxa" w:w="44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integration روزانه و shared services</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synthetic</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Staging</w:t>
            </w:r>
          </w:p>
        </w:tc>
        <w:tc>
          <w:tcPr>
            <w:tcW w:type="dxa" w:w="44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Production-like، E2E، load و UAT</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masked/synthetic</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Pilot</w:t>
            </w:r>
          </w:p>
        </w:tc>
        <w:tc>
          <w:tcPr>
            <w:tcW w:type="dxa" w:w="44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کاربران محدود و feature flags</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واقعی محدود</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Production</w:t>
            </w:r>
          </w:p>
        </w:tc>
        <w:tc>
          <w:tcPr>
            <w:tcW w:type="dxa" w:w="44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سرویس عمومی</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واقعی و کنترل‌شده</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۲۰.۲ Pipeline</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Commit / Pull Request</w:t>
              <w:br/>
              <w:t xml:space="preserve">  -&gt; lint + typecheck + unit tests</w:t>
              <w:br/>
              <w:t xml:space="preserve">  -&gt; dependency/license/secret scan</w:t>
              <w:br/>
              <w:t xml:space="preserve">  -&gt; build immutable images + SBOM</w:t>
              <w:br/>
              <w:t xml:space="preserve">  -&gt; integration tests with ephemeral DB/broker</w:t>
              <w:br/>
              <w:t xml:space="preserve">  -&gt; contract and migration tests</w:t>
              <w:br/>
              <w:t xml:space="preserve">  -&gt; deploy to staging</w:t>
              <w:br/>
              <w:t xml:space="preserve">  -&gt; E2E + security + AI regression</w:t>
              <w:br/>
              <w:t xml:space="preserve">  -&gt; approval gate</w:t>
              <w:br/>
              <w:t xml:space="preserve">  -&gt; canary/blue-green production deploy</w:t>
              <w:br/>
              <w:t xml:space="preserve">  -&gt; smoke tests + metrics watch</w:t>
              <w:br/>
              <w:t xml:space="preserve">  -&gt; progressive rollout or rollback</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۲۰.۳ Database Migration</w:t>
      </w:r>
    </w:p>
    <w:p>
      <w:pPr>
        <w:bidi w:val="1"/>
        <w:spacing w:after="50" w:line="264" w:lineRule="auto"/>
        <w:ind w:left="0" w:right="259" w:hanging="173"/>
        <w:jc w:val="right"/>
      </w:pPr>
      <w:r>
        <w:rPr>
          <w:rFonts w:ascii="Noto Naskh Arabic" w:hAnsi="Noto Naskh Arabic" w:cs="Noto Naskh Arabic"/>
          <w:b w:val="0"/>
          <w:sz w:val="20"/>
          <w:rtl w:val="1"/>
        </w:rPr>
        <w:t>• Expand-and-contract برای تغییرات backward compatible.</w:t>
      </w:r>
    </w:p>
    <w:p>
      <w:pPr>
        <w:bidi w:val="1"/>
        <w:spacing w:after="50" w:line="264" w:lineRule="auto"/>
        <w:ind w:left="0" w:right="259" w:hanging="173"/>
        <w:jc w:val="right"/>
      </w:pPr>
      <w:r>
        <w:rPr>
          <w:rFonts w:ascii="Noto Naskh Arabic" w:hAnsi="Noto Naskh Arabic" w:cs="Noto Naskh Arabic"/>
          <w:b w:val="0"/>
          <w:sz w:val="20"/>
          <w:rtl w:val="1"/>
        </w:rPr>
        <w:t>• Migration قبل از app deploy فقط در صورتی که نسخه قبلی را نشکند.</w:t>
      </w:r>
    </w:p>
    <w:p>
      <w:pPr>
        <w:bidi w:val="1"/>
        <w:spacing w:after="50" w:line="264" w:lineRule="auto"/>
        <w:ind w:left="0" w:right="259" w:hanging="173"/>
        <w:jc w:val="right"/>
      </w:pPr>
      <w:r>
        <w:rPr>
          <w:rFonts w:ascii="Noto Naskh Arabic" w:hAnsi="Noto Naskh Arabic" w:cs="Noto Naskh Arabic"/>
          <w:b w:val="0"/>
          <w:sz w:val="20"/>
          <w:rtl w:val="1"/>
        </w:rPr>
        <w:t>• Indexهای سنگین به‌صورت online/concurrent و خارج از peak.</w:t>
      </w:r>
    </w:p>
    <w:p>
      <w:pPr>
        <w:bidi w:val="1"/>
        <w:spacing w:after="50" w:line="264" w:lineRule="auto"/>
        <w:ind w:left="0" w:right="259" w:hanging="173"/>
        <w:jc w:val="right"/>
      </w:pPr>
      <w:r>
        <w:rPr>
          <w:rFonts w:ascii="Noto Naskh Arabic" w:hAnsi="Noto Naskh Arabic" w:cs="Noto Naskh Arabic"/>
          <w:b w:val="0"/>
          <w:sz w:val="20"/>
          <w:rtl w:val="1"/>
        </w:rPr>
        <w:t>• Data backfill به‌صورت job resumable و observable.</w:t>
      </w:r>
    </w:p>
    <w:p>
      <w:pPr>
        <w:bidi w:val="1"/>
        <w:spacing w:after="50" w:line="264" w:lineRule="auto"/>
        <w:ind w:left="0" w:right="259" w:hanging="173"/>
        <w:jc w:val="right"/>
      </w:pPr>
      <w:r>
        <w:rPr>
          <w:rFonts w:ascii="Noto Naskh Arabic" w:hAnsi="Noto Naskh Arabic" w:cs="Noto Naskh Arabic"/>
          <w:b w:val="0"/>
          <w:sz w:val="20"/>
          <w:rtl w:val="1"/>
        </w:rPr>
        <w:t>• Rollback schema به‌جای down migration خطرناک، با forward fix و compatibility.</w:t>
      </w:r>
    </w:p>
    <w:p>
      <w:pPr>
        <w:pStyle w:val="Heading2"/>
        <w:keepNext/>
        <w:bidi w:val="1"/>
        <w:spacing w:before="160" w:after="80"/>
        <w:jc w:val="right"/>
      </w:pPr>
      <w:r>
        <w:rPr>
          <w:rFonts w:ascii="Noto Naskh Arabic" w:hAnsi="Noto Naskh Arabic" w:cs="Noto Naskh Arabic"/>
          <w:b/>
          <w:color w:val="1D5A78"/>
          <w:sz w:val="26"/>
          <w:rtl w:val="1"/>
        </w:rPr>
        <w:t>۲۰.۴ Infrastructure as Code</w:t>
      </w:r>
    </w:p>
    <w:p>
      <w:pPr>
        <w:bidi w:val="1"/>
        <w:spacing w:after="50" w:line="264" w:lineRule="auto"/>
        <w:ind w:left="0" w:right="259" w:hanging="173"/>
        <w:jc w:val="right"/>
      </w:pPr>
      <w:r>
        <w:rPr>
          <w:rFonts w:ascii="Noto Naskh Arabic" w:hAnsi="Noto Naskh Arabic" w:cs="Noto Naskh Arabic"/>
          <w:b w:val="0"/>
          <w:sz w:val="20"/>
          <w:rtl w:val="1"/>
        </w:rPr>
        <w:t>• شبکه، compute، DB، storage، monitoring و secret integration با IaC نسخه‌بندی می‌شوند.</w:t>
      </w:r>
    </w:p>
    <w:p>
      <w:pPr>
        <w:bidi w:val="1"/>
        <w:spacing w:after="50" w:line="264" w:lineRule="auto"/>
        <w:ind w:left="0" w:right="259" w:hanging="173"/>
        <w:jc w:val="right"/>
      </w:pPr>
      <w:r>
        <w:rPr>
          <w:rFonts w:ascii="Noto Naskh Arabic" w:hAnsi="Noto Naskh Arabic" w:cs="Noto Naskh Arabic"/>
          <w:b w:val="0"/>
          <w:sz w:val="20"/>
          <w:rtl w:val="1"/>
        </w:rPr>
        <w:t>• تغییر Production از Pull Request و approval عبور می‌کند.</w:t>
      </w:r>
    </w:p>
    <w:p>
      <w:pPr>
        <w:bidi w:val="1"/>
        <w:spacing w:after="50" w:line="264" w:lineRule="auto"/>
        <w:ind w:left="0" w:right="259" w:hanging="173"/>
        <w:jc w:val="right"/>
      </w:pPr>
      <w:r>
        <w:rPr>
          <w:rFonts w:ascii="Noto Naskh Arabic" w:hAnsi="Noto Naskh Arabic" w:cs="Noto Naskh Arabic"/>
          <w:b w:val="0"/>
          <w:sz w:val="20"/>
          <w:rtl w:val="1"/>
        </w:rPr>
        <w:t>• Drift detection و policy-as-code برای تنظیمات امنیتی.</w:t>
      </w:r>
    </w:p>
    <w:p>
      <w:pPr>
        <w:bidi w:val="1"/>
        <w:spacing w:after="50" w:line="264" w:lineRule="auto"/>
        <w:ind w:left="0" w:right="259" w:hanging="173"/>
        <w:jc w:val="right"/>
      </w:pPr>
      <w:r>
        <w:rPr>
          <w:rFonts w:ascii="Noto Naskh Arabic" w:hAnsi="Noto Naskh Arabic" w:cs="Noto Naskh Arabic"/>
          <w:b w:val="0"/>
          <w:sz w:val="20"/>
          <w:rtl w:val="1"/>
        </w:rPr>
        <w:t>• Artifactها immutable و tagged با commit SHA و release version.</w:t>
      </w:r>
    </w:p>
    <w:p>
      <w:pPr>
        <w:pStyle w:val="Heading1"/>
        <w:keepNext/>
        <w:bidi w:val="1"/>
        <w:spacing w:before="200" w:after="120"/>
        <w:jc w:val="right"/>
      </w:pPr>
      <w:r>
        <w:rPr>
          <w:rFonts w:ascii="Noto Naskh Arabic" w:hAnsi="Noto Naskh Arabic" w:cs="Noto Naskh Arabic"/>
          <w:b/>
          <w:color w:val="123A5A"/>
          <w:sz w:val="32"/>
          <w:rtl w:val="1"/>
        </w:rPr>
        <w:t>۲۱. فناوری‌های پیشنهادی و استاندارد Repository</w:t>
      </w:r>
    </w:p>
    <w:p>
      <w:pPr>
        <w:pStyle w:val="Heading2"/>
        <w:keepNext/>
        <w:bidi w:val="1"/>
        <w:spacing w:before="160" w:after="80"/>
        <w:jc w:val="right"/>
      </w:pPr>
      <w:r>
        <w:rPr>
          <w:rFonts w:ascii="Noto Naskh Arabic" w:hAnsi="Noto Naskh Arabic" w:cs="Noto Naskh Arabic"/>
          <w:b/>
          <w:color w:val="1D5A78"/>
          <w:sz w:val="26"/>
          <w:rtl w:val="1"/>
        </w:rPr>
        <w:t>۲۱.۱ Stack پیشنهادی</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0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لایه</w:t>
            </w:r>
          </w:p>
        </w:tc>
        <w:tc>
          <w:tcPr>
            <w:tcW w:type="dxa" w:w="309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انتخاب پایه</w:t>
            </w:r>
          </w:p>
        </w:tc>
        <w:tc>
          <w:tcPr>
            <w:tcW w:type="dxa" w:w="424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دلیل</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Frontend</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Next.js + React + TypeScript</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SSR/Streaming، ecosystem و تجربه توسعه مناسب.</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UI</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Design System + Tailwind/CSS tokens</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RTL، accessibility و consistency.</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Backend</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Python + FastAPI</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هماهنگ با AI، async IO، OpenAPI و تیم Python.</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Domain/Data</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SQLAlchemy 2 / Alembic / Pydantic</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ORM کنترل‌شده، migration و contracts.</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Database</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PostgreSQL + pgvector</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transaction، search و vector در MVP.</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Cache</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Redis</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TTL، rate limit، lock و cache.</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Broker</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RabbitMQ یا سرویس معادل</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delivery durable، routing و retry.</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Workers</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Celery/Dramatiq/Arq با انتخاب نهایی ADR</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پردازش async و concurrency.</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Storage</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S3-compatible / MinIO</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فایل خصوصی و multipart.</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Observability</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OpenTelemetry + Prometheus/Grafana + log stack</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استاندارد و قابل حمل.</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Deployment</w:t>
            </w:r>
          </w:p>
        </w:tc>
        <w:tc>
          <w:tcPr>
            <w:tcW w:type="dxa" w:w="30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Docker؛ Kubernetes-compatible</w:t>
            </w:r>
          </w:p>
        </w:tc>
        <w:tc>
          <w:tcPr>
            <w:tcW w:type="dxa" w:w="42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MVP روی VM/compose یا orchestration مدیریت‌شده.</w:t>
            </w:r>
          </w:p>
        </w:tc>
      </w:tr>
    </w:tbl>
    <w:p>
      <w:pPr>
        <w:spacing w:after="20"/>
      </w:pPr>
    </w:p>
    <w:tbl>
      <w:tblPr>
        <w:tblW w:type="auto" w:w="0"/>
        <w:jc w:val="center"/>
        <w:tblLayout w:type="fixed"/>
        <w:tblLook w:firstColumn="1" w:firstRow="1" w:lastColumn="0" w:lastRow="0" w:noHBand="0" w:noVBand="1" w:val="04A0"/>
      </w:tblPr>
      <w:tblGrid>
        <w:gridCol w:w="9144"/>
      </w:tblGrid>
      <w:tr>
        <w:tc>
          <w:tcPr>
            <w:tcW w:type="dxa" w:w="10037"/>
            <w:shd w:fill="EAF2F8"/>
            <w:tcMar>
              <w:top w:w="120" w:type="dxa"/>
              <w:start w:w="160" w:type="dxa"/>
              <w:bottom w:w="120" w:type="dxa"/>
              <w:end w:w="160" w:type="dxa"/>
            </w:tcMar>
          </w:tcPr>
          <w:p>
            <w:pPr>
              <w:bidi w:val="1"/>
              <w:jc w:val="right"/>
            </w:pPr>
            <w:r>
              <w:rPr>
                <w:rFonts w:ascii="Noto Naskh Arabic" w:hAnsi="Noto Naskh Arabic" w:cs="Noto Naskh Arabic"/>
                <w:b/>
                <w:color w:val="2B6F91"/>
                <w:sz w:val="21"/>
                <w:rtl w:val="1"/>
              </w:rPr>
              <w:t>یادداشت فناوری</w:t>
              <w:br/>
            </w:r>
            <w:r>
              <w:rPr>
                <w:rFonts w:ascii="Noto Naskh Arabic" w:hAnsi="Noto Naskh Arabic" w:cs="Noto Naskh Arabic"/>
                <w:b w:val="0"/>
                <w:sz w:val="20"/>
                <w:rtl w:val="1"/>
              </w:rPr>
              <w:t>نسخه دقیق Frameworkها در زمان Bootstrap Repository با نسخه پایدار و سازگار انتخاب و در ADR ثبت می‌شود. این سند به عمد از قفل کردن نسخه‌های متغیر خودداری می‌کند؛ قرارداد معماری و معیار انتخاب ثابت می‌ماند.</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۲۱.۲ Monorepo پیشنهادی</w:t>
      </w:r>
    </w:p>
    <w:tbl>
      <w:tblPr>
        <w:tblW w:type="auto" w:w="0"/>
        <w:jc w:val="center"/>
        <w:tblLook w:firstColumn="1" w:firstRow="1" w:lastColumn="0" w:lastRow="0" w:noHBand="0" w:noVBand="1" w:val="04A0"/>
      </w:tblPr>
      <w:tblGrid>
        <w:gridCol w:w="10037"/>
      </w:tblGrid>
      <w:tr>
        <w:tc>
          <w:tcPr>
            <w:tcW w:type="dxa" w:w="10037"/>
            <w:shd w:fill="F4F6F7"/>
            <w:tcMar>
              <w:top w:w="100" w:type="dxa"/>
              <w:start w:w="120" w:type="dxa"/>
              <w:bottom w:w="100" w:type="dxa"/>
              <w:end w:w="120" w:type="dxa"/>
            </w:tcMar>
          </w:tcPr>
          <w:p>
            <w:pPr>
              <w:jc w:val="left"/>
            </w:pPr>
            <w:r>
              <w:rPr>
                <w:rFonts w:ascii="DejaVu Sans Mono" w:hAnsi="DejaVu Sans Mono"/>
                <w:sz w:val="16"/>
              </w:rPr>
              <w:t>legalir/</w:t>
              <w:br/>
              <w:t xml:space="preserve">  apps/</w:t>
              <w:br/>
              <w:t xml:space="preserve">    web/                    Next.js</w:t>
              <w:br/>
              <w:t xml:space="preserve">    api/                    FastAPI entrypoint</w:t>
              <w:br/>
              <w:t xml:space="preserve">    worker-ai/</w:t>
              <w:br/>
              <w:t xml:space="preserve">    worker-documents/</w:t>
              <w:br/>
              <w:t xml:space="preserve">    worker-notifications/</w:t>
              <w:br/>
              <w:t xml:space="preserve">  packages/</w:t>
              <w:br/>
              <w:t xml:space="preserve">    contracts/              OpenAPI-generated types / shared schemas</w:t>
              <w:br/>
              <w:t xml:space="preserve">    design-system/</w:t>
              <w:br/>
              <w:t xml:space="preserve">    observability/</w:t>
              <w:br/>
              <w:t xml:space="preserve">  backend/</w:t>
              <w:br/>
              <w:t xml:space="preserve">    modules/</w:t>
              <w:br/>
              <w:t xml:space="preserve">      identity/</w:t>
              <w:br/>
              <w:t xml:space="preserve">      consultation/</w:t>
              <w:br/>
              <w:t xml:space="preserve">      knowledge/</w:t>
              <w:br/>
              <w:t xml:space="preserve">      contract/</w:t>
              <w:br/>
              <w:t xml:space="preserve">      lawyer/</w:t>
              <w:br/>
              <w:t xml:space="preserve">      booking/</w:t>
              <w:br/>
              <w:t xml:space="preserve">      case/</w:t>
              <w:br/>
              <w:t xml:space="preserve">      payment/</w:t>
              <w:br/>
              <w:t xml:space="preserve">      organization/</w:t>
              <w:br/>
              <w:t xml:space="preserve">      admin/</w:t>
              <w:br/>
              <w:t xml:space="preserve">    shared/</w:t>
              <w:br/>
              <w:t xml:space="preserve">      authz/ audit/ outbox/ storage/ integrations/</w:t>
              <w:br/>
              <w:t xml:space="preserve">  infra/</w:t>
              <w:br/>
              <w:t xml:space="preserve">    docker/ terraform/ kubernetes/ monitoring/</w:t>
              <w:br/>
              <w:t xml:space="preserve">  docs/</w:t>
              <w:br/>
              <w:t xml:space="preserve">    adr/ api/ architecture/ runbooks/</w:t>
              <w:br/>
              <w:t xml:space="preserve">  tests/</w:t>
              <w:br/>
              <w:t xml:space="preserve">    e2e/ contract/ load/ security/ ai-evaluation/</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۲۱.۳ قوانین Repository</w:t>
      </w:r>
    </w:p>
    <w:p>
      <w:pPr>
        <w:bidi w:val="1"/>
        <w:spacing w:after="50" w:line="264" w:lineRule="auto"/>
        <w:ind w:left="0" w:right="259" w:hanging="173"/>
        <w:jc w:val="right"/>
      </w:pPr>
      <w:r>
        <w:rPr>
          <w:rFonts w:ascii="Noto Naskh Arabic" w:hAnsi="Noto Naskh Arabic" w:cs="Noto Naskh Arabic"/>
          <w:b w:val="0"/>
          <w:sz w:val="20"/>
          <w:rtl w:val="1"/>
        </w:rPr>
        <w:t>• هر ماژول README، public interface، migration، tests و owner دارد.</w:t>
      </w:r>
    </w:p>
    <w:p>
      <w:pPr>
        <w:bidi w:val="1"/>
        <w:spacing w:after="50" w:line="264" w:lineRule="auto"/>
        <w:ind w:left="0" w:right="259" w:hanging="173"/>
        <w:jc w:val="right"/>
      </w:pPr>
      <w:r>
        <w:rPr>
          <w:rFonts w:ascii="Noto Naskh Arabic" w:hAnsi="Noto Naskh Arabic" w:cs="Noto Naskh Arabic"/>
          <w:b w:val="0"/>
          <w:sz w:val="20"/>
          <w:rtl w:val="1"/>
        </w:rPr>
        <w:t>• Dependency direction با lint/architecture tests enforce می‌شود.</w:t>
      </w:r>
    </w:p>
    <w:p>
      <w:pPr>
        <w:bidi w:val="1"/>
        <w:spacing w:after="50" w:line="264" w:lineRule="auto"/>
        <w:ind w:left="0" w:right="259" w:hanging="173"/>
        <w:jc w:val="right"/>
      </w:pPr>
      <w:r>
        <w:rPr>
          <w:rFonts w:ascii="Noto Naskh Arabic" w:hAnsi="Noto Naskh Arabic" w:cs="Noto Naskh Arabic"/>
          <w:b w:val="0"/>
          <w:sz w:val="20"/>
          <w:rtl w:val="1"/>
        </w:rPr>
        <w:t>• Secret و داده نمونه واقعی در repo ممنوع است.</w:t>
      </w:r>
    </w:p>
    <w:p>
      <w:pPr>
        <w:bidi w:val="1"/>
        <w:spacing w:after="50" w:line="264" w:lineRule="auto"/>
        <w:ind w:left="0" w:right="259" w:hanging="173"/>
        <w:jc w:val="right"/>
      </w:pPr>
      <w:r>
        <w:rPr>
          <w:rFonts w:ascii="Noto Naskh Arabic" w:hAnsi="Noto Naskh Arabic" w:cs="Noto Naskh Arabic"/>
          <w:b w:val="0"/>
          <w:sz w:val="20"/>
          <w:rtl w:val="1"/>
        </w:rPr>
        <w:t>• OpenAPI و event schemas versioned و در CI compatibility checked.</w:t>
      </w:r>
    </w:p>
    <w:p>
      <w:pPr>
        <w:bidi w:val="1"/>
        <w:spacing w:after="50" w:line="264" w:lineRule="auto"/>
        <w:ind w:left="0" w:right="259" w:hanging="173"/>
        <w:jc w:val="right"/>
      </w:pPr>
      <w:r>
        <w:rPr>
          <w:rFonts w:ascii="Noto Naskh Arabic" w:hAnsi="Noto Naskh Arabic" w:cs="Noto Naskh Arabic"/>
          <w:b w:val="0"/>
          <w:sz w:val="20"/>
          <w:rtl w:val="1"/>
        </w:rPr>
        <w:t>• ADR برای تصمیم‌های پراثر و تغییرات stack اجباری است.</w:t>
      </w:r>
    </w:p>
    <w:p>
      <w:pPr>
        <w:bidi w:val="1"/>
        <w:spacing w:after="50" w:line="264" w:lineRule="auto"/>
        <w:ind w:left="0" w:right="259" w:hanging="173"/>
        <w:jc w:val="right"/>
      </w:pPr>
      <w:r>
        <w:rPr>
          <w:rFonts w:ascii="Noto Naskh Arabic" w:hAnsi="Noto Naskh Arabic" w:cs="Noto Naskh Arabic"/>
          <w:b w:val="0"/>
          <w:sz w:val="20"/>
          <w:rtl w:val="1"/>
        </w:rPr>
        <w:t>• Generated code از source schema تولید می‌شود و دستی ویرایش نمی‌گردد.</w:t>
      </w:r>
    </w:p>
    <w:p>
      <w:r>
        <w:br w:type="page"/>
      </w:r>
    </w:p>
    <w:p>
      <w:pPr>
        <w:pStyle w:val="Heading1"/>
        <w:keepNext/>
        <w:bidi w:val="1"/>
        <w:spacing w:before="200" w:after="120"/>
        <w:jc w:val="right"/>
      </w:pPr>
      <w:r>
        <w:rPr>
          <w:rFonts w:ascii="Noto Naskh Arabic" w:hAnsi="Noto Naskh Arabic" w:cs="Noto Naskh Arabic"/>
          <w:b/>
          <w:color w:val="123A5A"/>
          <w:sz w:val="32"/>
          <w:rtl w:val="1"/>
        </w:rPr>
        <w:t>۲۲. Test Architecture و Quality Gates</w:t>
      </w:r>
    </w:p>
    <w:p>
      <w:pPr>
        <w:pStyle w:val="Heading2"/>
        <w:keepNext/>
        <w:bidi w:val="1"/>
        <w:spacing w:before="160" w:after="80"/>
        <w:jc w:val="right"/>
      </w:pPr>
      <w:r>
        <w:rPr>
          <w:rFonts w:ascii="Noto Naskh Arabic" w:hAnsi="Noto Naskh Arabic" w:cs="Noto Naskh Arabic"/>
          <w:b/>
          <w:color w:val="1D5A78"/>
          <w:sz w:val="26"/>
          <w:rtl w:val="1"/>
        </w:rPr>
        <w:t>۲۲.۱ Test Pyramid</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16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سطح</w:t>
            </w:r>
          </w:p>
        </w:tc>
        <w:tc>
          <w:tcPr>
            <w:tcW w:type="dxa" w:w="69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دامنه</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Unit</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Domain invariant، policy، state transition، parser و validator.</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Component</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ماژول با DB/queue mock یا container.</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Integration</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PostgreSQL، Redis، broker، object storage و adapter sandbox.</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Contract</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OpenAPI، webhook، event schema و provider adapter.</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E2E</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journeyهای login، AI، contract، booking، payment و lawyer.</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RBAC/ABAC، IDOR، CSRF، upload، rate limit، prompt injection.</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Performance</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API، queue، AI concurrency، upload و dashboard.</w:t>
            </w:r>
          </w:p>
        </w:tc>
      </w:tr>
      <w:tr>
        <w:tc>
          <w:tcPr>
            <w:tcW w:type="dxa" w:w="216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Evaluation</w:t>
            </w:r>
          </w:p>
        </w:tc>
        <w:tc>
          <w:tcPr>
            <w:tcW w:type="dxa" w:w="698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accuracy، citation، hallucination، risk routing و regression.</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۲۲.۲ Architecture Fitness Functions</w:t>
      </w:r>
    </w:p>
    <w:p>
      <w:pPr>
        <w:bidi w:val="1"/>
        <w:spacing w:after="50" w:line="264" w:lineRule="auto"/>
        <w:ind w:left="0" w:right="259" w:hanging="173"/>
        <w:jc w:val="right"/>
      </w:pPr>
      <w:r>
        <w:rPr>
          <w:rFonts w:ascii="Noto Naskh Arabic" w:hAnsi="Noto Naskh Arabic" w:cs="Noto Naskh Arabic"/>
          <w:b w:val="0"/>
          <w:sz w:val="20"/>
          <w:rtl w:val="1"/>
        </w:rPr>
        <w:t>• هیچ ماژولی Repository یا ORM model ماژول دیگر را import نکند.</w:t>
      </w:r>
    </w:p>
    <w:p>
      <w:pPr>
        <w:bidi w:val="1"/>
        <w:spacing w:after="50" w:line="264" w:lineRule="auto"/>
        <w:ind w:left="0" w:right="259" w:hanging="173"/>
        <w:jc w:val="right"/>
      </w:pPr>
      <w:r>
        <w:rPr>
          <w:rFonts w:ascii="Noto Naskh Arabic" w:hAnsi="Noto Naskh Arabic" w:cs="Noto Naskh Arabic"/>
          <w:b w:val="0"/>
          <w:sz w:val="20"/>
          <w:rtl w:val="1"/>
        </w:rPr>
        <w:t>• هر mutation endpoint permission test و idempotency test داشته باشد.</w:t>
      </w:r>
    </w:p>
    <w:p>
      <w:pPr>
        <w:bidi w:val="1"/>
        <w:spacing w:after="50" w:line="264" w:lineRule="auto"/>
        <w:ind w:left="0" w:right="259" w:hanging="173"/>
        <w:jc w:val="right"/>
      </w:pPr>
      <w:r>
        <w:rPr>
          <w:rFonts w:ascii="Noto Naskh Arabic" w:hAnsi="Noto Naskh Arabic" w:cs="Noto Naskh Arabic"/>
          <w:b w:val="0"/>
          <w:sz w:val="20"/>
          <w:rtl w:val="1"/>
        </w:rPr>
        <w:t>• هر event schema backward compatibility check شود.</w:t>
      </w:r>
    </w:p>
    <w:p>
      <w:pPr>
        <w:bidi w:val="1"/>
        <w:spacing w:after="50" w:line="264" w:lineRule="auto"/>
        <w:ind w:left="0" w:right="259" w:hanging="173"/>
        <w:jc w:val="right"/>
      </w:pPr>
      <w:r>
        <w:rPr>
          <w:rFonts w:ascii="Noto Naskh Arabic" w:hAnsi="Noto Naskh Arabic" w:cs="Noto Naskh Arabic"/>
          <w:b w:val="0"/>
          <w:sz w:val="20"/>
          <w:rtl w:val="1"/>
        </w:rPr>
        <w:t>• هیچ log field شامل token، password، document body یا PII پرخطر نباشد.</w:t>
      </w:r>
    </w:p>
    <w:p>
      <w:pPr>
        <w:bidi w:val="1"/>
        <w:spacing w:after="50" w:line="264" w:lineRule="auto"/>
        <w:ind w:left="0" w:right="259" w:hanging="173"/>
        <w:jc w:val="right"/>
      </w:pPr>
      <w:r>
        <w:rPr>
          <w:rFonts w:ascii="Noto Naskh Arabic" w:hAnsi="Noto Naskh Arabic" w:cs="Noto Naskh Arabic"/>
          <w:b w:val="0"/>
          <w:sz w:val="20"/>
          <w:rtl w:val="1"/>
        </w:rPr>
        <w:t>• هر AI response با citation validator و schema validator عبور کند.</w:t>
      </w:r>
    </w:p>
    <w:p>
      <w:pPr>
        <w:bidi w:val="1"/>
        <w:spacing w:after="50" w:line="264" w:lineRule="auto"/>
        <w:ind w:left="0" w:right="259" w:hanging="173"/>
        <w:jc w:val="right"/>
      </w:pPr>
      <w:r>
        <w:rPr>
          <w:rFonts w:ascii="Noto Naskh Arabic" w:hAnsi="Noto Naskh Arabic" w:cs="Noto Naskh Arabic"/>
          <w:b w:val="0"/>
          <w:sz w:val="20"/>
          <w:rtl w:val="1"/>
        </w:rPr>
        <w:t>• هر migration روی snapshot بزرگ تست زمان و lock شود.</w:t>
      </w:r>
    </w:p>
    <w:p>
      <w:pPr>
        <w:bidi w:val="1"/>
        <w:spacing w:after="50" w:line="264" w:lineRule="auto"/>
        <w:ind w:left="0" w:right="259" w:hanging="173"/>
        <w:jc w:val="right"/>
      </w:pPr>
      <w:r>
        <w:rPr>
          <w:rFonts w:ascii="Noto Naskh Arabic" w:hAnsi="Noto Naskh Arabic" w:cs="Noto Naskh Arabic"/>
          <w:b w:val="0"/>
          <w:sz w:val="20"/>
          <w:rtl w:val="1"/>
        </w:rPr>
        <w:t>• هر صفحه حساس بدون SSR/session validation در دسترس نباشد.</w:t>
      </w:r>
    </w:p>
    <w:p>
      <w:pPr>
        <w:pStyle w:val="Heading2"/>
        <w:keepNext/>
        <w:bidi w:val="1"/>
        <w:spacing w:before="160" w:after="80"/>
        <w:jc w:val="right"/>
      </w:pPr>
      <w:r>
        <w:rPr>
          <w:rFonts w:ascii="Noto Naskh Arabic" w:hAnsi="Noto Naskh Arabic" w:cs="Noto Naskh Arabic"/>
          <w:b/>
          <w:color w:val="1D5A78"/>
          <w:sz w:val="26"/>
          <w:rtl w:val="1"/>
        </w:rPr>
        <w:t>۲۲.۳ Release Gates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Gate</w:t>
            </w:r>
          </w:p>
        </w:tc>
        <w:tc>
          <w:tcPr>
            <w:tcW w:type="dxa" w:w="70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شرط</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Code</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lint/typecheck/tests و review مالک ماژول.</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scan بدون critical، threat review و permission tests.</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Data</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migration review، backup و rollback/forward plan.</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benchmark، citation coverage، prohibited cases و model approval.</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Legal</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متن‌ها، disclaimer، source version و feature scope approved.</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Operations</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dashboard، alerts، runbook، feature flag و on-call.</w:t>
            </w:r>
          </w:p>
        </w:tc>
      </w:tr>
      <w:tr>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Product</w:t>
            </w:r>
          </w:p>
        </w:tc>
        <w:tc>
          <w:tcPr>
            <w:tcW w:type="dxa" w:w="70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acceptance criteria، analytics و support readiness.</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۲۳. نقشه استقرار مرحله‌ای و Migration</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180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مرحله</w:t>
            </w:r>
          </w:p>
        </w:tc>
        <w:tc>
          <w:tcPr>
            <w:tcW w:type="dxa" w:w="46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معماری فعال</w:t>
            </w:r>
          </w:p>
        </w:tc>
        <w:tc>
          <w:tcPr>
            <w:tcW w:type="dxa" w:w="26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خروجی</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Foundation</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Web، API، PostgreSQL، Redis، storage، auth، audit</w:t>
            </w:r>
          </w:p>
        </w:tc>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پایه امن و قابل استقرار</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MVP Core</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AI Consultation، Knowledge، Contract، Payment</w:t>
            </w:r>
          </w:p>
        </w:tc>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خدمت قابل استفاده محدود</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Marketplace</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Lawyer، Search، Booking، Communication</w:t>
            </w:r>
          </w:p>
        </w:tc>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اتصال وکیل و جلسه</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Operations</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Admin، review، complaint، reconciliation</w:t>
            </w:r>
          </w:p>
        </w:tc>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بهره‌برداری کنترل‌شده</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V1</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Case، Document Intelligence، Organization، advanced search</w:t>
            </w:r>
          </w:p>
        </w:tc>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محصول کامل‌تر</w:t>
            </w:r>
          </w:p>
        </w:tc>
      </w:tr>
      <w:tr>
        <w:tc>
          <w:tcPr>
            <w:tcW w:type="dxa" w:w="180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Scale</w:t>
            </w:r>
          </w:p>
        </w:tc>
        <w:tc>
          <w:tcPr>
            <w:tcW w:type="dxa" w:w="46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replicas، dedicated workers، service extraction</w:t>
            </w:r>
          </w:p>
        </w:tc>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مقیاس و SLA بالاتر</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۲۳.۱ Pilot Architecture</w:t>
      </w:r>
    </w:p>
    <w:p>
      <w:pPr>
        <w:bidi w:val="1"/>
        <w:spacing w:after="50" w:line="264" w:lineRule="auto"/>
        <w:ind w:left="0" w:right="259" w:hanging="173"/>
        <w:jc w:val="right"/>
      </w:pPr>
      <w:r>
        <w:rPr>
          <w:rFonts w:ascii="Noto Naskh Arabic" w:hAnsi="Noto Naskh Arabic" w:cs="Noto Naskh Arabic"/>
          <w:b w:val="0"/>
          <w:sz w:val="20"/>
          <w:rtl w:val="1"/>
        </w:rPr>
        <w:t>• Feature Flag برای حوزه‌های حقوقی، model، provider و نوع قرارداد.</w:t>
      </w:r>
    </w:p>
    <w:p>
      <w:pPr>
        <w:bidi w:val="1"/>
        <w:spacing w:after="50" w:line="264" w:lineRule="auto"/>
        <w:ind w:left="0" w:right="259" w:hanging="173"/>
        <w:jc w:val="right"/>
      </w:pPr>
      <w:r>
        <w:rPr>
          <w:rFonts w:ascii="Noto Naskh Arabic" w:hAnsi="Noto Naskh Arabic" w:cs="Noto Naskh Arabic"/>
          <w:b w:val="0"/>
          <w:sz w:val="20"/>
          <w:rtl w:val="1"/>
        </w:rPr>
        <w:t>• Allowlist کاربران/وکلا و سقف مصرف.</w:t>
      </w:r>
    </w:p>
    <w:p>
      <w:pPr>
        <w:bidi w:val="1"/>
        <w:spacing w:after="50" w:line="264" w:lineRule="auto"/>
        <w:ind w:left="0" w:right="259" w:hanging="173"/>
        <w:jc w:val="right"/>
      </w:pPr>
      <w:r>
        <w:rPr>
          <w:rFonts w:ascii="Noto Naskh Arabic" w:hAnsi="Noto Naskh Arabic" w:cs="Noto Naskh Arabic"/>
          <w:b w:val="0"/>
          <w:sz w:val="20"/>
          <w:rtl w:val="1"/>
        </w:rPr>
        <w:t>• Human review اجباری برای دسته‌های پرریسک یا درصد نمونه‌گیری بالا.</w:t>
      </w:r>
    </w:p>
    <w:p>
      <w:pPr>
        <w:bidi w:val="1"/>
        <w:spacing w:after="50" w:line="264" w:lineRule="auto"/>
        <w:ind w:left="0" w:right="259" w:hanging="173"/>
        <w:jc w:val="right"/>
      </w:pPr>
      <w:r>
        <w:rPr>
          <w:rFonts w:ascii="Noto Naskh Arabic" w:hAnsi="Noto Naskh Arabic" w:cs="Noto Naskh Arabic"/>
          <w:b w:val="0"/>
          <w:sz w:val="20"/>
          <w:rtl w:val="1"/>
        </w:rPr>
        <w:t>• Kill switch برای AI generation، پرداخت جدید و document ingestion.</w:t>
      </w:r>
    </w:p>
    <w:p>
      <w:pPr>
        <w:bidi w:val="1"/>
        <w:spacing w:after="50" w:line="264" w:lineRule="auto"/>
        <w:ind w:left="0" w:right="259" w:hanging="173"/>
        <w:jc w:val="right"/>
      </w:pPr>
      <w:r>
        <w:rPr>
          <w:rFonts w:ascii="Noto Naskh Arabic" w:hAnsi="Noto Naskh Arabic" w:cs="Noto Naskh Arabic"/>
          <w:b w:val="0"/>
          <w:sz w:val="20"/>
          <w:rtl w:val="1"/>
        </w:rPr>
        <w:t>• داده و metric جداگانه برای تحلیل Pilot و تصمیم Go/No-Go.</w:t>
      </w:r>
    </w:p>
    <w:p>
      <w:pPr>
        <w:pStyle w:val="Heading2"/>
        <w:keepNext/>
        <w:bidi w:val="1"/>
        <w:spacing w:before="160" w:after="80"/>
        <w:jc w:val="right"/>
      </w:pPr>
      <w:r>
        <w:rPr>
          <w:rFonts w:ascii="Noto Naskh Arabic" w:hAnsi="Noto Naskh Arabic" w:cs="Noto Naskh Arabic"/>
          <w:b/>
          <w:color w:val="1D5A78"/>
          <w:sz w:val="26"/>
          <w:rtl w:val="1"/>
        </w:rPr>
        <w:t>۲۳.۲ Migration به سرویس مستقل</w:t>
      </w:r>
    </w:p>
    <w:p>
      <w:pPr>
        <w:bidi w:val="1"/>
        <w:spacing w:after="50"/>
        <w:ind w:right="288" w:hanging="259"/>
        <w:jc w:val="right"/>
      </w:pPr>
      <w:r>
        <w:rPr>
          <w:rFonts w:ascii="Noto Naskh Arabic" w:hAnsi="Noto Naskh Arabic" w:cs="Noto Naskh Arabic"/>
          <w:b w:val="0"/>
          <w:sz w:val="20"/>
          <w:rtl w:val="1"/>
        </w:rPr>
        <w:t>1. تثبیت public contract و domain events ماژول.</w:t>
      </w:r>
    </w:p>
    <w:p>
      <w:pPr>
        <w:bidi w:val="1"/>
        <w:spacing w:after="50"/>
        <w:ind w:right="288" w:hanging="259"/>
        <w:jc w:val="right"/>
      </w:pPr>
      <w:r>
        <w:rPr>
          <w:rFonts w:ascii="Noto Naskh Arabic" w:hAnsi="Noto Naskh Arabic" w:cs="Noto Naskh Arabic"/>
          <w:b w:val="0"/>
          <w:sz w:val="20"/>
          <w:rtl w:val="1"/>
        </w:rPr>
        <w:t>2. حذف queryهای cross-module و ساخت API/read model.</w:t>
      </w:r>
    </w:p>
    <w:p>
      <w:pPr>
        <w:bidi w:val="1"/>
        <w:spacing w:after="50"/>
        <w:ind w:right="288" w:hanging="259"/>
        <w:jc w:val="right"/>
      </w:pPr>
      <w:r>
        <w:rPr>
          <w:rFonts w:ascii="Noto Naskh Arabic" w:hAnsi="Noto Naskh Arabic" w:cs="Noto Naskh Arabic"/>
          <w:b w:val="0"/>
          <w:sz w:val="20"/>
          <w:rtl w:val="1"/>
        </w:rPr>
        <w:t>3. ایجاد schema/store مستقل و data migration دو مرحله‌ای.</w:t>
      </w:r>
    </w:p>
    <w:p>
      <w:pPr>
        <w:bidi w:val="1"/>
        <w:spacing w:after="50"/>
        <w:ind w:right="288" w:hanging="259"/>
        <w:jc w:val="right"/>
      </w:pPr>
      <w:r>
        <w:rPr>
          <w:rFonts w:ascii="Noto Naskh Arabic" w:hAnsi="Noto Naskh Arabic" w:cs="Noto Naskh Arabic"/>
          <w:b w:val="0"/>
          <w:sz w:val="20"/>
          <w:rtl w:val="1"/>
        </w:rPr>
        <w:t>4. Dual-read یا shadow traffic برای اعتبارسنجی.</w:t>
      </w:r>
    </w:p>
    <w:p>
      <w:pPr>
        <w:bidi w:val="1"/>
        <w:spacing w:after="50"/>
        <w:ind w:right="288" w:hanging="259"/>
        <w:jc w:val="right"/>
      </w:pPr>
      <w:r>
        <w:rPr>
          <w:rFonts w:ascii="Noto Naskh Arabic" w:hAnsi="Noto Naskh Arabic" w:cs="Noto Naskh Arabic"/>
          <w:b w:val="0"/>
          <w:sz w:val="20"/>
          <w:rtl w:val="1"/>
        </w:rPr>
        <w:t>5. انتقال writer با feature flag و outbox.</w:t>
      </w:r>
    </w:p>
    <w:p>
      <w:pPr>
        <w:bidi w:val="1"/>
        <w:spacing w:after="50"/>
        <w:ind w:right="288" w:hanging="259"/>
        <w:jc w:val="right"/>
      </w:pPr>
      <w:r>
        <w:rPr>
          <w:rFonts w:ascii="Noto Naskh Arabic" w:hAnsi="Noto Naskh Arabic" w:cs="Noto Naskh Arabic"/>
          <w:b w:val="0"/>
          <w:sz w:val="20"/>
          <w:rtl w:val="1"/>
        </w:rPr>
        <w:t>6. خاموش‌سازی مسیر قدیم پس از reconciliation و rollback window.</w:t>
      </w:r>
    </w:p>
    <w:p>
      <w:r>
        <w:br w:type="page"/>
      </w:r>
    </w:p>
    <w:p>
      <w:pPr>
        <w:pStyle w:val="Heading1"/>
        <w:keepNext/>
        <w:bidi w:val="1"/>
        <w:spacing w:before="200" w:after="120"/>
        <w:jc w:val="right"/>
      </w:pPr>
      <w:r>
        <w:rPr>
          <w:rFonts w:ascii="Noto Naskh Arabic" w:hAnsi="Noto Naskh Arabic" w:cs="Noto Naskh Arabic"/>
          <w:b/>
          <w:color w:val="123A5A"/>
          <w:sz w:val="32"/>
          <w:rtl w:val="1"/>
        </w:rPr>
        <w:t>۲۴. Architecture Decision Records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ID</w:t>
            </w:r>
          </w:p>
        </w:tc>
        <w:tc>
          <w:tcPr>
            <w:tcW w:type="dxa" w:w="316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تصمیم</w:t>
            </w:r>
          </w:p>
        </w:tc>
        <w:tc>
          <w:tcPr>
            <w:tcW w:type="dxa" w:w="122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وضعیت</w:t>
            </w:r>
          </w:p>
        </w:tc>
        <w:tc>
          <w:tcPr>
            <w:tcW w:type="dxa" w:w="360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خلاصه</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ADR-001</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Modular Monolith for MVP</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Microservice زودهنگام رد؛ مرز Domain حفظ می‌شود.</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ADR-002</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PostgreSQL as source of truth</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transaction و metadata/vector در MVP.</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ADR-003</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pgvector for initial RAG</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کاهش زیرساخت؛ امکان استخراج بعدی.</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ADR-004</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Async workers for AI/files</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timeout و scale مستقل.</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ADR-005</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Transactional Outbox</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جلوگیری از dual-write inconsistency.</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ADR-006</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SSE for AI streaming</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سادگی نسبت به WebSocket.</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ADR-007</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Private object storage + signed URL</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کنترل فایل حساس.</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ADR-008</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Internal Ledger for payments</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reconciliation و audit.</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ADR-009</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Provider-agnostic LLM Gateway</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کنترل داده و lock-in.</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ADR-010</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Kubernetes-compatible, not mandatory at MVP</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Accepted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تناسب عملیات با مقیاس.</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ADR-011</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Search engine deferred</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Proposed</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Postgres FTS در MVP؛ OpenSearch پس از نیاز.</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ADR-012</w:t>
            </w:r>
          </w:p>
        </w:tc>
        <w:tc>
          <w:tcPr>
            <w:tcW w:type="dxa" w:w="316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Identity implementation/provider</w:t>
            </w:r>
          </w:p>
        </w:tc>
        <w:tc>
          <w:tcPr>
            <w:tcW w:type="dxa" w:w="122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Open</w:t>
            </w:r>
          </w:p>
        </w:tc>
        <w:tc>
          <w:tcPr>
            <w:tcW w:type="dxa" w:w="360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نیازمند تصمیم build vs external IAM.</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۲۴.۱ قالب ADR</w:t>
      </w:r>
    </w:p>
    <w:p>
      <w:pPr>
        <w:bidi w:val="1"/>
        <w:spacing w:after="50" w:line="264" w:lineRule="auto"/>
        <w:ind w:left="0" w:right="259" w:hanging="173"/>
        <w:jc w:val="right"/>
      </w:pPr>
      <w:r>
        <w:rPr>
          <w:rFonts w:ascii="Noto Naskh Arabic" w:hAnsi="Noto Naskh Arabic" w:cs="Noto Naskh Arabic"/>
          <w:b w:val="0"/>
          <w:sz w:val="20"/>
          <w:rtl w:val="1"/>
        </w:rPr>
        <w:t>• Context و مسئله</w:t>
      </w:r>
    </w:p>
    <w:p>
      <w:pPr>
        <w:bidi w:val="1"/>
        <w:spacing w:after="50" w:line="264" w:lineRule="auto"/>
        <w:ind w:left="0" w:right="259" w:hanging="173"/>
        <w:jc w:val="right"/>
      </w:pPr>
      <w:r>
        <w:rPr>
          <w:rFonts w:ascii="Noto Naskh Arabic" w:hAnsi="Noto Naskh Arabic" w:cs="Noto Naskh Arabic"/>
          <w:b w:val="0"/>
          <w:sz w:val="20"/>
          <w:rtl w:val="1"/>
        </w:rPr>
        <w:t>• Decision drivers</w:t>
      </w:r>
    </w:p>
    <w:p>
      <w:pPr>
        <w:bidi w:val="1"/>
        <w:spacing w:after="50" w:line="264" w:lineRule="auto"/>
        <w:ind w:left="0" w:right="259" w:hanging="173"/>
        <w:jc w:val="right"/>
      </w:pPr>
      <w:r>
        <w:rPr>
          <w:rFonts w:ascii="Noto Naskh Arabic" w:hAnsi="Noto Naskh Arabic" w:cs="Noto Naskh Arabic"/>
          <w:b w:val="0"/>
          <w:sz w:val="20"/>
          <w:rtl w:val="1"/>
        </w:rPr>
        <w:t>• گزینه‌های بررسی‌شده</w:t>
      </w:r>
    </w:p>
    <w:p>
      <w:pPr>
        <w:bidi w:val="1"/>
        <w:spacing w:after="50" w:line="264" w:lineRule="auto"/>
        <w:ind w:left="0" w:right="259" w:hanging="173"/>
        <w:jc w:val="right"/>
      </w:pPr>
      <w:r>
        <w:rPr>
          <w:rFonts w:ascii="Noto Naskh Arabic" w:hAnsi="Noto Naskh Arabic" w:cs="Noto Naskh Arabic"/>
          <w:b w:val="0"/>
          <w:sz w:val="20"/>
          <w:rtl w:val="1"/>
        </w:rPr>
        <w:t>• تصمیم و وضعیت</w:t>
      </w:r>
    </w:p>
    <w:p>
      <w:pPr>
        <w:bidi w:val="1"/>
        <w:spacing w:after="50" w:line="264" w:lineRule="auto"/>
        <w:ind w:left="0" w:right="259" w:hanging="173"/>
        <w:jc w:val="right"/>
      </w:pPr>
      <w:r>
        <w:rPr>
          <w:rFonts w:ascii="Noto Naskh Arabic" w:hAnsi="Noto Naskh Arabic" w:cs="Noto Naskh Arabic"/>
          <w:b w:val="0"/>
          <w:sz w:val="20"/>
          <w:rtl w:val="1"/>
        </w:rPr>
        <w:t>• پیامدهای مثبت و منفی</w:t>
      </w:r>
    </w:p>
    <w:p>
      <w:pPr>
        <w:bidi w:val="1"/>
        <w:spacing w:after="50" w:line="264" w:lineRule="auto"/>
        <w:ind w:left="0" w:right="259" w:hanging="173"/>
        <w:jc w:val="right"/>
      </w:pPr>
      <w:r>
        <w:rPr>
          <w:rFonts w:ascii="Noto Naskh Arabic" w:hAnsi="Noto Naskh Arabic" w:cs="Noto Naskh Arabic"/>
          <w:b w:val="0"/>
          <w:sz w:val="20"/>
          <w:rtl w:val="1"/>
        </w:rPr>
        <w:t>• Security/Legal/Operations impact</w:t>
      </w:r>
    </w:p>
    <w:p>
      <w:pPr>
        <w:bidi w:val="1"/>
        <w:spacing w:after="50" w:line="264" w:lineRule="auto"/>
        <w:ind w:left="0" w:right="259" w:hanging="173"/>
        <w:jc w:val="right"/>
      </w:pPr>
      <w:r>
        <w:rPr>
          <w:rFonts w:ascii="Noto Naskh Arabic" w:hAnsi="Noto Naskh Arabic" w:cs="Noto Naskh Arabic"/>
          <w:b w:val="0"/>
          <w:sz w:val="20"/>
          <w:rtl w:val="1"/>
        </w:rPr>
        <w:t>• Migration و rollback</w:t>
      </w:r>
    </w:p>
    <w:p>
      <w:pPr>
        <w:bidi w:val="1"/>
        <w:spacing w:after="50" w:line="264" w:lineRule="auto"/>
        <w:ind w:left="0" w:right="259" w:hanging="173"/>
        <w:jc w:val="right"/>
      </w:pPr>
      <w:r>
        <w:rPr>
          <w:rFonts w:ascii="Noto Naskh Arabic" w:hAnsi="Noto Naskh Arabic" w:cs="Noto Naskh Arabic"/>
          <w:b w:val="0"/>
          <w:sz w:val="20"/>
          <w:rtl w:val="1"/>
        </w:rPr>
        <w:t>• تاریخ و تصویب‌کنندگان</w:t>
      </w:r>
    </w:p>
    <w:p>
      <w:r>
        <w:br w:type="page"/>
      </w:r>
    </w:p>
    <w:p>
      <w:pPr>
        <w:pStyle w:val="Heading1"/>
        <w:keepNext/>
        <w:bidi w:val="1"/>
        <w:spacing w:before="200" w:after="120"/>
        <w:jc w:val="right"/>
      </w:pPr>
      <w:r>
        <w:rPr>
          <w:rFonts w:ascii="Noto Naskh Arabic" w:hAnsi="Noto Naskh Arabic" w:cs="Noto Naskh Arabic"/>
          <w:b/>
          <w:color w:val="123A5A"/>
          <w:sz w:val="32"/>
          <w:rtl w:val="1"/>
        </w:rPr>
        <w:t>۲۵. تصمیم‌های باز، ریسک‌ها و برنامه تأیید</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1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ID</w:t>
            </w:r>
          </w:p>
        </w:tc>
        <w:tc>
          <w:tcPr>
            <w:tcW w:type="dxa" w:w="38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تصمیم باز</w:t>
            </w:r>
          </w:p>
        </w:tc>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مالک</w:t>
            </w:r>
          </w:p>
        </w:tc>
        <w:tc>
          <w:tcPr>
            <w:tcW w:type="dxa" w:w="201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Deadline</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OPEN-01</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Identity: سرویس داخلی یا IAM آماده</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Architecture/Security</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bootstrap auth</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OPEN-02</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Broker و worker framework نهایی</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Backend/DevOps</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async implementation</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OPEN-03</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LLM providers و محل پردازش داده</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AI/Legal/Security</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Pilot</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OPEN-04</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درگاه پرداخت و مدل settlement</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Finance/Legal</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payment build</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OPEN-05</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KYC و verification وکیل</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Legal/Operations</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marketplace</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OPEN-06</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Retention schedule نهایی</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Privacy/Legal</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production data</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OPEN-07</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Video provider یا self-hosted WebRTC</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Architecture/Product</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booking V1</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OPEN-08</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Search engine extraction threshold</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Architecture/Data</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پس از load test</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OPEN-09</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سطح جداسازی Tenantهای enterprise</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Security/Sales</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B2B contract</w:t>
            </w:r>
          </w:p>
        </w:tc>
      </w:tr>
      <w:tr>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OPEN-10</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Deployment platform production</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DevOps/SRE</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پیش از staging parity</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۲۵.۱ ریسک‌های معماری</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93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ID</w:t>
            </w:r>
          </w:p>
        </w:tc>
        <w:tc>
          <w:tcPr>
            <w:tcW w:type="dxa" w:w="33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ریسک</w:t>
            </w:r>
          </w:p>
        </w:tc>
        <w:tc>
          <w:tcPr>
            <w:tcW w:type="dxa" w:w="115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شدت</w:t>
            </w:r>
          </w:p>
        </w:tc>
        <w:tc>
          <w:tcPr>
            <w:tcW w:type="dxa" w:w="367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کنترل</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R-01</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Coupling ماژول‌ها در Monolith</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بالا</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architecture tests، public interfaces و review</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R-02</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Hallucination و citation غلط</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بحرانی</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RAG، validator، limited response و human review</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R-03</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نشت فایل یا IDOR</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بحرانی</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resource auth، signed URL، audit و security tests</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R-04</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عدم تطابق پرداخت</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بالا</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ledger، idempotency، webhook verify و reconciliation</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R-05</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Vendor lock-in AI</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متوسط</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gateway، schemas، benchmark و fallback</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R-06</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هزینه AI و document processing</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بالا</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quota، model routing، caching و async capacity</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R-07</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کمبود observability</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بالا</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OTel baseline و SLO قبل از public release</w:t>
            </w:r>
          </w:p>
        </w:tc>
      </w:tr>
      <w:tr>
        <w:tc>
          <w:tcPr>
            <w:tcW w:type="dxa" w:w="93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R-08</w:t>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داده Production در test</w:t>
            </w:r>
          </w:p>
        </w:tc>
        <w:tc>
          <w:tcPr>
            <w:tcW w:type="dxa" w:w="115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بحرانی</w:t>
            </w:r>
          </w:p>
        </w:tc>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synthetic/masking و policy enforcement</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۲۵.۲ تصویب‌های لازم</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حوزه</w:t>
            </w:r>
          </w:p>
        </w:tc>
        <w:tc>
          <w:tcPr>
            <w:tcW w:type="dxa" w:w="62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تصویب‌کننده</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Architecture baseline</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Lead Architect، Backend Lead، Frontend Lead، AI Lead</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 &amp; Privacy</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Security Lead، Privacy/Legal</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Legal boundaries</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Legal Owner</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Operations/SLO</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DevOps/SRE و Operations</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Cost/Provider</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Finance/Management</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MVP scope impact</w:t>
            </w:r>
          </w:p>
        </w:tc>
        <w:tc>
          <w:tcPr>
            <w:tcW w:type="dxa" w:w="6264"/>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Product Owner</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پیوست الف: Service / Module Catalog</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79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کد</w:t>
            </w:r>
          </w:p>
        </w:tc>
        <w:tc>
          <w:tcPr>
            <w:tcW w:type="dxa" w:w="20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نام</w:t>
            </w:r>
          </w:p>
        </w:tc>
        <w:tc>
          <w:tcPr>
            <w:tcW w:type="dxa" w:w="396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مسئولیت</w:t>
            </w:r>
          </w:p>
        </w:tc>
        <w:tc>
          <w:tcPr>
            <w:tcW w:type="dxa" w:w="230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5"/>
                <w:rtl w:val="1"/>
              </w:rPr>
              <w:t>Deployment</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WEB</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Web App</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Public/User/Lawyer/Admin UI</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Next.js</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Application API</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Domain commands/queries</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FastAPI</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IDN</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Identity Module</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Auth/session/consent</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module</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AIC</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AI Consultation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Intake/analysis/referral</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 AI worker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KNW</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Knowledge Engine</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source/ingestion/retrieval</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 worker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CNT</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Contract</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template/draft/export</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 worker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LAW</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Lawyer Registry</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verification/profile</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module</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MKT</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Marketplace</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search/match/referral</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API/read model</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BKG</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Booking</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slot/appointment</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 scheduler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COM</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Communication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chat/file/video</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API/realtime adapter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CAS</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Case</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case/timeline/ACL</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module</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PAY</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Payment</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payment/ledger/refund</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 reconciler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DOC</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Document Intelligence</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scan/extract/analyze</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document worker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NTF</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Notification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templates/delivery</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notification worker</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ORG</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Organization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tenant/membership/policy</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API module</w:t>
            </w:r>
          </w:p>
        </w:tc>
      </w:tr>
      <w:tr>
        <w:tc>
          <w:tcPr>
            <w:tcW w:type="dxa" w:w="792"/>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ADM</w:t>
            </w:r>
          </w:p>
        </w:tc>
        <w:tc>
          <w:tcPr>
            <w:tcW w:type="dxa" w:w="2088"/>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Admin</w:t>
            </w:r>
          </w:p>
        </w:tc>
        <w:tc>
          <w:tcPr>
            <w:tcW w:type="dxa" w:w="3960"/>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review/support/audit</w:t>
            </w:r>
          </w:p>
        </w:tc>
        <w:tc>
          <w:tcPr>
            <w:tcW w:type="dxa" w:w="2304"/>
            <w:tcMar>
              <w:top w:w="80" w:type="dxa"/>
              <w:start w:w="100" w:type="dxa"/>
              <w:bottom w:w="80" w:type="dxa"/>
              <w:end w:w="100" w:type="dxa"/>
            </w:tcMar>
            <w:vAlign w:val="center"/>
          </w:tcPr>
          <w:p>
            <w:pPr>
              <w:bidi w:val="1"/>
              <w:jc w:val="right"/>
            </w:pPr>
            <w:r>
              <w:rPr>
                <w:rFonts w:ascii="Noto Naskh Arabic" w:hAnsi="Noto Naskh Arabic" w:cs="Noto Naskh Arabic"/>
                <w:b w:val="0"/>
                <w:sz w:val="15"/>
                <w:rtl w:val="1"/>
              </w:rPr>
              <w:t>Backoffice + API</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پیوست ب: Data Store Catalog</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66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Store</w:t>
            </w:r>
          </w:p>
        </w:tc>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مالک</w:t>
            </w:r>
          </w:p>
        </w:tc>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Backup</w:t>
            </w:r>
          </w:p>
        </w:tc>
        <w:tc>
          <w:tcPr>
            <w:tcW w:type="dxa" w:w="201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داده حساس</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PostgreSQL primary</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Platform Data</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PITR + daily</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بله</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PostgreSQL replica</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Platform Data</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rebuildable</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بله</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pgvector index</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Knowledge</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rebuild/snapshot</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ممکن</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Object private bucket</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Document/File</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versioning/replication</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بله، بسیار حساس</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Object public bucket</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Web/CMS</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versioning</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خیر</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Redis</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Platform</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ephemeral/optional persistence</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حداقل و کوتاه‌عمر</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Message Broker</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Platform</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durable queue</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payload minimize</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Audit store</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Security/Compliance</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immutable retention</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بله</w:t>
            </w:r>
          </w:p>
        </w:tc>
      </w:tr>
      <w:tr>
        <w:tc>
          <w:tcPr>
            <w:tcW w:type="dxa" w:w="266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Logs/Traces</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SRE</w:t>
            </w:r>
          </w:p>
        </w:tc>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policy retention</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نباید PII حساس</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پیوست ج: Event Catalog نمونه</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367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Event</w:t>
            </w:r>
          </w:p>
        </w:tc>
        <w:tc>
          <w:tcPr>
            <w:tcW w:type="dxa" w:w="15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Producer</w:t>
            </w:r>
          </w:p>
        </w:tc>
        <w:tc>
          <w:tcPr>
            <w:tcW w:type="dxa" w:w="388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Consumer</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identity.account.activated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IDN</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Analytics</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identity.consent.recorded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IDN</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Audit</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consultation.created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AIC</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Analytics</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consultation.analysis.requested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AIC</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 Worker</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consultation.completed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AIC</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Referral</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consultation.escalated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AIC</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Review Queue، Marketplace</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knowledge.source.published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KNW</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Index refresh، cache invalidation</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contract.generated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CNT</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Analytics</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lawyer.verified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LAW</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Marketplace، Notification</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appointment.held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BKG</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Scheduler، Payment</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appointment.confirmed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BKG</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Calendar</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payment.paid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Booking/Entitlement، Ledger</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payment.refunded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Booking، Notification</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file.safe</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DOC</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Extraction</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file.quarantined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DOC</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Security Incident</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case.document.shared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CAS</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Audit</w:t>
            </w:r>
          </w:p>
        </w:tc>
      </w:tr>
      <w:tr>
        <w:tc>
          <w:tcPr>
            <w:tcW w:type="dxa" w:w="367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security.access.denied</w:t>
            </w:r>
          </w:p>
        </w:tc>
        <w:tc>
          <w:tcPr>
            <w:tcW w:type="dxa" w:w="1584"/>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w:t>
            </w:r>
          </w:p>
        </w:tc>
        <w:tc>
          <w:tcPr>
            <w:tcW w:type="dxa" w:w="388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SIEM</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پیوست د: API Standards Checklist</w:t>
      </w:r>
    </w:p>
    <w:p>
      <w:pPr>
        <w:bidi w:val="1"/>
        <w:spacing w:after="50" w:line="264" w:lineRule="auto"/>
        <w:ind w:left="0" w:right="259" w:hanging="173"/>
        <w:jc w:val="right"/>
      </w:pPr>
      <w:r>
        <w:rPr>
          <w:rFonts w:ascii="Noto Naskh Arabic" w:hAnsi="Noto Naskh Arabic" w:cs="Noto Naskh Arabic"/>
          <w:b w:val="0"/>
          <w:sz w:val="20"/>
          <w:rtl w:val="1"/>
        </w:rPr>
        <w:t>• Versioned path و OpenAPI schema.</w:t>
      </w:r>
    </w:p>
    <w:p>
      <w:pPr>
        <w:bidi w:val="1"/>
        <w:spacing w:after="50" w:line="264" w:lineRule="auto"/>
        <w:ind w:left="0" w:right="259" w:hanging="173"/>
        <w:jc w:val="right"/>
      </w:pPr>
      <w:r>
        <w:rPr>
          <w:rFonts w:ascii="Noto Naskh Arabic" w:hAnsi="Noto Naskh Arabic" w:cs="Noto Naskh Arabic"/>
          <w:b w:val="0"/>
          <w:sz w:val="20"/>
          <w:rtl w:val="1"/>
        </w:rPr>
        <w:t>• Authentication و authorization policy مشخص.</w:t>
      </w:r>
    </w:p>
    <w:p>
      <w:pPr>
        <w:bidi w:val="1"/>
        <w:spacing w:after="50" w:line="264" w:lineRule="auto"/>
        <w:ind w:left="0" w:right="259" w:hanging="173"/>
        <w:jc w:val="right"/>
      </w:pPr>
      <w:r>
        <w:rPr>
          <w:rFonts w:ascii="Noto Naskh Arabic" w:hAnsi="Noto Naskh Arabic" w:cs="Noto Naskh Arabic"/>
          <w:b w:val="0"/>
          <w:sz w:val="20"/>
          <w:rtl w:val="1"/>
        </w:rPr>
        <w:t>• Tenant/resource scope در query و service.</w:t>
      </w:r>
    </w:p>
    <w:p>
      <w:pPr>
        <w:bidi w:val="1"/>
        <w:spacing w:after="50" w:line="264" w:lineRule="auto"/>
        <w:ind w:left="0" w:right="259" w:hanging="173"/>
        <w:jc w:val="right"/>
      </w:pPr>
      <w:r>
        <w:rPr>
          <w:rFonts w:ascii="Noto Naskh Arabic" w:hAnsi="Noto Naskh Arabic" w:cs="Noto Naskh Arabic"/>
          <w:b w:val="0"/>
          <w:sz w:val="20"/>
          <w:rtl w:val="1"/>
        </w:rPr>
        <w:t>• Request/response size limits.</w:t>
      </w:r>
    </w:p>
    <w:p>
      <w:pPr>
        <w:bidi w:val="1"/>
        <w:spacing w:after="50" w:line="264" w:lineRule="auto"/>
        <w:ind w:left="0" w:right="259" w:hanging="173"/>
        <w:jc w:val="right"/>
      </w:pPr>
      <w:r>
        <w:rPr>
          <w:rFonts w:ascii="Noto Naskh Arabic" w:hAnsi="Noto Naskh Arabic" w:cs="Noto Naskh Arabic"/>
          <w:b w:val="0"/>
          <w:sz w:val="20"/>
          <w:rtl w:val="1"/>
        </w:rPr>
        <w:t>• Idempotency برای command حساس.</w:t>
      </w:r>
    </w:p>
    <w:p>
      <w:pPr>
        <w:bidi w:val="1"/>
        <w:spacing w:after="50" w:line="264" w:lineRule="auto"/>
        <w:ind w:left="0" w:right="259" w:hanging="173"/>
        <w:jc w:val="right"/>
      </w:pPr>
      <w:r>
        <w:rPr>
          <w:rFonts w:ascii="Noto Naskh Arabic" w:hAnsi="Noto Naskh Arabic" w:cs="Noto Naskh Arabic"/>
          <w:b w:val="0"/>
          <w:sz w:val="20"/>
          <w:rtl w:val="1"/>
        </w:rPr>
        <w:t>• Optimistic concurrency/version.</w:t>
      </w:r>
    </w:p>
    <w:p>
      <w:pPr>
        <w:bidi w:val="1"/>
        <w:spacing w:after="50" w:line="264" w:lineRule="auto"/>
        <w:ind w:left="0" w:right="259" w:hanging="173"/>
        <w:jc w:val="right"/>
      </w:pPr>
      <w:r>
        <w:rPr>
          <w:rFonts w:ascii="Noto Naskh Arabic" w:hAnsi="Noto Naskh Arabic" w:cs="Noto Naskh Arabic"/>
          <w:b w:val="0"/>
          <w:sz w:val="20"/>
          <w:rtl w:val="1"/>
        </w:rPr>
        <w:t>• Stable error code و correlation_id.</w:t>
      </w:r>
    </w:p>
    <w:p>
      <w:pPr>
        <w:bidi w:val="1"/>
        <w:spacing w:after="50" w:line="264" w:lineRule="auto"/>
        <w:ind w:left="0" w:right="259" w:hanging="173"/>
        <w:jc w:val="right"/>
      </w:pPr>
      <w:r>
        <w:rPr>
          <w:rFonts w:ascii="Noto Naskh Arabic" w:hAnsi="Noto Naskh Arabic" w:cs="Noto Naskh Arabic"/>
          <w:b w:val="0"/>
          <w:sz w:val="20"/>
          <w:rtl w:val="1"/>
        </w:rPr>
        <w:t>• Pagination، sorting و filtering allowlist.</w:t>
      </w:r>
    </w:p>
    <w:p>
      <w:pPr>
        <w:bidi w:val="1"/>
        <w:spacing w:after="50" w:line="264" w:lineRule="auto"/>
        <w:ind w:left="0" w:right="259" w:hanging="173"/>
        <w:jc w:val="right"/>
      </w:pPr>
      <w:r>
        <w:rPr>
          <w:rFonts w:ascii="Noto Naskh Arabic" w:hAnsi="Noto Naskh Arabic" w:cs="Noto Naskh Arabic"/>
          <w:b w:val="0"/>
          <w:sz w:val="20"/>
          <w:rtl w:val="1"/>
        </w:rPr>
        <w:t>• Audit event برای اقدام حساس.</w:t>
      </w:r>
    </w:p>
    <w:p>
      <w:pPr>
        <w:bidi w:val="1"/>
        <w:spacing w:after="50" w:line="264" w:lineRule="auto"/>
        <w:ind w:left="0" w:right="259" w:hanging="173"/>
        <w:jc w:val="right"/>
      </w:pPr>
      <w:r>
        <w:rPr>
          <w:rFonts w:ascii="Noto Naskh Arabic" w:hAnsi="Noto Naskh Arabic" w:cs="Noto Naskh Arabic"/>
          <w:b w:val="0"/>
          <w:sz w:val="20"/>
          <w:rtl w:val="1"/>
        </w:rPr>
        <w:t>• Rate limit و abuse protection.</w:t>
      </w:r>
    </w:p>
    <w:p>
      <w:pPr>
        <w:bidi w:val="1"/>
        <w:spacing w:after="50" w:line="264" w:lineRule="auto"/>
        <w:ind w:left="0" w:right="259" w:hanging="173"/>
        <w:jc w:val="right"/>
      </w:pPr>
      <w:r>
        <w:rPr>
          <w:rFonts w:ascii="Noto Naskh Arabic" w:hAnsi="Noto Naskh Arabic" w:cs="Noto Naskh Arabic"/>
          <w:b w:val="0"/>
          <w:sz w:val="20"/>
          <w:rtl w:val="1"/>
        </w:rPr>
        <w:t>• PII/logging review.</w:t>
      </w:r>
    </w:p>
    <w:p>
      <w:pPr>
        <w:bidi w:val="1"/>
        <w:spacing w:after="50" w:line="264" w:lineRule="auto"/>
        <w:ind w:left="0" w:right="259" w:hanging="173"/>
        <w:jc w:val="right"/>
      </w:pPr>
      <w:r>
        <w:rPr>
          <w:rFonts w:ascii="Noto Naskh Arabic" w:hAnsi="Noto Naskh Arabic" w:cs="Noto Naskh Arabic"/>
          <w:b w:val="0"/>
          <w:sz w:val="20"/>
          <w:rtl w:val="1"/>
        </w:rPr>
        <w:t>• Positive، negative، permission و contract tests.</w:t>
      </w:r>
    </w:p>
    <w:p>
      <w:pPr>
        <w:pStyle w:val="Heading2"/>
        <w:keepNext/>
        <w:bidi w:val="1"/>
        <w:spacing w:before="160" w:after="80"/>
        <w:jc w:val="right"/>
      </w:pPr>
      <w:r>
        <w:rPr>
          <w:rFonts w:ascii="Noto Naskh Arabic" w:hAnsi="Noto Naskh Arabic" w:cs="Noto Naskh Arabic"/>
          <w:b/>
          <w:color w:val="1D5A78"/>
          <w:sz w:val="26"/>
          <w:rtl w:val="1"/>
        </w:rPr>
        <w:t>نمونه Endpoint Specification</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448"/>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فیلد</w:t>
            </w:r>
          </w:p>
        </w:tc>
        <w:tc>
          <w:tcPr>
            <w:tcW w:type="dxa" w:w="669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مقدار نمونه</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Operation</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POST /api/v1/appointments/{id}/commands/confirm</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Actor</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کاربر مالک رزرو یا Service Payment</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Precondition</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state=payment_pending و payment=paid</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Idempotency</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اجباری</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Transaction</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transition appointment + outbox event</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Success</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200 با appointment و version جدید</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Errors</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FORBIDDEN، PAYMENT_NOT_PAID، STATE_TRANSITION_NOT_ALLOWED</w:t>
            </w:r>
          </w:p>
        </w:tc>
      </w:tr>
      <w:tr>
        <w:tc>
          <w:tcPr>
            <w:tcW w:type="dxa" w:w="2448"/>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Audit</w:t>
            </w:r>
          </w:p>
        </w:tc>
        <w:tc>
          <w:tcPr>
            <w:tcW w:type="dxa" w:w="6696"/>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appointment.confirmed</w:t>
            </w:r>
          </w:p>
        </w:tc>
      </w:tr>
    </w:tbl>
    <w:p>
      <w:pPr>
        <w:spacing w:after="20"/>
      </w:pPr>
    </w:p>
    <w:p>
      <w:r>
        <w:br w:type="page"/>
      </w:r>
    </w:p>
    <w:p>
      <w:pPr>
        <w:pStyle w:val="Heading1"/>
        <w:keepNext/>
        <w:bidi w:val="1"/>
        <w:spacing w:before="200" w:after="120"/>
        <w:jc w:val="right"/>
      </w:pPr>
      <w:r>
        <w:rPr>
          <w:rFonts w:ascii="Noto Naskh Arabic" w:hAnsi="Noto Naskh Arabic" w:cs="Noto Naskh Arabic"/>
          <w:b/>
          <w:color w:val="123A5A"/>
          <w:sz w:val="32"/>
          <w:rtl w:val="1"/>
        </w:rPr>
        <w:t>پیوست هـ: Go-Live Architecture Checklist</w:t>
      </w:r>
    </w:p>
    <w:p>
      <w:pPr>
        <w:bidi w:val="1"/>
        <w:jc w:val="right"/>
      </w:pPr>
      <w:r>
        <w:rPr>
          <w:rFonts w:ascii="Noto Naskh Arabic" w:hAnsi="Noto Naskh Arabic" w:cs="Noto Naskh Arabic"/>
          <w:b w:val="0"/>
          <w:sz w:val="20"/>
          <w:rtl w:val="1"/>
        </w:rPr>
        <w:t>☐ 1. تمام Architecture Decisionهای Critical تصویب شده‌اند.</w:t>
      </w:r>
    </w:p>
    <w:p>
      <w:pPr>
        <w:bidi w:val="1"/>
        <w:jc w:val="right"/>
      </w:pPr>
      <w:r>
        <w:rPr>
          <w:rFonts w:ascii="Noto Naskh Arabic" w:hAnsi="Noto Naskh Arabic" w:cs="Noto Naskh Arabic"/>
          <w:b w:val="0"/>
          <w:sz w:val="20"/>
          <w:rtl w:val="1"/>
        </w:rPr>
        <w:t>☐ 2. Threat Model و penetration test برای مسیرهای اصلی انجام شده است.</w:t>
      </w:r>
    </w:p>
    <w:p>
      <w:pPr>
        <w:bidi w:val="1"/>
        <w:jc w:val="right"/>
      </w:pPr>
      <w:r>
        <w:rPr>
          <w:rFonts w:ascii="Noto Naskh Arabic" w:hAnsi="Noto Naskh Arabic" w:cs="Noto Naskh Arabic"/>
          <w:b w:val="0"/>
          <w:sz w:val="20"/>
          <w:rtl w:val="1"/>
        </w:rPr>
        <w:t>☐ 3. Backup و restore در محیط مشابه Production آزموده شده است.</w:t>
      </w:r>
    </w:p>
    <w:p>
      <w:pPr>
        <w:bidi w:val="1"/>
        <w:jc w:val="right"/>
      </w:pPr>
      <w:r>
        <w:rPr>
          <w:rFonts w:ascii="Noto Naskh Arabic" w:hAnsi="Noto Naskh Arabic" w:cs="Noto Naskh Arabic"/>
          <w:b w:val="0"/>
          <w:sz w:val="20"/>
          <w:rtl w:val="1"/>
        </w:rPr>
        <w:t>☐ 4. SLO، Dashboard، Alert و On-call مشخص است.</w:t>
      </w:r>
    </w:p>
    <w:p>
      <w:pPr>
        <w:bidi w:val="1"/>
        <w:jc w:val="right"/>
      </w:pPr>
      <w:r>
        <w:rPr>
          <w:rFonts w:ascii="Noto Naskh Arabic" w:hAnsi="Noto Naskh Arabic" w:cs="Noto Naskh Arabic"/>
          <w:b w:val="0"/>
          <w:sz w:val="20"/>
          <w:rtl w:val="1"/>
        </w:rPr>
        <w:t>☐ 5. Payment reconciliation و refund runbook آزموده شده است.</w:t>
      </w:r>
    </w:p>
    <w:p>
      <w:pPr>
        <w:bidi w:val="1"/>
        <w:jc w:val="right"/>
      </w:pPr>
      <w:r>
        <w:rPr>
          <w:rFonts w:ascii="Noto Naskh Arabic" w:hAnsi="Noto Naskh Arabic" w:cs="Noto Naskh Arabic"/>
          <w:b w:val="0"/>
          <w:sz w:val="20"/>
          <w:rtl w:val="1"/>
        </w:rPr>
        <w:t>☐ 6. AI benchmark، prohibited scenarios و citation validator پاس شده‌اند.</w:t>
      </w:r>
    </w:p>
    <w:p>
      <w:pPr>
        <w:bidi w:val="1"/>
        <w:jc w:val="right"/>
      </w:pPr>
      <w:r>
        <w:rPr>
          <w:rFonts w:ascii="Noto Naskh Arabic" w:hAnsi="Noto Naskh Arabic" w:cs="Noto Naskh Arabic"/>
          <w:b w:val="0"/>
          <w:sz w:val="20"/>
          <w:rtl w:val="1"/>
        </w:rPr>
        <w:t>☐ 7. فایل upload، malware scan و signed download تست شده‌اند.</w:t>
      </w:r>
    </w:p>
    <w:p>
      <w:pPr>
        <w:bidi w:val="1"/>
        <w:jc w:val="right"/>
      </w:pPr>
      <w:r>
        <w:rPr>
          <w:rFonts w:ascii="Noto Naskh Arabic" w:hAnsi="Noto Naskh Arabic" w:cs="Noto Naskh Arabic"/>
          <w:b w:val="0"/>
          <w:sz w:val="20"/>
          <w:rtl w:val="1"/>
        </w:rPr>
        <w:t>☐ 8. RBAC/ABAC/Tenant isolation با تست منفی پوشش داده شده است.</w:t>
      </w:r>
    </w:p>
    <w:p>
      <w:pPr>
        <w:bidi w:val="1"/>
        <w:jc w:val="right"/>
      </w:pPr>
      <w:r>
        <w:rPr>
          <w:rFonts w:ascii="Noto Naskh Arabic" w:hAnsi="Noto Naskh Arabic" w:cs="Noto Naskh Arabic"/>
          <w:b w:val="0"/>
          <w:sz w:val="20"/>
          <w:rtl w:val="1"/>
        </w:rPr>
        <w:t>☐ 9. Feature flags و kill switches عملیاتی هستند.</w:t>
      </w:r>
    </w:p>
    <w:p>
      <w:pPr>
        <w:bidi w:val="1"/>
        <w:jc w:val="right"/>
      </w:pPr>
      <w:r>
        <w:rPr>
          <w:rFonts w:ascii="Noto Naskh Arabic" w:hAnsi="Noto Naskh Arabic" w:cs="Noto Naskh Arabic"/>
          <w:b w:val="0"/>
          <w:sz w:val="20"/>
          <w:rtl w:val="1"/>
        </w:rPr>
        <w:t>☐ 10. Legal text، consent و source versions تصویب شده‌اند.</w:t>
      </w:r>
    </w:p>
    <w:p>
      <w:pPr>
        <w:bidi w:val="1"/>
        <w:jc w:val="right"/>
      </w:pPr>
      <w:r>
        <w:rPr>
          <w:rFonts w:ascii="Noto Naskh Arabic" w:hAnsi="Noto Naskh Arabic" w:cs="Noto Naskh Arabic"/>
          <w:b w:val="0"/>
          <w:sz w:val="20"/>
          <w:rtl w:val="1"/>
        </w:rPr>
        <w:t>☐ 11. Data retention، deletion و legal hold workflow آماده است.</w:t>
      </w:r>
    </w:p>
    <w:p>
      <w:pPr>
        <w:bidi w:val="1"/>
        <w:jc w:val="right"/>
      </w:pPr>
      <w:r>
        <w:rPr>
          <w:rFonts w:ascii="Noto Naskh Arabic" w:hAnsi="Noto Naskh Arabic" w:cs="Noto Naskh Arabic"/>
          <w:b w:val="0"/>
          <w:sz w:val="20"/>
          <w:rtl w:val="1"/>
        </w:rPr>
        <w:t>☐ 12. Incident response و breach communication owner مشخص دارد.</w:t>
      </w:r>
    </w:p>
    <w:p>
      <w:pPr>
        <w:bidi w:val="1"/>
        <w:jc w:val="right"/>
      </w:pPr>
      <w:r>
        <w:rPr>
          <w:rFonts w:ascii="Noto Naskh Arabic" w:hAnsi="Noto Naskh Arabic" w:cs="Noto Naskh Arabic"/>
          <w:b w:val="0"/>
          <w:sz w:val="20"/>
          <w:rtl w:val="1"/>
        </w:rPr>
        <w:t>☐ 13. Capacity/load test و queue backpressure انجام شده است.</w:t>
      </w:r>
    </w:p>
    <w:p>
      <w:pPr>
        <w:bidi w:val="1"/>
        <w:jc w:val="right"/>
      </w:pPr>
      <w:r>
        <w:rPr>
          <w:rFonts w:ascii="Noto Naskh Arabic" w:hAnsi="Noto Naskh Arabic" w:cs="Noto Naskh Arabic"/>
          <w:b w:val="0"/>
          <w:sz w:val="20"/>
          <w:rtl w:val="1"/>
        </w:rPr>
        <w:t>☐ 14. Staging parity، release rollback و database migration rehearsal انجام شده است.</w:t>
      </w:r>
    </w:p>
    <w:p>
      <w:pPr>
        <w:bidi w:val="1"/>
        <w:jc w:val="right"/>
      </w:pPr>
      <w:r>
        <w:rPr>
          <w:rFonts w:ascii="Noto Naskh Arabic" w:hAnsi="Noto Naskh Arabic" w:cs="Noto Naskh Arabic"/>
          <w:b w:val="0"/>
          <w:sz w:val="20"/>
          <w:rtl w:val="1"/>
        </w:rPr>
        <w:t>☐ 15. Runbook پشتیبانی و escalation آموزش داده شده است.</w:t>
      </w:r>
    </w:p>
    <w:p>
      <w:r>
        <w:br w:type="page"/>
      </w:r>
    </w:p>
    <w:p>
      <w:pPr>
        <w:pStyle w:val="Heading1"/>
        <w:keepNext/>
        <w:bidi w:val="1"/>
        <w:spacing w:before="200" w:after="120"/>
        <w:jc w:val="right"/>
      </w:pPr>
      <w:r>
        <w:rPr>
          <w:rFonts w:ascii="Noto Naskh Arabic" w:hAnsi="Noto Naskh Arabic" w:cs="Noto Naskh Arabic"/>
          <w:b/>
          <w:color w:val="123A5A"/>
          <w:sz w:val="32"/>
          <w:rtl w:val="1"/>
        </w:rPr>
        <w:t>پیوست و: ماتریس Traceability از FSD به معماری</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2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FSD Module</w:t>
            </w:r>
          </w:p>
        </w:tc>
        <w:tc>
          <w:tcPr>
            <w:tcW w:type="dxa" w:w="691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6"/>
                <w:rtl w:val="1"/>
              </w:rPr>
              <w:t>Architecture Components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MOD-IDN</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Identity module، session store، consent registry، IAM policies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MOD-AIC</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Consultation domain، AI orchestrator، RAG، review queue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MOD-KNW</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Source registry، ingestion worker، pgvector، citation service</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MOD-CNT</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Contract domain، template registry، export worker</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MOD-MKT/BKG</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Lawyer read model، matching، booking state machine، payment saga</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MOD-COM</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conversation store، realtime channel، file ACL، video adapter</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MOD-LAW</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verification workflow، lawyer profile، availability</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MOD-CAS</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case aggregate، ACL، timeline projection، document links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MOD-PAY</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payment intent، gateway adapter، ledger، reconciler</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MOD-NTF</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notification templates، preferences، delivery worker</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MOD-ADM</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backoffice، review queues، audit search، incident tools</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MOD-ORG</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tenant context، membership، RLS/policy، org reporting</w:t>
            </w:r>
          </w:p>
        </w:tc>
      </w:tr>
      <w:tr>
        <w:tc>
          <w:tcPr>
            <w:tcW w:type="dxa" w:w="223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MOD-DOC</w:t>
            </w:r>
          </w:p>
        </w:tc>
        <w:tc>
          <w:tcPr>
            <w:tcW w:type="dxa" w:w="6912"/>
            <w:tcMar>
              <w:top w:w="80" w:type="dxa"/>
              <w:start w:w="100" w:type="dxa"/>
              <w:bottom w:w="80" w:type="dxa"/>
              <w:end w:w="100" w:type="dxa"/>
            </w:tcMar>
            <w:vAlign w:val="center"/>
          </w:tcPr>
          <w:p>
            <w:pPr>
              <w:bidi w:val="1"/>
              <w:jc w:val="right"/>
            </w:pPr>
            <w:r>
              <w:rPr>
                <w:rFonts w:ascii="Noto Naskh Arabic" w:hAnsi="Noto Naskh Arabic" w:cs="Noto Naskh Arabic"/>
                <w:b w:val="0"/>
                <w:sz w:val="16"/>
                <w:rtl w:val="1"/>
              </w:rPr>
              <w:t>upload session، scan، extraction، analysis worker</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تاریخچه نسخه</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44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نسخه</w:t>
            </w:r>
          </w:p>
        </w:tc>
        <w:tc>
          <w:tcPr>
            <w:tcW w:type="dxa" w:w="201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تاریخ</w:t>
            </w:r>
          </w:p>
        </w:tc>
        <w:tc>
          <w:tcPr>
            <w:tcW w:type="dxa" w:w="4032"/>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تغییر</w:t>
            </w:r>
          </w:p>
        </w:tc>
        <w:tc>
          <w:tcPr>
            <w:tcW w:type="dxa" w:w="1656"/>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7"/>
                <w:rtl w:val="1"/>
              </w:rPr>
              <w:t>وضعیت</w:t>
            </w:r>
          </w:p>
        </w:tc>
      </w:tr>
      <w:tr>
        <w:tc>
          <w:tcPr>
            <w:tcW w:type="dxa" w:w="1440"/>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۱.۰</w:t>
            </w:r>
          </w:p>
        </w:tc>
        <w:tc>
          <w:tcPr>
            <w:tcW w:type="dxa" w:w="201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مرداد ۱۴۰۵</w:t>
            </w:r>
          </w:p>
        </w:tc>
        <w:tc>
          <w:tcPr>
            <w:tcW w:type="dxa" w:w="4032"/>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Baseline اولیه معماری و طراحی فنی</w:t>
            </w:r>
          </w:p>
        </w:tc>
        <w:tc>
          <w:tcPr>
            <w:tcW w:type="dxa" w:w="1656"/>
            <w:tcMar>
              <w:top w:w="80" w:type="dxa"/>
              <w:start w:w="100" w:type="dxa"/>
              <w:bottom w:w="80" w:type="dxa"/>
              <w:end w:w="100" w:type="dxa"/>
            </w:tcMar>
            <w:vAlign w:val="center"/>
          </w:tcPr>
          <w:p>
            <w:pPr>
              <w:bidi w:val="1"/>
              <w:jc w:val="right"/>
            </w:pPr>
            <w:r>
              <w:rPr>
                <w:rFonts w:ascii="Noto Naskh Arabic" w:hAnsi="Noto Naskh Arabic" w:cs="Noto Naskh Arabic"/>
                <w:b w:val="0"/>
                <w:sz w:val="17"/>
                <w:rtl w:val="1"/>
              </w:rPr>
              <w:t>Draft for Approval</w:t>
            </w:r>
          </w:p>
        </w:tc>
      </w:tr>
    </w:tbl>
    <w:p>
      <w:pPr>
        <w:spacing w:after="20"/>
      </w:pPr>
    </w:p>
    <w:p>
      <w:pPr>
        <w:pStyle w:val="Heading2"/>
        <w:keepNext/>
        <w:bidi w:val="1"/>
        <w:spacing w:before="160" w:after="80"/>
        <w:jc w:val="right"/>
      </w:pPr>
      <w:r>
        <w:rPr>
          <w:rFonts w:ascii="Noto Naskh Arabic" w:hAnsi="Noto Naskh Arabic" w:cs="Noto Naskh Arabic"/>
          <w:b/>
          <w:color w:val="1D5A78"/>
          <w:sz w:val="26"/>
          <w:rtl w:val="1"/>
        </w:rPr>
        <w:t>تأییدیه</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8"/>
                <w:rtl w:val="1"/>
              </w:rPr>
              <w:t>نقش</w:t>
            </w:r>
          </w:p>
        </w:tc>
        <w:tc>
          <w:tcPr>
            <w:tcW w:type="dxa" w:w="2880"/>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8"/>
                <w:rtl w:val="1"/>
              </w:rPr>
              <w:t>نام</w:t>
            </w:r>
          </w:p>
        </w:tc>
        <w:tc>
          <w:tcPr>
            <w:tcW w:type="dxa" w:w="3384"/>
            <w:shd w:fill="123A5A"/>
            <w:tcMar>
              <w:top w:w="80" w:type="dxa"/>
              <w:start w:w="100" w:type="dxa"/>
              <w:bottom w:w="80" w:type="dxa"/>
              <w:end w:w="100" w:type="dxa"/>
            </w:tcMar>
            <w:vAlign w:val="center"/>
          </w:tcPr>
          <w:p>
            <w:pPr>
              <w:bidi w:val="1"/>
              <w:jc w:val="right"/>
            </w:pPr>
            <w:r>
              <w:rPr>
                <w:rFonts w:ascii="Noto Naskh Arabic" w:hAnsi="Noto Naskh Arabic" w:cs="Noto Naskh Arabic"/>
                <w:b/>
                <w:color w:val="FFFFFF"/>
                <w:sz w:val="18"/>
                <w:rtl w:val="1"/>
              </w:rPr>
              <w:t>امضا/تاریخ</w:t>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Product Owner</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Lead Architect</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Backend Lead</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Frontend Lead</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AI Lead</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Security Lead</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Legal Owner</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r>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t>DevOps/SRE</w:t>
            </w:r>
          </w:p>
        </w:tc>
        <w:tc>
          <w:tcPr>
            <w:tcW w:type="dxa" w:w="2880"/>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c>
          <w:tcPr>
            <w:tcW w:type="dxa" w:w="3384"/>
            <w:tcMar>
              <w:top w:w="80" w:type="dxa"/>
              <w:start w:w="100" w:type="dxa"/>
              <w:bottom w:w="80" w:type="dxa"/>
              <w:end w:w="100" w:type="dxa"/>
            </w:tcMar>
            <w:vAlign w:val="center"/>
          </w:tcPr>
          <w:p>
            <w:pPr>
              <w:bidi w:val="1"/>
              <w:jc w:val="right"/>
            </w:pPr>
            <w:r>
              <w:rPr>
                <w:rFonts w:ascii="Noto Naskh Arabic" w:hAnsi="Noto Naskh Arabic" w:cs="Noto Naskh Arabic"/>
                <w:b w:val="0"/>
                <w:sz w:val="18"/>
                <w:rtl w:val="1"/>
              </w:rPr>
            </w:r>
          </w:p>
        </w:tc>
      </w:tr>
    </w:tbl>
    <w:p>
      <w:pPr>
        <w:spacing w:after="20"/>
      </w:pPr>
    </w:p>
    <w:tbl>
      <w:tblPr>
        <w:tblW w:type="auto" w:w="0"/>
        <w:jc w:val="center"/>
        <w:tblLayout w:type="fixed"/>
        <w:tblLook w:firstColumn="1" w:firstRow="1" w:lastColumn="0" w:lastRow="0" w:noHBand="0" w:noVBand="1" w:val="04A0"/>
      </w:tblPr>
      <w:tblGrid>
        <w:gridCol w:w="9144"/>
      </w:tblGrid>
      <w:tr>
        <w:tc>
          <w:tcPr>
            <w:tcW w:type="dxa" w:w="10037"/>
            <w:shd w:fill="FDF2E9"/>
            <w:tcMar>
              <w:top w:w="120" w:type="dxa"/>
              <w:start w:w="160" w:type="dxa"/>
              <w:bottom w:w="120" w:type="dxa"/>
              <w:end w:w="160" w:type="dxa"/>
            </w:tcMar>
          </w:tcPr>
          <w:p>
            <w:pPr>
              <w:bidi w:val="1"/>
              <w:jc w:val="right"/>
            </w:pPr>
            <w:r>
              <w:rPr>
                <w:rFonts w:ascii="Noto Naskh Arabic" w:hAnsi="Noto Naskh Arabic" w:cs="Noto Naskh Arabic"/>
                <w:b/>
                <w:color w:val="935116"/>
                <w:sz w:val="21"/>
                <w:rtl w:val="1"/>
              </w:rPr>
              <w:t>پایان سند</w:t>
              <w:br/>
            </w:r>
            <w:r>
              <w:rPr>
                <w:rFonts w:ascii="Noto Naskh Arabic" w:hAnsi="Noto Naskh Arabic" w:cs="Noto Naskh Arabic"/>
                <w:b w:val="0"/>
                <w:sz w:val="20"/>
                <w:rtl w:val="1"/>
              </w:rPr>
              <w:t>این سند پس از تصویب، Baseline معماری LEGALIR است. هر تغییر پراثر در مرز ماژول، Store، Provider، مدل استقرار، کنترل امنیتی یا قرارداد AI باید با ADR و Change Control ثبت شود.</w:t>
            </w:r>
          </w:p>
        </w:tc>
      </w:tr>
    </w:tbl>
    <w:p>
      <w:pPr>
        <w:spacing w:after="20"/>
      </w:pPr>
    </w:p>
    <w:sectPr w:rsidR="00FC693F" w:rsidRPr="0006063C" w:rsidSect="00034616">
      <w:headerReference w:type="default" r:id="rId9"/>
      <w:footerReference w:type="default" r:id="rId10"/>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cs="Noto Naskh Arabic"/>
        <w:b w:val="0"/>
        <w:color w:val="6B7280"/>
        <w:sz w:val="18"/>
        <w:rtl w:val="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Naskh Arabic" w:hAnsi="Noto Naskh Arabic" w:cs="Noto Naskh Arabic"/>
        <w:b w:val="0"/>
        <w:color w:val="5D6D7E"/>
        <w:sz w:val="17"/>
        <w:rtl w:val="1"/>
      </w:rPr>
      <w:t>LEGALIR  |  System Architecture &amp; Technical Design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LEGALIR System Architecture &amp; Technical Design v1.0</dc:title>
  <dc:subject>معماری سیستم و طراحی فنی محصول LEGALIR</dc:subject>
  <dc:creator>LEGALIR Product &amp; Architecture Team</dc:creator>
  <cp:keywords>LEGALIR, LegalTech, Architecture, AI, RAG, Security, Iran</cp:keywords>
  <dc:description>generated by python-docx</dc:description>
  <cp:lastModifiedBy/>
  <cp:revision>1</cp:revision>
  <dcterms:created xsi:type="dcterms:W3CDTF">2013-12-23T23:15:00Z</dcterms:created>
  <dcterms:modified xsi:type="dcterms:W3CDTF">2013-12-23T23:15:00Z</dcterms:modified>
  <cp:category/>
</cp:coreProperties>
</file>