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1FD" w:rsidRDefault="000041FD" w:rsidP="006D6FE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integral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dirumuskan</w:t>
      </w:r>
      <w:proofErr w:type="spellEnd"/>
    </w:p>
    <w:p w:rsidR="000041FD" w:rsidRPr="000041FD" w:rsidRDefault="000041FD" w:rsidP="006D6FE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∫f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</w:rPr>
            <m:t>dx=F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</w:rPr>
            <m:t>+C</m:t>
          </m:r>
        </m:oMath>
      </m:oMathPara>
    </w:p>
    <w:p w:rsidR="000041FD" w:rsidRPr="000041FD" w:rsidRDefault="000041FD" w:rsidP="006D6F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</w:rPr>
      </w:pPr>
      <w:proofErr w:type="spellStart"/>
      <w:r w:rsidRPr="000041FD">
        <w:rPr>
          <w:rFonts w:ascii="Times New Roman" w:hAnsi="Times New Roman" w:cs="Times New Roman"/>
          <w:sz w:val="24"/>
        </w:rPr>
        <w:t>Solusinya</w:t>
      </w:r>
      <w:proofErr w:type="spellEnd"/>
      <w:r w:rsidRPr="000041FD">
        <w:rPr>
          <w:rFonts w:ascii="Times New Roman" w:hAnsi="Times New Roman" w:cs="Times New Roman"/>
          <w:sz w:val="24"/>
        </w:rPr>
        <w:t xml:space="preserve">, </w:t>
      </w:r>
      <w:r w:rsidRPr="000041FD">
        <w:rPr>
          <w:rFonts w:ascii="Times New Roman" w:hAnsi="Times New Roman" w:cs="Times New Roman"/>
          <w:i/>
          <w:iCs/>
          <w:sz w:val="24"/>
        </w:rPr>
        <w:t>F</w:t>
      </w:r>
      <w:r w:rsidRPr="000041FD">
        <w:rPr>
          <w:rFonts w:ascii="Times New Roman" w:hAnsi="Times New Roman" w:cs="Times New Roman"/>
          <w:sz w:val="24"/>
        </w:rPr>
        <w:t>(</w:t>
      </w:r>
      <w:r w:rsidRPr="000041FD">
        <w:rPr>
          <w:rFonts w:ascii="Times New Roman" w:hAnsi="Times New Roman" w:cs="Times New Roman"/>
          <w:i/>
          <w:iCs/>
          <w:sz w:val="24"/>
        </w:rPr>
        <w:t>x</w:t>
      </w:r>
      <w:r w:rsidRPr="000041FD">
        <w:rPr>
          <w:rFonts w:ascii="Times New Roman" w:hAnsi="Times New Roman" w:cs="Times New Roman"/>
          <w:sz w:val="24"/>
        </w:rPr>
        <w:t>)</w:t>
      </w:r>
      <w:r w:rsidRPr="000041FD">
        <w:rPr>
          <w:rFonts w:ascii="Times New Roman" w:hAnsi="Times New Roman" w:cs="Times New Roman"/>
          <w:i/>
          <w:iCs/>
          <w:sz w:val="24"/>
        </w:rPr>
        <w:t xml:space="preserve">, </w:t>
      </w:r>
      <w:proofErr w:type="spellStart"/>
      <w:r w:rsidRPr="000041FD">
        <w:rPr>
          <w:rFonts w:ascii="Times New Roman" w:hAnsi="Times New Roman" w:cs="Times New Roman"/>
          <w:sz w:val="24"/>
        </w:rPr>
        <w:t>adalah</w:t>
      </w:r>
      <w:proofErr w:type="spellEnd"/>
      <w:r w:rsidRPr="000041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41FD">
        <w:rPr>
          <w:rFonts w:ascii="Times New Roman" w:hAnsi="Times New Roman" w:cs="Times New Roman"/>
          <w:sz w:val="24"/>
        </w:rPr>
        <w:t>fungsi</w:t>
      </w:r>
      <w:proofErr w:type="spellEnd"/>
      <w:r w:rsidRPr="000041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41FD">
        <w:rPr>
          <w:rFonts w:ascii="Times New Roman" w:hAnsi="Times New Roman" w:cs="Times New Roman"/>
          <w:sz w:val="24"/>
        </w:rPr>
        <w:t>menerus</w:t>
      </w:r>
      <w:proofErr w:type="spellEnd"/>
      <w:r w:rsidRPr="000041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41FD">
        <w:rPr>
          <w:rFonts w:ascii="Times New Roman" w:hAnsi="Times New Roman" w:cs="Times New Roman"/>
          <w:sz w:val="24"/>
        </w:rPr>
        <w:t>sedemikian</w:t>
      </w:r>
      <w:proofErr w:type="spellEnd"/>
      <w:r w:rsidRPr="000041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41FD">
        <w:rPr>
          <w:rFonts w:ascii="Times New Roman" w:hAnsi="Times New Roman" w:cs="Times New Roman"/>
          <w:sz w:val="24"/>
        </w:rPr>
        <w:t>sehingga</w:t>
      </w:r>
      <w:proofErr w:type="spellEnd"/>
      <w:r w:rsidRPr="000041FD">
        <w:rPr>
          <w:rFonts w:ascii="Times New Roman" w:hAnsi="Times New Roman" w:cs="Times New Roman"/>
          <w:sz w:val="24"/>
        </w:rPr>
        <w:t xml:space="preserve"> </w:t>
      </w:r>
      <w:r w:rsidRPr="000041FD">
        <w:rPr>
          <w:rFonts w:ascii="Times New Roman" w:hAnsi="Times New Roman" w:cs="Times New Roman"/>
          <w:i/>
          <w:iCs/>
          <w:sz w:val="24"/>
        </w:rPr>
        <w:t>F'</w:t>
      </w:r>
      <w:r w:rsidRPr="000041FD">
        <w:rPr>
          <w:rFonts w:ascii="Times New Roman" w:hAnsi="Times New Roman" w:cs="Times New Roman"/>
          <w:sz w:val="24"/>
        </w:rPr>
        <w:t>(</w:t>
      </w:r>
      <w:r w:rsidRPr="000041FD">
        <w:rPr>
          <w:rFonts w:ascii="Times New Roman" w:hAnsi="Times New Roman" w:cs="Times New Roman"/>
          <w:i/>
          <w:iCs/>
          <w:sz w:val="24"/>
        </w:rPr>
        <w:t>x</w:t>
      </w:r>
      <w:r w:rsidRPr="000041FD">
        <w:rPr>
          <w:rFonts w:ascii="Times New Roman" w:hAnsi="Times New Roman" w:cs="Times New Roman"/>
          <w:sz w:val="24"/>
        </w:rPr>
        <w:t xml:space="preserve">) </w:t>
      </w:r>
      <w:r w:rsidRPr="000041FD">
        <w:rPr>
          <w:rFonts w:ascii="Times New Roman" w:hAnsi="Times New Roman" w:cs="Times New Roman"/>
          <w:i/>
          <w:iCs/>
          <w:sz w:val="24"/>
        </w:rPr>
        <w:t>= f</w:t>
      </w:r>
      <w:r w:rsidRPr="000041FD">
        <w:rPr>
          <w:rFonts w:ascii="Times New Roman" w:hAnsi="Times New Roman" w:cs="Times New Roman"/>
          <w:sz w:val="24"/>
        </w:rPr>
        <w:t>(</w:t>
      </w:r>
      <w:r w:rsidRPr="000041FD">
        <w:rPr>
          <w:rFonts w:ascii="Times New Roman" w:hAnsi="Times New Roman" w:cs="Times New Roman"/>
          <w:i/>
          <w:iCs/>
          <w:sz w:val="24"/>
        </w:rPr>
        <w:t>x</w:t>
      </w:r>
      <w:r w:rsidRPr="000041FD">
        <w:rPr>
          <w:rFonts w:ascii="Times New Roman" w:hAnsi="Times New Roman" w:cs="Times New Roman"/>
          <w:sz w:val="24"/>
        </w:rPr>
        <w:t>)</w:t>
      </w:r>
      <w:r w:rsidRPr="000041FD">
        <w:rPr>
          <w:rFonts w:ascii="Times New Roman" w:hAnsi="Times New Roman" w:cs="Times New Roman"/>
          <w:i/>
          <w:iCs/>
          <w:sz w:val="24"/>
        </w:rPr>
        <w:t xml:space="preserve">, </w:t>
      </w:r>
      <w:r w:rsidRPr="000041FD">
        <w:rPr>
          <w:rFonts w:ascii="Times New Roman" w:hAnsi="Times New Roman" w:cs="Times New Roman"/>
          <w:sz w:val="24"/>
        </w:rPr>
        <w:t xml:space="preserve">dan </w:t>
      </w:r>
      <w:r w:rsidRPr="000041FD">
        <w:rPr>
          <w:rFonts w:ascii="Times New Roman" w:hAnsi="Times New Roman" w:cs="Times New Roman"/>
          <w:i/>
          <w:iCs/>
          <w:sz w:val="24"/>
        </w:rPr>
        <w:t>C</w:t>
      </w:r>
    </w:p>
    <w:p w:rsidR="000041FD" w:rsidRPr="000041FD" w:rsidRDefault="000041FD" w:rsidP="006D6F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041FD">
        <w:rPr>
          <w:rFonts w:ascii="Times New Roman" w:hAnsi="Times New Roman" w:cs="Times New Roman"/>
          <w:sz w:val="24"/>
        </w:rPr>
        <w:t>adalah</w:t>
      </w:r>
      <w:proofErr w:type="spellEnd"/>
      <w:r w:rsidRPr="000041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41FD">
        <w:rPr>
          <w:rFonts w:ascii="Times New Roman" w:hAnsi="Times New Roman" w:cs="Times New Roman"/>
          <w:sz w:val="24"/>
        </w:rPr>
        <w:t>sebuah</w:t>
      </w:r>
      <w:proofErr w:type="spellEnd"/>
      <w:r w:rsidRPr="000041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41FD">
        <w:rPr>
          <w:rFonts w:ascii="Times New Roman" w:hAnsi="Times New Roman" w:cs="Times New Roman"/>
          <w:sz w:val="24"/>
        </w:rPr>
        <w:t>konstanta</w:t>
      </w:r>
      <w:proofErr w:type="spellEnd"/>
      <w:r w:rsidRPr="000041FD">
        <w:rPr>
          <w:rFonts w:ascii="Times New Roman" w:hAnsi="Times New Roman" w:cs="Times New Roman"/>
          <w:sz w:val="24"/>
        </w:rPr>
        <w:t xml:space="preserve">. Integral </w:t>
      </w:r>
      <w:proofErr w:type="spellStart"/>
      <w:r w:rsidRPr="000041FD">
        <w:rPr>
          <w:rFonts w:ascii="Times New Roman" w:hAnsi="Times New Roman" w:cs="Times New Roman"/>
          <w:sz w:val="24"/>
        </w:rPr>
        <w:t>Tentu</w:t>
      </w:r>
      <w:proofErr w:type="spellEnd"/>
      <w:r w:rsidRPr="000041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41FD">
        <w:rPr>
          <w:rFonts w:ascii="Times New Roman" w:hAnsi="Times New Roman" w:cs="Times New Roman"/>
          <w:sz w:val="24"/>
        </w:rPr>
        <w:t>menangani</w:t>
      </w:r>
      <w:proofErr w:type="spellEnd"/>
      <w:r w:rsidRPr="000041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41FD">
        <w:rPr>
          <w:rFonts w:ascii="Times New Roman" w:hAnsi="Times New Roman" w:cs="Times New Roman"/>
          <w:sz w:val="24"/>
        </w:rPr>
        <w:t>perhitungan</w:t>
      </w:r>
      <w:proofErr w:type="spellEnd"/>
      <w:r w:rsidRPr="000041FD">
        <w:rPr>
          <w:rFonts w:ascii="Times New Roman" w:hAnsi="Times New Roman" w:cs="Times New Roman"/>
          <w:sz w:val="24"/>
        </w:rPr>
        <w:t xml:space="preserve"> integral di </w:t>
      </w:r>
      <w:proofErr w:type="spellStart"/>
      <w:r w:rsidRPr="000041FD">
        <w:rPr>
          <w:rFonts w:ascii="Times New Roman" w:hAnsi="Times New Roman" w:cs="Times New Roman"/>
          <w:sz w:val="24"/>
        </w:rPr>
        <w:t>antara</w:t>
      </w:r>
      <w:proofErr w:type="spellEnd"/>
    </w:p>
    <w:p w:rsidR="000041FD" w:rsidRDefault="000041FD" w:rsidP="006D6FE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041FD">
        <w:rPr>
          <w:rFonts w:ascii="Times New Roman" w:hAnsi="Times New Roman" w:cs="Times New Roman"/>
          <w:sz w:val="24"/>
        </w:rPr>
        <w:t>batas-batas</w:t>
      </w:r>
      <w:proofErr w:type="spellEnd"/>
      <w:r w:rsidRPr="000041F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041FD">
        <w:rPr>
          <w:rFonts w:ascii="Times New Roman" w:hAnsi="Times New Roman" w:cs="Times New Roman"/>
          <w:sz w:val="24"/>
        </w:rPr>
        <w:t>telah</w:t>
      </w:r>
      <w:proofErr w:type="spellEnd"/>
      <w:r w:rsidRPr="000041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41FD">
        <w:rPr>
          <w:rFonts w:ascii="Times New Roman" w:hAnsi="Times New Roman" w:cs="Times New Roman"/>
          <w:sz w:val="24"/>
        </w:rPr>
        <w:t>ditentukan</w:t>
      </w:r>
      <w:proofErr w:type="spellEnd"/>
      <w:r w:rsidRPr="000041FD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0041FD">
        <w:rPr>
          <w:rFonts w:ascii="Times New Roman" w:hAnsi="Times New Roman" w:cs="Times New Roman"/>
          <w:sz w:val="24"/>
        </w:rPr>
        <w:t>dinyatakan</w:t>
      </w:r>
      <w:proofErr w:type="spellEnd"/>
      <w:r w:rsidRPr="000041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41FD">
        <w:rPr>
          <w:rFonts w:ascii="Times New Roman" w:hAnsi="Times New Roman" w:cs="Times New Roman"/>
          <w:sz w:val="24"/>
        </w:rPr>
        <w:t>sebagai</w:t>
      </w:r>
      <w:proofErr w:type="spellEnd"/>
    </w:p>
    <w:p w:rsidR="000041FD" w:rsidRPr="0016188D" w:rsidRDefault="000041FD" w:rsidP="006D6FE1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I=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dx</m:t>
              </m:r>
            </m:e>
          </m:nary>
        </m:oMath>
      </m:oMathPara>
    </w:p>
    <w:p w:rsidR="0016188D" w:rsidRDefault="0016188D" w:rsidP="006D6FE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teorema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kalkulus</w:t>
      </w:r>
      <w:proofErr w:type="spellEnd"/>
      <w:r>
        <w:rPr>
          <w:rFonts w:ascii="Times New Roman" w:hAnsi="Times New Roman" w:cs="Times New Roman"/>
          <w:sz w:val="24"/>
        </w:rPr>
        <w:t xml:space="preserve"> integral, </w:t>
      </w:r>
      <w:proofErr w:type="spellStart"/>
      <w:r>
        <w:rPr>
          <w:rFonts w:ascii="Times New Roman" w:hAnsi="Times New Roman" w:cs="Times New Roman"/>
          <w:sz w:val="24"/>
        </w:rPr>
        <w:t>persamaan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</w:p>
    <w:p w:rsidR="0016188D" w:rsidRPr="0016188D" w:rsidRDefault="0016188D" w:rsidP="006D6FE1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</w:rPr>
            <m:t>-F(a)</m:t>
          </m:r>
        </m:oMath>
      </m:oMathPara>
    </w:p>
    <w:p w:rsidR="0016188D" w:rsidRDefault="0016188D" w:rsidP="006D6FE1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4805045" cy="3605530"/>
            <wp:effectExtent l="0" t="0" r="0" b="0"/>
            <wp:docPr id="1" name="Gambar 1" descr="Hasil gambar untuk integrasi numer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integrasi numeri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88D" w:rsidRDefault="0016188D" w:rsidP="006D6FE1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Pias</w:t>
      </w:r>
      <w:proofErr w:type="spellEnd"/>
    </w:p>
    <w:p w:rsidR="0016188D" w:rsidRDefault="0016188D" w:rsidP="006D6FE1">
      <w:pPr>
        <w:pStyle w:val="DaftarParagraf"/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umumnya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integral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numerik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diskrit</w:t>
      </w:r>
      <w:proofErr w:type="spellEnd"/>
      <w:r>
        <w:rPr>
          <w:rFonts w:ascii="Times New Roman" w:hAnsi="Times New Roman" w:cs="Times New Roman"/>
          <w:sz w:val="24"/>
        </w:rPr>
        <w:t xml:space="preserve">. Karena data yang </w:t>
      </w:r>
      <w:proofErr w:type="spellStart"/>
      <w:r>
        <w:rPr>
          <w:rFonts w:ascii="Times New Roman" w:hAnsi="Times New Roman" w:cs="Times New Roman"/>
          <w:sz w:val="24"/>
        </w:rPr>
        <w:t>ditabulasikan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demikian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kebanyakan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integrase </w:t>
      </w:r>
      <w:proofErr w:type="spellStart"/>
      <w:r>
        <w:rPr>
          <w:rFonts w:ascii="Times New Roman" w:hAnsi="Times New Roman" w:cs="Times New Roman"/>
          <w:sz w:val="24"/>
        </w:rPr>
        <w:t>numerik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D6FE1">
        <w:rPr>
          <w:rFonts w:ascii="Times New Roman" w:hAnsi="Times New Roman" w:cs="Times New Roman"/>
          <w:sz w:val="24"/>
        </w:rPr>
        <w:t>Untuk</w:t>
      </w:r>
      <w:proofErr w:type="spellEnd"/>
      <w:r w:rsidR="006D6F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6FE1">
        <w:rPr>
          <w:rFonts w:ascii="Times New Roman" w:hAnsi="Times New Roman" w:cs="Times New Roman"/>
          <w:sz w:val="24"/>
        </w:rPr>
        <w:t>fungsi</w:t>
      </w:r>
      <w:proofErr w:type="spellEnd"/>
      <w:r w:rsidR="006D6F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6FE1">
        <w:rPr>
          <w:rFonts w:ascii="Times New Roman" w:hAnsi="Times New Roman" w:cs="Times New Roman"/>
          <w:sz w:val="24"/>
        </w:rPr>
        <w:lastRenderedPageBreak/>
        <w:t>menerus</w:t>
      </w:r>
      <w:proofErr w:type="spellEnd"/>
      <w:r w:rsidR="006D6FE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D6FE1">
        <w:rPr>
          <w:rFonts w:ascii="Times New Roman" w:hAnsi="Times New Roman" w:cs="Times New Roman"/>
          <w:sz w:val="24"/>
        </w:rPr>
        <w:t>titik-titik</w:t>
      </w:r>
      <w:proofErr w:type="spellEnd"/>
      <w:r w:rsidR="006D6F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6FE1">
        <w:rPr>
          <w:rFonts w:ascii="Times New Roman" w:hAnsi="Times New Roman" w:cs="Times New Roman"/>
          <w:sz w:val="24"/>
        </w:rPr>
        <w:t>diskrit</w:t>
      </w:r>
      <w:proofErr w:type="spellEnd"/>
      <w:r w:rsidR="006D6F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6FE1">
        <w:rPr>
          <w:rFonts w:ascii="Times New Roman" w:hAnsi="Times New Roman" w:cs="Times New Roman"/>
          <w:sz w:val="24"/>
        </w:rPr>
        <w:t>itu</w:t>
      </w:r>
      <w:proofErr w:type="spellEnd"/>
      <w:r w:rsidR="006D6F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6FE1">
        <w:rPr>
          <w:rFonts w:ascii="Times New Roman" w:hAnsi="Times New Roman" w:cs="Times New Roman"/>
          <w:sz w:val="24"/>
        </w:rPr>
        <w:t>diperoleh</w:t>
      </w:r>
      <w:proofErr w:type="spellEnd"/>
      <w:r w:rsidR="006D6F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6FE1">
        <w:rPr>
          <w:rFonts w:ascii="Times New Roman" w:hAnsi="Times New Roman" w:cs="Times New Roman"/>
          <w:sz w:val="24"/>
        </w:rPr>
        <w:t>dengan</w:t>
      </w:r>
      <w:proofErr w:type="spellEnd"/>
      <w:r w:rsidR="006D6F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6FE1">
        <w:rPr>
          <w:rFonts w:ascii="Times New Roman" w:hAnsi="Times New Roman" w:cs="Times New Roman"/>
          <w:sz w:val="24"/>
        </w:rPr>
        <w:t>menggunakan</w:t>
      </w:r>
      <w:proofErr w:type="spellEnd"/>
      <w:r w:rsidR="006D6F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6FE1">
        <w:rPr>
          <w:rFonts w:ascii="Times New Roman" w:hAnsi="Times New Roman" w:cs="Times New Roman"/>
          <w:sz w:val="24"/>
        </w:rPr>
        <w:t>persamaan</w:t>
      </w:r>
      <w:proofErr w:type="spellEnd"/>
      <w:r w:rsidR="006D6F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6FE1">
        <w:rPr>
          <w:rFonts w:ascii="Times New Roman" w:hAnsi="Times New Roman" w:cs="Times New Roman"/>
          <w:sz w:val="24"/>
        </w:rPr>
        <w:t>fungsi</w:t>
      </w:r>
      <w:proofErr w:type="spellEnd"/>
      <w:r w:rsidR="006D6FE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D6FE1">
        <w:rPr>
          <w:rFonts w:ascii="Times New Roman" w:hAnsi="Times New Roman" w:cs="Times New Roman"/>
          <w:sz w:val="24"/>
        </w:rPr>
        <w:t>diberikan</w:t>
      </w:r>
      <w:proofErr w:type="spellEnd"/>
      <w:r w:rsidR="006D6F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6FE1">
        <w:rPr>
          <w:rFonts w:ascii="Times New Roman" w:hAnsi="Times New Roman" w:cs="Times New Roman"/>
          <w:sz w:val="24"/>
        </w:rPr>
        <w:t>untuk</w:t>
      </w:r>
      <w:proofErr w:type="spellEnd"/>
      <w:r w:rsidR="006D6F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6FE1">
        <w:rPr>
          <w:rFonts w:ascii="Times New Roman" w:hAnsi="Times New Roman" w:cs="Times New Roman"/>
          <w:sz w:val="24"/>
        </w:rPr>
        <w:t>menghasilkan</w:t>
      </w:r>
      <w:proofErr w:type="spellEnd"/>
      <w:r w:rsidR="006D6FE1">
        <w:rPr>
          <w:rFonts w:ascii="Times New Roman" w:hAnsi="Times New Roman" w:cs="Times New Roman"/>
          <w:sz w:val="24"/>
        </w:rPr>
        <w:t xml:space="preserve"> table </w:t>
      </w:r>
      <w:proofErr w:type="spellStart"/>
      <w:r w:rsidR="006D6FE1">
        <w:rPr>
          <w:rFonts w:ascii="Times New Roman" w:hAnsi="Times New Roman" w:cs="Times New Roman"/>
          <w:sz w:val="24"/>
        </w:rPr>
        <w:t>nilai</w:t>
      </w:r>
      <w:proofErr w:type="spellEnd"/>
      <w:r w:rsidR="006D6FE1">
        <w:rPr>
          <w:rFonts w:ascii="Times New Roman" w:hAnsi="Times New Roman" w:cs="Times New Roman"/>
          <w:sz w:val="24"/>
        </w:rPr>
        <w:t>.</w:t>
      </w:r>
    </w:p>
    <w:p w:rsidR="006D6FE1" w:rsidRDefault="006D6FE1" w:rsidP="006D6FE1">
      <w:pPr>
        <w:pStyle w:val="DaftarParagraf"/>
        <w:spacing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Dihubungkan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tafsiran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geometri</w:t>
      </w:r>
      <w:proofErr w:type="spellEnd"/>
      <w:r>
        <w:rPr>
          <w:rFonts w:ascii="Times New Roman" w:hAnsi="Times New Roman" w:cs="Times New Roman"/>
          <w:sz w:val="24"/>
        </w:rPr>
        <w:t xml:space="preserve"> integral </w:t>
      </w:r>
      <w:proofErr w:type="spellStart"/>
      <w:r>
        <w:rPr>
          <w:rFonts w:ascii="Times New Roman" w:hAnsi="Times New Roman" w:cs="Times New Roman"/>
          <w:sz w:val="24"/>
        </w:rPr>
        <w:t>tentu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titik-titik</w:t>
      </w:r>
      <w:proofErr w:type="spellEnd"/>
      <w:r>
        <w:rPr>
          <w:rFonts w:ascii="Times New Roman" w:hAnsi="Times New Roman" w:cs="Times New Roman"/>
          <w:sz w:val="24"/>
        </w:rPr>
        <w:t xml:space="preserve"> pada table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integrasi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D6FE1">
        <w:rPr>
          <w:rFonts w:ascii="Times New Roman" w:hAnsi="Times New Roman" w:cs="Times New Roman"/>
          <w:i/>
          <w:sz w:val="24"/>
        </w:rPr>
        <w:t>[</w:t>
      </w:r>
      <w:proofErr w:type="spellStart"/>
      <w:proofErr w:type="gramStart"/>
      <w:r w:rsidRPr="006D6FE1">
        <w:rPr>
          <w:rFonts w:ascii="Times New Roman" w:hAnsi="Times New Roman" w:cs="Times New Roman"/>
          <w:i/>
          <w:sz w:val="24"/>
        </w:rPr>
        <w:t>a,b</w:t>
      </w:r>
      <w:proofErr w:type="spellEnd"/>
      <w:proofErr w:type="gramEnd"/>
      <w:r w:rsidRPr="006D6FE1">
        <w:rPr>
          <w:rFonts w:ascii="Times New Roman" w:hAnsi="Times New Roman" w:cs="Times New Roman"/>
          <w:i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(strip)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segmen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Lebar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</w:p>
    <w:p w:rsidR="006D6FE1" w:rsidRPr="006D6FE1" w:rsidRDefault="006D6FE1" w:rsidP="006D6FE1">
      <w:pPr>
        <w:pStyle w:val="DaftarParagraf"/>
        <w:spacing w:line="360" w:lineRule="auto"/>
        <w:ind w:firstLine="720"/>
        <w:jc w:val="center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n</m:t>
              </m:r>
            </m:den>
          </m:f>
        </m:oMath>
      </m:oMathPara>
    </w:p>
    <w:p w:rsidR="006D6FE1" w:rsidRDefault="006D6FE1" w:rsidP="006D6FE1">
      <w:pPr>
        <w:pStyle w:val="DaftarParagraf"/>
        <w:spacing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Titik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absis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dinyatakan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</w:p>
    <w:p w:rsidR="006D6FE1" w:rsidRPr="006D6FE1" w:rsidRDefault="006D6FE1" w:rsidP="006D6FE1">
      <w:pPr>
        <w:pStyle w:val="DaftarParagraf"/>
        <w:spacing w:line="360" w:lineRule="auto"/>
        <w:ind w:firstLine="720"/>
        <w:jc w:val="center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</w:rPr>
            <m:t>=a+rh;      r=0,1,2,3,…,n</m:t>
          </m:r>
        </m:oMath>
      </m:oMathPara>
    </w:p>
    <w:p w:rsidR="006D6FE1" w:rsidRDefault="006D6FE1" w:rsidP="006D6FE1">
      <w:pPr>
        <w:pStyle w:val="DaftarParagraf"/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titik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absis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</w:p>
    <w:p w:rsidR="006D6FE1" w:rsidRPr="006D6FE1" w:rsidRDefault="006D6FE1" w:rsidP="006D6FE1">
      <w:pPr>
        <w:pStyle w:val="DaftarParagraf"/>
        <w:spacing w:line="360" w:lineRule="auto"/>
        <w:ind w:firstLine="720"/>
        <w:jc w:val="center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</w:rPr>
            <m:t>=f(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</w:rPr>
            <m:t>)</m:t>
          </m:r>
        </m:oMath>
      </m:oMathPara>
    </w:p>
    <w:p w:rsidR="006D6FE1" w:rsidRDefault="006D6FE1" w:rsidP="006D6FE1">
      <w:pPr>
        <w:pStyle w:val="DaftarParagraf"/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2628900" cy="1733550"/>
            <wp:effectExtent l="0" t="0" r="0" b="0"/>
            <wp:docPr id="2" name="Gambar 2" descr="C:\Users\Mirza\AppData\Local\Microsoft\Windows\INetCache\Content.MSO\CAC4B8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rza\AppData\Local\Microsoft\Windows\INetCache\Content.MSO\CAC4B8B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FE1" w:rsidRDefault="006D6FE1" w:rsidP="006D6FE1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Segiempat</w:t>
      </w:r>
      <w:proofErr w:type="spellEnd"/>
    </w:p>
    <w:p w:rsidR="006D6FE1" w:rsidRPr="003726BF" w:rsidRDefault="006D6FE1" w:rsidP="003726BF">
      <w:pPr>
        <w:pStyle w:val="DaftarParagraf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Pandang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persegi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panjang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sampai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x=x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</w:rPr>
        <w:t>.</w:t>
      </w:r>
    </w:p>
    <w:p w:rsidR="006D6FE1" w:rsidRDefault="006D6FE1" w:rsidP="006D6FE1">
      <w:pPr>
        <w:pStyle w:val="DaftarParagraf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Luas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pias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m:oMath>
        <m:r>
          <w:rPr>
            <w:rFonts w:ascii="Cambria Math" w:hAnsi="Cambria Math" w:cs="Times New Roman"/>
            <w:sz w:val="24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="00896352">
        <w:rPr>
          <w:rFonts w:ascii="Times New Roman" w:hAnsi="Times New Roman" w:cs="Times New Roman"/>
          <w:sz w:val="24"/>
        </w:rPr>
        <w:t>)</w:t>
      </w:r>
    </w:p>
    <w:p w:rsidR="00896352" w:rsidRPr="00896352" w:rsidRDefault="00896352" w:rsidP="00896352">
      <w:pPr>
        <w:pStyle w:val="DaftarParagraf"/>
        <w:spacing w:line="360" w:lineRule="auto"/>
        <w:jc w:val="center"/>
        <w:rPr>
          <w:rFonts w:ascii="Times New Roman" w:hAnsi="Times New Roman" w:cs="Times New Roman"/>
          <w:sz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</w:rPr>
                <m:t>f(x)≈hf(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)</m:t>
              </m:r>
            </m:e>
          </m:nary>
        </m:oMath>
      </m:oMathPara>
    </w:p>
    <w:p w:rsidR="00896352" w:rsidRDefault="00896352" w:rsidP="00896352">
      <w:pPr>
        <w:pStyle w:val="DaftarParagraf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pias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m:oMath>
        <m:r>
          <w:rPr>
            <w:rFonts w:ascii="Cambria Math" w:hAnsi="Cambria Math" w:cs="Times New Roman"/>
            <w:sz w:val="24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>
        <w:rPr>
          <w:rFonts w:ascii="Times New Roman" w:hAnsi="Times New Roman" w:cs="Times New Roman"/>
          <w:sz w:val="24"/>
        </w:rPr>
        <w:t>)</w:t>
      </w:r>
    </w:p>
    <w:p w:rsidR="00896352" w:rsidRPr="00896352" w:rsidRDefault="00896352" w:rsidP="00896352">
      <w:pPr>
        <w:pStyle w:val="DaftarParagraf"/>
        <w:spacing w:line="360" w:lineRule="auto"/>
        <w:jc w:val="center"/>
        <w:rPr>
          <w:rFonts w:ascii="Times New Roman" w:hAnsi="Times New Roman" w:cs="Times New Roman"/>
          <w:sz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dx≈hf(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)</m:t>
              </m:r>
            </m:e>
          </m:nary>
        </m:oMath>
      </m:oMathPara>
    </w:p>
    <w:p w:rsidR="00896352" w:rsidRDefault="00896352" w:rsidP="00896352">
      <w:pPr>
        <w:pStyle w:val="DaftarParagraf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segiempat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896352" w:rsidRPr="00896352" w:rsidRDefault="00896352" w:rsidP="00896352">
      <w:pPr>
        <w:pStyle w:val="DaftarParagraf"/>
        <w:spacing w:line="360" w:lineRule="auto"/>
        <w:jc w:val="center"/>
        <w:rPr>
          <w:rFonts w:ascii="Times New Roman" w:hAnsi="Times New Roman" w:cs="Times New Roman"/>
          <w:sz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dx≈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</w:rPr>
            <m:t>)</m:t>
          </m:r>
        </m:oMath>
      </m:oMathPara>
    </w:p>
    <w:p w:rsidR="00896352" w:rsidRDefault="00896352" w:rsidP="00896352">
      <w:pPr>
        <w:pStyle w:val="DaftarParagraf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>
            <wp:extent cx="2676525" cy="1704975"/>
            <wp:effectExtent l="0" t="0" r="9525" b="9525"/>
            <wp:docPr id="4" name="Gambar 4" descr="C:\Users\Mirza\AppData\Local\Microsoft\Windows\INetCache\Content.MSO\B0D208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rza\AppData\Local\Microsoft\Windows\INetCache\Content.MSO\B0D2081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352" w:rsidRDefault="00896352" w:rsidP="00896352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Kaidah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Trapesium</w:t>
      </w:r>
      <w:proofErr w:type="spellEnd"/>
    </w:p>
    <w:p w:rsidR="00896352" w:rsidRDefault="00896352" w:rsidP="00896352">
      <w:pPr>
        <w:pStyle w:val="DaftarParagraf"/>
        <w:spacing w:line="360" w:lineRule="auto"/>
        <w:rPr>
          <w:rFonts w:ascii="Times New Roman" w:hAnsi="Times New Roman" w:cs="Times New Roman"/>
          <w:sz w:val="24"/>
        </w:rPr>
      </w:pPr>
      <w:r w:rsidRPr="00896352">
        <w:rPr>
          <w:rFonts w:ascii="Times New Roman" w:hAnsi="Times New Roman" w:cs="Times New Roman"/>
          <w:sz w:val="24"/>
        </w:rPr>
        <w:t>Pand</w:t>
      </w:r>
      <w:r>
        <w:rPr>
          <w:rFonts w:ascii="Times New Roman" w:hAnsi="Times New Roman" w:cs="Times New Roman"/>
          <w:sz w:val="24"/>
        </w:rPr>
        <w:t xml:space="preserve">ang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trapesium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sampai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x=x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</w:rPr>
        <w:t>.</w:t>
      </w:r>
    </w:p>
    <w:p w:rsidR="00896352" w:rsidRDefault="00896352" w:rsidP="00896352">
      <w:pPr>
        <w:pStyle w:val="DaftarParagraf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Luas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trapesium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</w:p>
    <w:p w:rsidR="00896352" w:rsidRPr="006A6007" w:rsidRDefault="00896352" w:rsidP="00896352">
      <w:pPr>
        <w:pStyle w:val="DaftarParagraf"/>
        <w:spacing w:line="360" w:lineRule="auto"/>
        <w:jc w:val="center"/>
        <w:rPr>
          <w:rFonts w:ascii="Times New Roman" w:hAnsi="Times New Roman" w:cs="Times New Roman"/>
          <w:sz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dx</m:t>
              </m:r>
              <m:r>
                <w:rPr>
                  <w:rFonts w:ascii="Cambria Math" w:hAnsi="Cambria Math" w:cs="Times New Roman"/>
                  <w:sz w:val="24"/>
                </w:rPr>
                <m:t>≈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</w:rPr>
                <m:t>[</m:t>
              </m:r>
              <m:r>
                <w:rPr>
                  <w:rFonts w:ascii="Cambria Math" w:hAnsi="Cambria Math" w:cs="Times New Roman"/>
                  <w:sz w:val="24"/>
                </w:rPr>
                <m:t>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)</m:t>
              </m:r>
            </m:e>
          </m:nary>
          <m:r>
            <w:rPr>
              <w:rFonts w:ascii="Cambria Math" w:hAnsi="Cambria Math" w:cs="Times New Roman"/>
              <w:sz w:val="24"/>
            </w:rPr>
            <m:t>+f(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</w:rPr>
            <m:t>)]</m:t>
          </m:r>
        </m:oMath>
      </m:oMathPara>
    </w:p>
    <w:p w:rsidR="006A6007" w:rsidRDefault="006A6007" w:rsidP="006A6007">
      <w:pPr>
        <w:pStyle w:val="DaftarParagraf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2095500" cy="1590675"/>
            <wp:effectExtent l="0" t="0" r="0" b="9525"/>
            <wp:docPr id="5" name="Gambar 5" descr="Hasil gambar untuk kaidah trapes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asil gambar untuk kaidah trapes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007" w:rsidRDefault="006A6007" w:rsidP="006A6007">
      <w:pPr>
        <w:pStyle w:val="DaftarParagraf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trapesium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6A6007" w:rsidRPr="00896352" w:rsidRDefault="006A6007" w:rsidP="006A6007">
      <w:pPr>
        <w:pStyle w:val="DaftarParagraf"/>
        <w:spacing w:line="360" w:lineRule="auto"/>
        <w:jc w:val="center"/>
        <w:rPr>
          <w:rFonts w:ascii="Times New Roman" w:hAnsi="Times New Roman" w:cs="Times New Roman"/>
          <w:sz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dx≈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</w:rPr>
            <m:t>)</m:t>
          </m:r>
        </m:oMath>
      </m:oMathPara>
    </w:p>
    <w:p w:rsidR="006A6007" w:rsidRDefault="006A6007" w:rsidP="006A6007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Kaidah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Titik</w:t>
      </w:r>
      <w:proofErr w:type="spellEnd"/>
      <w:r>
        <w:rPr>
          <w:rFonts w:ascii="Times New Roman" w:hAnsi="Times New Roman" w:cs="Times New Roman"/>
          <w:sz w:val="24"/>
        </w:rPr>
        <w:t xml:space="preserve"> Tengah</w:t>
      </w:r>
    </w:p>
    <w:p w:rsidR="006A6007" w:rsidRDefault="006A6007" w:rsidP="006A6007">
      <w:pPr>
        <w:pStyle w:val="DaftarParagraf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Pandang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persegi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panjang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 w:rsidR="003726BF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sampai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x=x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3726B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3726BF">
        <w:rPr>
          <w:rFonts w:ascii="Times New Roman" w:hAnsi="Times New Roman" w:cs="Times New Roman"/>
          <w:sz w:val="24"/>
        </w:rPr>
        <w:t>titik</w:t>
      </w:r>
      <w:proofErr w:type="spellEnd"/>
      <w:r w:rsidR="003726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26BF">
        <w:rPr>
          <w:rFonts w:ascii="Times New Roman" w:hAnsi="Times New Roman" w:cs="Times New Roman"/>
          <w:sz w:val="24"/>
        </w:rPr>
        <w:t>tengah</w:t>
      </w:r>
      <w:proofErr w:type="spellEnd"/>
      <w:r w:rsidR="003726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26BF">
        <w:rPr>
          <w:rFonts w:ascii="Times New Roman" w:hAnsi="Times New Roman" w:cs="Times New Roman"/>
          <w:sz w:val="24"/>
        </w:rPr>
        <w:t>absis</w:t>
      </w:r>
      <w:proofErr w:type="spellEnd"/>
      <w:r w:rsidR="003726BF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h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</m:oMath>
      <w:r w:rsidR="003726BF">
        <w:rPr>
          <w:rFonts w:ascii="Times New Roman" w:hAnsi="Times New Roman" w:cs="Times New Roman"/>
          <w:sz w:val="24"/>
        </w:rPr>
        <w:t>.</w:t>
      </w:r>
    </w:p>
    <w:p w:rsidR="003726BF" w:rsidRDefault="003726BF" w:rsidP="006A6007">
      <w:pPr>
        <w:pStyle w:val="DaftarParagraf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Luas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</w:p>
    <w:p w:rsidR="003726BF" w:rsidRPr="003726BF" w:rsidRDefault="003726BF" w:rsidP="003726BF">
      <w:pPr>
        <w:pStyle w:val="DaftarParagraf"/>
        <w:spacing w:line="360" w:lineRule="auto"/>
        <w:jc w:val="center"/>
        <w:rPr>
          <w:rFonts w:ascii="Times New Roman" w:hAnsi="Times New Roman" w:cs="Times New Roman"/>
          <w:sz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dx≈hf(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+h/</m:t>
              </m:r>
              <m:r>
                <w:rPr>
                  <w:rFonts w:ascii="Cambria Math" w:hAnsi="Cambria Math" w:cs="Times New Roman"/>
                  <w:sz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</w:rPr>
                <m:t>)</m:t>
              </m:r>
            </m:e>
          </m:nary>
        </m:oMath>
      </m:oMathPara>
    </w:p>
    <w:p w:rsidR="003726BF" w:rsidRDefault="003726BF" w:rsidP="003726BF">
      <w:pPr>
        <w:pStyle w:val="DaftarParagraf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i/>
          <w:noProof/>
        </w:rPr>
        <w:lastRenderedPageBreak/>
        <w:drawing>
          <wp:inline distT="0" distB="0" distL="0" distR="0" wp14:anchorId="001038E3" wp14:editId="09631231">
            <wp:extent cx="2276475" cy="2009775"/>
            <wp:effectExtent l="0" t="0" r="9525" b="9525"/>
            <wp:docPr id="3" name="Gambar 3" descr="C:\Users\Mirza\AppData\Local\Microsoft\Windows\INetCache\Content.MSO\F3474B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rza\AppData\Local\Microsoft\Windows\INetCache\Content.MSO\F3474B90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6BF" w:rsidRDefault="003726BF" w:rsidP="003726BF">
      <w:pPr>
        <w:pStyle w:val="DaftarParagraf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Kaidah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tengah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gabungan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</w:p>
    <w:p w:rsidR="003726BF" w:rsidRPr="003726BF" w:rsidRDefault="003726BF" w:rsidP="003726BF">
      <w:pPr>
        <w:pStyle w:val="DaftarParagraf"/>
        <w:spacing w:line="360" w:lineRule="auto"/>
        <w:rPr>
          <w:rFonts w:ascii="Times New Roman" w:hAnsi="Times New Roman" w:cs="Times New Roman"/>
          <w:sz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dx ≈h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i+1/2</m:t>
                      </m:r>
                    </m:sub>
                  </m:sSub>
                </m:e>
              </m:nary>
            </m:e>
          </m:nary>
        </m:oMath>
      </m:oMathPara>
    </w:p>
    <w:bookmarkEnd w:id="0"/>
    <w:p w:rsidR="003726BF" w:rsidRPr="003726BF" w:rsidRDefault="003726BF" w:rsidP="003726BF">
      <w:pPr>
        <w:pStyle w:val="DaftarParagraf"/>
        <w:spacing w:line="360" w:lineRule="auto"/>
        <w:rPr>
          <w:rFonts w:ascii="Times New Roman" w:hAnsi="Times New Roman" w:cs="Times New Roman"/>
          <w:sz w:val="24"/>
        </w:rPr>
      </w:pPr>
    </w:p>
    <w:sectPr w:rsidR="003726BF" w:rsidRPr="00372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A5FAE"/>
    <w:multiLevelType w:val="hybridMultilevel"/>
    <w:tmpl w:val="E1806B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FD"/>
    <w:rsid w:val="000041FD"/>
    <w:rsid w:val="0016188D"/>
    <w:rsid w:val="003726BF"/>
    <w:rsid w:val="006A6007"/>
    <w:rsid w:val="006D6FE1"/>
    <w:rsid w:val="00896352"/>
    <w:rsid w:val="00B9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B63D5"/>
  <w15:chartTrackingRefBased/>
  <w15:docId w15:val="{78950F70-1BBD-4579-81A0-811321365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Tempatpenampungteks">
    <w:name w:val="Placeholder Text"/>
    <w:basedOn w:val="FontParagrafDefault"/>
    <w:uiPriority w:val="99"/>
    <w:semiHidden/>
    <w:rsid w:val="000041FD"/>
    <w:rPr>
      <w:color w:val="808080"/>
    </w:rPr>
  </w:style>
  <w:style w:type="paragraph" w:styleId="DaftarParagraf">
    <w:name w:val="List Paragraph"/>
    <w:basedOn w:val="Normal"/>
    <w:uiPriority w:val="34"/>
    <w:qFormat/>
    <w:rsid w:val="00161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Mrz Dty</dc:creator>
  <cp:keywords/>
  <dc:description/>
  <cp:lastModifiedBy>Mrz Dty</cp:lastModifiedBy>
  <cp:revision>1</cp:revision>
  <dcterms:created xsi:type="dcterms:W3CDTF">2018-05-31T02:11:00Z</dcterms:created>
  <dcterms:modified xsi:type="dcterms:W3CDTF">2018-05-31T03:45:00Z</dcterms:modified>
</cp:coreProperties>
</file>