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Arial" w:cs="Arial" w:eastAsia="Arial" w:hAnsi="Arial"/>
          <w:color w:val="2D3748"/>
          <w:sz w:val="22"/>
          <w:szCs w:val="22"/>
        </w:rPr>
        <w:t xml:space="preserve"/>
      </w:r>
    </w:p>
    <w:p>
      <w:pPr>
        <w:spacing w:after="80" w:before="0"/>
        <w:jc w:val="center"/>
      </w:pPr>
      <w:r>
        <w:rPr>
          <w:rFonts w:ascii="Arial" w:cs="Arial" w:eastAsia="Arial" w:hAnsi="Arial"/>
          <w:b/>
          <w:bCs/>
          <w:color w:val="1B3A5C"/>
          <w:sz w:val="80"/>
          <w:szCs w:val="80"/>
        </w:rPr>
        <w:t xml:space="preserve">TailorSync</w:t>
      </w:r>
    </w:p>
    <w:p>
      <w:pPr>
        <w:spacing w:after="80" w:before="0"/>
        <w:jc w:val="center"/>
      </w:pPr>
      <w:r>
        <w:rPr>
          <w:rFonts w:ascii="Arial" w:cs="Arial" w:eastAsia="Arial" w:hAnsi="Arial"/>
          <w:b/>
          <w:bCs/>
          <w:color w:val="0D7C8F"/>
          <w:sz w:val="38"/>
          <w:szCs w:val="38"/>
        </w:rPr>
        <w:t xml:space="preserve">Product Feasibility &amp; Validity Evaluation</w:t>
      </w:r>
    </w:p>
    <w:p>
      <w:pPr>
        <w:pBdr>
          <w:bottom w:val="single" w:color="B8860B" w:sz="6" w:space="8"/>
        </w:pBdr>
        <w:spacing w:after="200" w:before="0"/>
        <w:jc w:val="center"/>
      </w:pPr>
      <w:r>
        <w:rPr>
          <w:rFonts w:ascii="Arial" w:cs="Arial" w:eastAsia="Arial" w:hAnsi="Arial"/>
          <w:i/>
          <w:iCs/>
          <w:color w:val="718096"/>
          <w:sz w:val="24"/>
          <w:szCs w:val="24"/>
        </w:rPr>
        <w:t xml:space="preserve">Technical • Market • Adoption • Risks • Solutions</w:t>
      </w:r>
    </w:p>
    <w:p>
      <w:pPr>
        <w:spacing w:after="0" w:before="20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D7C8F" w:val="clear"/>
            <w:tcMar>
              <w:top w:type="dxa" w:w="130"/>
              <w:left w:type="dxa" w:w="60"/>
              <w:bottom w:type="dxa" w:w="130"/>
              <w:right w:type="dxa" w:w="60"/>
            </w:tcMar>
            <w:vAlign w:val="center"/>
          </w:tcPr>
          <w:p>
            <w:pPr>
              <w:spacing w:after="20" w:before="0"/>
              <w:jc w:val="center"/>
            </w:pPr>
            <w:r>
              <w:rPr>
                <w:rFonts w:ascii="Arial" w:cs="Arial" w:eastAsia="Arial" w:hAnsi="Arial"/>
                <w:b/>
                <w:bCs/>
                <w:color w:val="FFFFFF"/>
                <w:sz w:val="64"/>
                <w:szCs w:val="64"/>
              </w:rPr>
              <w:t xml:space="preserve">74%</w:t>
            </w:r>
          </w:p>
          <w:p>
            <w:pPr>
              <w:spacing w:after="0" w:before="0"/>
              <w:jc w:val="center"/>
            </w:pPr>
            <w:r>
              <w:rPr>
                <w:rFonts w:ascii="Arial" w:cs="Arial" w:eastAsia="Arial" w:hAnsi="Arial"/>
                <w:color w:val="D0EAF0"/>
                <w:sz w:val="19"/>
                <w:szCs w:val="19"/>
              </w:rPr>
              <w:t xml:space="preserve">Technical
Feasibility</w:t>
            </w:r>
          </w:p>
        </w:tc>
        <w:tc>
          <w:tcPr>
            <w:tcW w:type="dxa" w:w="2340"/>
            <w:tcBorders>
              <w:top w:val="none" w:color="FFFFFF" w:sz="0"/>
              <w:left w:val="none" w:color="FFFFFF" w:sz="0"/>
              <w:bottom w:val="none" w:color="FFFFFF" w:sz="0"/>
              <w:right w:val="none" w:color="FFFFFF" w:sz="0"/>
            </w:tcBorders>
            <w:shd w:fill="1A7A4A" w:val="clear"/>
            <w:tcMar>
              <w:top w:type="dxa" w:w="130"/>
              <w:left w:type="dxa" w:w="60"/>
              <w:bottom w:type="dxa" w:w="130"/>
              <w:right w:type="dxa" w:w="60"/>
            </w:tcMar>
            <w:vAlign w:val="center"/>
          </w:tcPr>
          <w:p>
            <w:pPr>
              <w:spacing w:after="20" w:before="0"/>
              <w:jc w:val="center"/>
            </w:pPr>
            <w:r>
              <w:rPr>
                <w:rFonts w:ascii="Arial" w:cs="Arial" w:eastAsia="Arial" w:hAnsi="Arial"/>
                <w:b/>
                <w:bCs/>
                <w:color w:val="FFFFFF"/>
                <w:sz w:val="64"/>
                <w:szCs w:val="64"/>
              </w:rPr>
              <w:t xml:space="preserve">88%</w:t>
            </w:r>
          </w:p>
          <w:p>
            <w:pPr>
              <w:spacing w:after="0" w:before="0"/>
              <w:jc w:val="center"/>
            </w:pPr>
            <w:r>
              <w:rPr>
                <w:rFonts w:ascii="Arial" w:cs="Arial" w:eastAsia="Arial" w:hAnsi="Arial"/>
                <w:color w:val="D0EAF0"/>
                <w:sz w:val="19"/>
                <w:szCs w:val="19"/>
              </w:rPr>
              <w:t xml:space="preserve">Market
Demand</w:t>
            </w:r>
          </w:p>
        </w:tc>
        <w:tc>
          <w:tcPr>
            <w:tcW w:type="dxa" w:w="2340"/>
            <w:tcBorders>
              <w:top w:val="none" w:color="FFFFFF" w:sz="0"/>
              <w:left w:val="none" w:color="FFFFFF" w:sz="0"/>
              <w:bottom w:val="none" w:color="FFFFFF" w:sz="0"/>
              <w:right w:val="none" w:color="FFFFFF" w:sz="0"/>
            </w:tcBorders>
            <w:shd w:fill="B8860B" w:val="clear"/>
            <w:tcMar>
              <w:top w:type="dxa" w:w="130"/>
              <w:left w:type="dxa" w:w="60"/>
              <w:bottom w:type="dxa" w:w="130"/>
              <w:right w:type="dxa" w:w="60"/>
            </w:tcMar>
            <w:vAlign w:val="center"/>
          </w:tcPr>
          <w:p>
            <w:pPr>
              <w:spacing w:after="20" w:before="0"/>
              <w:jc w:val="center"/>
            </w:pPr>
            <w:r>
              <w:rPr>
                <w:rFonts w:ascii="Arial" w:cs="Arial" w:eastAsia="Arial" w:hAnsi="Arial"/>
                <w:b/>
                <w:bCs/>
                <w:color w:val="FFFFFF"/>
                <w:sz w:val="64"/>
                <w:szCs w:val="64"/>
              </w:rPr>
              <w:t xml:space="preserve">61%</w:t>
            </w:r>
          </w:p>
          <w:p>
            <w:pPr>
              <w:spacing w:after="0" w:before="0"/>
              <w:jc w:val="center"/>
            </w:pPr>
            <w:r>
              <w:rPr>
                <w:rFonts w:ascii="Arial" w:cs="Arial" w:eastAsia="Arial" w:hAnsi="Arial"/>
                <w:color w:val="D0EAF0"/>
                <w:sz w:val="19"/>
                <w:szCs w:val="19"/>
              </w:rPr>
              <w:t xml:space="preserve">User
Adoption</w:t>
            </w:r>
          </w:p>
        </w:tc>
        <w:tc>
          <w:tcPr>
            <w:tcW w:type="dxa" w:w="2340"/>
            <w:tcBorders>
              <w:top w:val="none" w:color="FFFFFF" w:sz="0"/>
              <w:left w:val="none" w:color="FFFFFF" w:sz="0"/>
              <w:bottom w:val="none" w:color="FFFFFF" w:sz="0"/>
              <w:right w:val="none" w:color="FFFFFF" w:sz="0"/>
            </w:tcBorders>
            <w:shd w:fill="1B3A5C" w:val="clear"/>
            <w:tcMar>
              <w:top w:type="dxa" w:w="130"/>
              <w:left w:type="dxa" w:w="60"/>
              <w:bottom w:type="dxa" w:w="130"/>
              <w:right w:type="dxa" w:w="60"/>
            </w:tcMar>
            <w:vAlign w:val="center"/>
          </w:tcPr>
          <w:p>
            <w:pPr>
              <w:spacing w:after="20" w:before="0"/>
              <w:jc w:val="center"/>
            </w:pPr>
            <w:r>
              <w:rPr>
                <w:rFonts w:ascii="Arial" w:cs="Arial" w:eastAsia="Arial" w:hAnsi="Arial"/>
                <w:b/>
                <w:bCs/>
                <w:color w:val="FFFFFF"/>
                <w:sz w:val="64"/>
                <w:szCs w:val="64"/>
              </w:rPr>
              <w:t xml:space="preserve">74%</w:t>
            </w:r>
          </w:p>
          <w:p>
            <w:pPr>
              <w:spacing w:after="0" w:before="0"/>
              <w:jc w:val="center"/>
            </w:pPr>
            <w:r>
              <w:rPr>
                <w:rFonts w:ascii="Arial" w:cs="Arial" w:eastAsia="Arial" w:hAnsi="Arial"/>
                <w:color w:val="D0EAF0"/>
                <w:sz w:val="19"/>
                <w:szCs w:val="19"/>
              </w:rPr>
              <w:t xml:space="preserve">Overall
Viability</w:t>
            </w:r>
          </w:p>
        </w:tc>
      </w:tr>
    </w:tbl>
    <w:p>
      <w:pPr>
        <w:spacing w:after="0" w:before="300"/>
      </w:pPr>
      <w:r>
        <w:rPr>
          <w:rFonts w:ascii="Arial" w:cs="Arial" w:eastAsia="Arial" w:hAnsi="Arial"/>
          <w:color w:val="2D3748"/>
          <w:sz w:val="22"/>
          <w:szCs w:val="22"/>
        </w:rPr>
        <w:t xml:space="preserve"/>
      </w:r>
    </w:p>
    <w:p>
      <w:pPr>
        <w:spacing w:after="60" w:before="0"/>
        <w:jc w:val="center"/>
      </w:pPr>
      <w:r>
        <w:rPr>
          <w:rFonts w:ascii="Arial" w:cs="Arial" w:eastAsia="Arial" w:hAnsi="Arial"/>
          <w:b/>
          <w:bCs/>
          <w:color w:val="0D7C8F"/>
          <w:sz w:val="24"/>
          <w:szCs w:val="24"/>
        </w:rPr>
        <w:t xml:space="preserve">TailorSync is a HIGH-POTENTIAL product with solvable challenges.</w:t>
      </w:r>
    </w:p>
    <w:p>
      <w:pPr>
        <w:spacing w:after="40" w:before="0"/>
        <w:jc w:val="center"/>
      </w:pPr>
      <w:r>
        <w:rPr>
          <w:rFonts w:ascii="Arial" w:cs="Arial" w:eastAsia="Arial" w:hAnsi="Arial"/>
          <w:i/>
          <w:iCs/>
          <w:color w:val="718096"/>
          <w:sz w:val="22"/>
          <w:szCs w:val="22"/>
        </w:rPr>
        <w:t xml:space="preserve">The technology exists. The market is real. Execution and user trust are the decisive factors.</w:t>
      </w:r>
    </w:p>
    <w:p>
      <w:pPr>
        <w:spacing w:after="0" w:before="300"/>
      </w:pPr>
      <w:r>
        <w:rPr>
          <w:rFonts w:ascii="Arial" w:cs="Arial" w:eastAsia="Arial" w:hAnsi="Arial"/>
          <w:color w:val="2D3748"/>
          <w:sz w:val="22"/>
          <w:szCs w:val="22"/>
        </w:rPr>
        <w:t xml:space="preserve"/>
      </w:r>
    </w:p>
    <w:p>
      <w:pPr>
        <w:jc w:val="center"/>
      </w:pPr>
      <w:r>
        <w:rPr>
          <w:rFonts w:ascii="Arial" w:cs="Arial" w:eastAsia="Arial" w:hAnsi="Arial"/>
          <w:color w:val="718096"/>
          <w:sz w:val="20"/>
          <w:szCs w:val="20"/>
        </w:rPr>
        <w:t xml:space="preserve">Prepared for: Zeeshan Niaz  •  TailorSync Platform  •  April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0D7C8F" w:sz="10" w:space="4"/>
        </w:pBdr>
        <w:spacing w:after="140" w:before="400"/>
      </w:pPr>
      <w:r>
        <w:rPr>
          <w:rFonts w:ascii="Arial" w:cs="Arial" w:eastAsia="Arial" w:hAnsi="Arial"/>
          <w:b/>
          <w:bCs/>
          <w:color w:val="1B3A5C"/>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Executive Summary</w:t>
      </w:r>
    </w:p>
    <w:p>
      <w:pPr>
        <w:spacing w:after="80" w:before="80"/>
      </w:pPr>
      <w:r>
        <w:rPr>
          <w:rFonts w:ascii="Arial" w:cs="Arial" w:eastAsia="Arial" w:hAnsi="Arial"/>
          <w:color w:val="2D3748"/>
          <w:sz w:val="22"/>
          <w:szCs w:val="22"/>
        </w:rPr>
        <w:t xml:space="preserve">TailorSync proposes to digitise the end-to-end custom tailoring workflow — from body scanning and avatar generation to garment ordering and tailor delivery — without any in-person visit. This evaluation assesses whether the product is technically buildable, whether a real market wants it, whether users will actually adopt it, and what the key risks are along with concrete solutions.</w:t>
      </w:r>
    </w:p>
    <w:p>
      <w:pPr>
        <w:spacing w:after="0" w:before="6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C8F" w:sz="18"/>
              <w:bottom w:val="none" w:color="FFFFFF" w:sz="0"/>
              <w:right w:val="none" w:color="FFFFFF" w:sz="0"/>
            </w:tcBorders>
            <w:shd w:fill="E6F4F6" w:val="clear"/>
            <w:tcMar>
              <w:top w:type="dxa" w:w="110"/>
              <w:left w:type="dxa" w:w="200"/>
              <w:bottom w:type="dxa" w:w="110"/>
              <w:right w:type="dxa" w:w="140"/>
            </w:tcMar>
          </w:tcPr>
          <w:p>
            <w:pPr>
              <w:spacing w:after="50" w:before="0"/>
            </w:pPr>
            <w:r>
              <w:rPr>
                <w:rFonts w:ascii="Arial" w:cs="Arial" w:eastAsia="Arial" w:hAnsi="Arial"/>
                <w:b/>
                <w:bCs/>
                <w:color w:val="0D7C8F"/>
                <w:sz w:val="22"/>
                <w:szCs w:val="22"/>
              </w:rPr>
              <w:t xml:space="preserve">Verdict</w:t>
            </w:r>
          </w:p>
          <w:p>
            <w:pPr>
              <w:spacing w:after="0" w:before="0"/>
            </w:pPr>
            <w:r>
              <w:rPr>
                <w:rFonts w:ascii="Arial" w:cs="Arial" w:eastAsia="Arial" w:hAnsi="Arial"/>
                <w:color w:val="2D3748"/>
                <w:sz w:val="22"/>
                <w:szCs w:val="22"/>
              </w:rPr>
              <w:t xml:space="preserve">TailorSync is a VIABLE product with HIGH market potential. The core technology is proven (competitors exist and operate at scale). The primary challenges are not technical — they are execution, user trust, tailor onboarding, and measurement accuracy at the stitching-grade precision required. All challenges are solvable with the right strategy.</w:t>
            </w:r>
          </w:p>
        </w:tc>
      </w:tr>
    </w:tbl>
    <w:p>
      <w:pPr>
        <w:spacing w:after="0" w:before="8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600"/>
        <w:gridCol w:w="3160"/>
      </w:tblGrid>
      <w:tr>
        <w:tc>
          <w:tcPr>
            <w:tcW w:type="dxa" w:w="24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Dimension</w:t>
            </w:r>
          </w:p>
        </w:tc>
        <w:tc>
          <w:tcPr>
            <w:tcW w:type="dxa" w:w="12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Score</w:t>
            </w:r>
          </w:p>
        </w:tc>
        <w:tc>
          <w:tcPr>
            <w:tcW w:type="dxa" w:w="26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Status</w:t>
            </w:r>
          </w:p>
        </w:tc>
        <w:tc>
          <w:tcPr>
            <w:tcW w:type="dxa" w:w="31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Primary Bottleneck</w:t>
            </w:r>
          </w:p>
        </w:tc>
      </w:tr>
      <w:tr>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Technical Feasibility</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74 / 100</w:t>
            </w:r>
          </w:p>
        </w:tc>
        <w:tc>
          <w:tcPr>
            <w:tcW w:type="dxa" w:w="2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Feasible with known trade-offs</w:t>
            </w:r>
          </w:p>
        </w:tc>
        <w:tc>
          <w:tcPr>
            <w:tcW w:type="dxa" w:w="31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Stitching-grade accuracy on first scan</w:t>
            </w:r>
          </w:p>
        </w:tc>
      </w:tr>
      <w:tr>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Market Demand</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88 / 100</w:t>
            </w:r>
          </w:p>
        </w:tc>
        <w:tc>
          <w:tcPr>
            <w:tcW w:type="dxa" w:w="2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Strong — large underserved market</w:t>
            </w:r>
          </w:p>
        </w:tc>
        <w:tc>
          <w:tcPr>
            <w:tcW w:type="dxa" w:w="31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Market education and discovery</w:t>
            </w:r>
          </w:p>
        </w:tc>
      </w:tr>
      <w:tr>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User Adoption</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61 / 100</w:t>
            </w:r>
          </w:p>
        </w:tc>
        <w:tc>
          <w:tcPr>
            <w:tcW w:type="dxa" w:w="2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Moderate — friction risk is real</w:t>
            </w:r>
          </w:p>
        </w:tc>
        <w:tc>
          <w:tcPr>
            <w:tcW w:type="dxa" w:w="31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Scan UX trust + fit guarantee</w:t>
            </w:r>
          </w:p>
        </w:tc>
      </w:tr>
      <w:tr>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Overall Viability</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74 / 100</w:t>
            </w:r>
          </w:p>
        </w:tc>
        <w:tc>
          <w:tcPr>
            <w:tcW w:type="dxa" w:w="2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HIGH potential, medium execution risk</w:t>
            </w:r>
          </w:p>
        </w:tc>
        <w:tc>
          <w:tcPr>
            <w:tcW w:type="dxa" w:w="31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Tailor onboarding + unit economics</w:t>
            </w:r>
          </w:p>
        </w:tc>
      </w:tr>
    </w:tbl>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1. Technical Feasibility  —  Score: 74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7C8F" w:val="clear"/>
            <w:tcMar>
              <w:top w:type="dxa" w:w="150"/>
              <w:left w:type="dxa" w:w="200"/>
              <w:bottom w:type="dxa" w:w="150"/>
              <w:right w:type="dxa" w:w="200"/>
            </w:tcMar>
          </w:tcPr>
          <w:p>
            <w:pPr>
              <w:spacing w:after="30" w:before="0"/>
              <w:jc w:val="center"/>
            </w:pPr>
            <w:r>
              <w:rPr>
                <w:rFonts w:ascii="Arial" w:cs="Arial" w:eastAsia="Arial" w:hAnsi="Arial"/>
                <w:b/>
                <w:bCs/>
                <w:color w:val="FFFFFF"/>
                <w:sz w:val="30"/>
                <w:szCs w:val="30"/>
              </w:rPr>
              <w:t xml:space="preserve">VERDICT: TECHNICALLY FEASIBLE</w:t>
            </w:r>
          </w:p>
          <w:p>
            <w:pPr>
              <w:spacing w:after="0" w:before="0"/>
              <w:jc w:val="center"/>
            </w:pPr>
            <w:r>
              <w:rPr>
                <w:rFonts w:ascii="Arial" w:cs="Arial" w:eastAsia="Arial" w:hAnsi="Arial"/>
                <w:i/>
                <w:iCs/>
                <w:color w:val="D0EAF0"/>
                <w:sz w:val="20"/>
                <w:szCs w:val="20"/>
              </w:rPr>
              <w:t xml:space="preserve">All core components have proven implementations. Integration complexity is the key challenge.</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1.1 Component-by-Component Assessment</w:t>
      </w:r>
    </w:p>
    <w:p>
      <w:pPr>
        <w:spacing w:after="0" w:before="4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Component</w:t>
            </w:r>
          </w:p>
        </w:tc>
        <w:tc>
          <w:tcPr>
            <w:tcW w:type="dxa" w:w="12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Feasibility</w:t>
            </w:r>
          </w:p>
        </w:tc>
        <w:tc>
          <w:tcPr>
            <w:tcW w:type="dxa" w:w="14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Confidence</w:t>
            </w:r>
          </w:p>
        </w:tc>
        <w:tc>
          <w:tcPr>
            <w:tcW w:type="dxa" w:w="43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Smartphone camera capture</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Very High</w:t>
            </w:r>
          </w:p>
        </w:tc>
        <w:tc>
          <w:tcPr>
            <w:tcW w:type="dxa" w:w="1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Proven</w:t>
            </w:r>
          </w:p>
        </w:tc>
        <w:tc>
          <w:tcPr>
            <w:tcW w:type="dxa" w:w="4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Solved problem. camera package on Flutter, well-documented.</w:t>
            </w:r>
          </w:p>
        </w:tc>
      </w:tr>
      <w:tr>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Real-time pose detection (on-device)</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Very High</w:t>
            </w:r>
          </w:p>
        </w:tc>
        <w:tc>
          <w:tcPr>
            <w:tcW w:type="dxa" w:w="1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Proven</w:t>
            </w:r>
          </w:p>
        </w:tc>
        <w:tc>
          <w:tcPr>
            <w:tcW w:type="dxa" w:w="4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ML Kit BlazePose: production-ready, used by millions of apps.</w:t>
            </w:r>
          </w:p>
        </w:tc>
      </w:tr>
      <w:tr>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Video-guided scan UX</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High</w:t>
            </w:r>
          </w:p>
        </w:tc>
        <w:tc>
          <w:tcPr>
            <w:tcW w:type="dxa" w:w="1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Proven in principle</w:t>
            </w:r>
          </w:p>
        </w:tc>
        <w:tc>
          <w:tcPr>
            <w:tcW w:type="dxa" w:w="4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MTailor does this. 6–12 weeks of Flutter work.</w:t>
            </w:r>
          </w:p>
        </w:tc>
      </w:tr>
      <w:tr>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Body segmentation</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High</w:t>
            </w:r>
          </w:p>
        </w:tc>
        <w:tc>
          <w:tcPr>
            <w:tcW w:type="dxa" w:w="1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Proven</w:t>
            </w:r>
          </w:p>
        </w:tc>
        <w:tc>
          <w:tcPr>
            <w:tcW w:type="dxa" w:w="4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MediaPipe Selfie Segmentation: runs on device, accurate.</w:t>
            </w:r>
          </w:p>
        </w:tc>
      </w:tr>
      <w:tr>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SMPL body mesh fitting (1 image)</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High</w:t>
            </w:r>
          </w:p>
        </w:tc>
        <w:tc>
          <w:tcPr>
            <w:tcW w:type="dxa" w:w="1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Research-grade</w:t>
            </w:r>
          </w:p>
        </w:tc>
        <w:tc>
          <w:tcPr>
            <w:tcW w:type="dxa" w:w="4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PyMAF-X, 4D-Humans: open-source, GPU required, 3–8 sec.</w:t>
            </w:r>
          </w:p>
        </w:tc>
      </w:tr>
      <w:tr>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Multi-view SMPL fitting</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Medium</w:t>
            </w:r>
          </w:p>
        </w:tc>
        <w:tc>
          <w:tcPr>
            <w:tcW w:type="dxa" w:w="1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Research-grade</w:t>
            </w:r>
          </w:p>
        </w:tc>
        <w:tc>
          <w:tcPr>
            <w:tcW w:type="dxa" w:w="4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Exists in literature; no off-the-shelf production library. Requires custom implementation (4–8 weeks).</w:t>
            </w:r>
          </w:p>
        </w:tc>
      </w:tr>
      <w:tr>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Measurement extraction from mesh</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High</w:t>
            </w:r>
          </w:p>
        </w:tc>
        <w:tc>
          <w:tcPr>
            <w:tcW w:type="dxa" w:w="1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Proven</w:t>
            </w:r>
          </w:p>
        </w:tc>
        <w:tc>
          <w:tcPr>
            <w:tcW w:type="dxa" w:w="4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Open3D geodesic computation. Standard pipeline.</w:t>
            </w:r>
          </w:p>
        </w:tc>
      </w:tr>
      <w:tr>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32-measurement stitching accuracy</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Medium</w:t>
            </w:r>
          </w:p>
        </w:tc>
        <w:tc>
          <w:tcPr>
            <w:tcW w:type="dxa" w:w="1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Challenging</w:t>
            </w:r>
          </w:p>
        </w:tc>
        <w:tc>
          <w:tcPr>
            <w:tcW w:type="dxa" w:w="4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±0.5–1.0cm required. Achievable with multi-view but not guaranteed on first scan for all body types.</w:t>
            </w:r>
          </w:p>
        </w:tc>
      </w:tr>
      <w:tr>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3D avatar generation</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High</w:t>
            </w:r>
          </w:p>
        </w:tc>
        <w:tc>
          <w:tcPr>
            <w:tcW w:type="dxa" w:w="1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Proven via API</w:t>
            </w:r>
          </w:p>
        </w:tc>
        <w:tc>
          <w:tcPr>
            <w:tcW w:type="dxa" w:w="4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Ready Player Me API: production-ready. Custom SMPL avatar: 8–12 weeks.</w:t>
            </w:r>
          </w:p>
        </w:tc>
      </w:tr>
      <w:tr>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2D virtual try-on</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High</w:t>
            </w:r>
          </w:p>
        </w:tc>
        <w:tc>
          <w:tcPr>
            <w:tcW w:type="dxa" w:w="1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Proven via API</w:t>
            </w:r>
          </w:p>
        </w:tc>
        <w:tc>
          <w:tcPr>
            <w:tcW w:type="dxa" w:w="4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Fashn.ai / IDM-VTON: works well for standard garments.</w:t>
            </w:r>
          </w:p>
        </w:tc>
      </w:tr>
      <w:tr>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3D garment draping</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Low–Medium</w:t>
            </w:r>
          </w:p>
        </w:tc>
        <w:tc>
          <w:tcPr>
            <w:tcW w:type="dxa" w:w="1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Research-grade</w:t>
            </w:r>
          </w:p>
        </w:tc>
        <w:tc>
          <w:tcPr>
            <w:tcW w:type="dxa" w:w="4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TailorNet exists but complex. Not Phase 1.</w:t>
            </w:r>
          </w:p>
        </w:tc>
      </w:tr>
      <w:tr>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Flutter cross-platform app</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Very High</w:t>
            </w:r>
          </w:p>
        </w:tc>
        <w:tc>
          <w:tcPr>
            <w:tcW w:type="dxa" w:w="1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Proven</w:t>
            </w:r>
          </w:p>
        </w:tc>
        <w:tc>
          <w:tcPr>
            <w:tcW w:type="dxa" w:w="4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Standard Flutter project. No novel technical challenge.</w:t>
            </w:r>
          </w:p>
        </w:tc>
      </w:tr>
      <w:tr>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FastAPI backend + Celery queue</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Very High</w:t>
            </w:r>
          </w:p>
        </w:tc>
        <w:tc>
          <w:tcPr>
            <w:tcW w:type="dxa" w:w="1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Proven</w:t>
            </w:r>
          </w:p>
        </w:tc>
        <w:tc>
          <w:tcPr>
            <w:tcW w:type="dxa" w:w="4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Standard Python async stack. 2–3 weeks to set up.</w:t>
            </w:r>
          </w:p>
        </w:tc>
      </w:tr>
      <w:tr>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LiDAR scanning (iOS Pro)</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High</w:t>
            </w:r>
          </w:p>
        </w:tc>
        <w:tc>
          <w:tcPr>
            <w:tcW w:type="dxa" w:w="1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Proven</w:t>
            </w:r>
          </w:p>
        </w:tc>
        <w:tc>
          <w:tcPr>
            <w:tcW w:type="dxa" w:w="4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ARKit BodyTracking: documented, production-ready. Limited device base.</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1.2 Key Technical Risks</w:t>
      </w:r>
    </w:p>
    <w:p>
      <w:pPr>
        <w:spacing w:after="0" w:before="6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8"/>
              <w:bottom w:val="none" w:color="FFFFFF" w:sz="0"/>
              <w:right w:val="none" w:color="FFFFFF" w:sz="0"/>
            </w:tcBorders>
            <w:shd w:fill="FDEDEC" w:val="clear"/>
            <w:tcMar>
              <w:top w:type="dxa" w:w="110"/>
              <w:left w:type="dxa" w:w="200"/>
              <w:bottom w:type="dxa" w:w="110"/>
              <w:right w:type="dxa" w:w="140"/>
            </w:tcMar>
          </w:tcPr>
          <w:p>
            <w:pPr>
              <w:spacing w:after="50" w:before="0"/>
            </w:pPr>
            <w:r>
              <w:rPr>
                <w:rFonts w:ascii="Arial" w:cs="Arial" w:eastAsia="Arial" w:hAnsi="Arial"/>
                <w:b/>
                <w:bCs/>
                <w:color w:val="C0392B"/>
                <w:sz w:val="22"/>
                <w:szCs w:val="22"/>
              </w:rPr>
              <w:t xml:space="preserve">Biggest Technical Risk: Stitching-Grade Accuracy</w:t>
            </w:r>
          </w:p>
          <w:p>
            <w:pPr>
              <w:spacing w:after="0" w:before="0"/>
            </w:pPr>
            <w:r>
              <w:rPr>
                <w:rFonts w:ascii="Arial" w:cs="Arial" w:eastAsia="Arial" w:hAnsi="Arial"/>
                <w:color w:val="2D3748"/>
                <w:sz w:val="22"/>
                <w:szCs w:val="22"/>
              </w:rPr>
              <w:t xml:space="preserve">A recommendation system needs 80% accuracy. A stitching system needs 98%+ accuracy. A tailor who receives measurements with ±3cm error on the chest will produce an unwearable garment. This is the central technical challenge. It is solvable — but it requires multi-view scanning, careful calibration, and a feedback loop. It cannot be solved in Phase 1 for all body types.</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1.3 Technical Feasibility Summary</w:t>
      </w:r>
    </w:p>
    <w:p>
      <w:pPr>
        <w:pStyle w:val="ListParagraph"/>
        <w:numPr>
          <w:ilvl w:val="0"/>
          <w:numId w:val="2"/>
        </w:numPr>
        <w:spacing w:after="50" w:before="50"/>
      </w:pPr>
      <w:r>
        <w:rPr>
          <w:rFonts w:ascii="Arial" w:cs="Arial" w:eastAsia="Arial" w:hAnsi="Arial"/>
          <w:b/>
          <w:bCs/>
          <w:color w:val="1A1A2E"/>
          <w:sz w:val="22"/>
          <w:szCs w:val="22"/>
        </w:rPr>
        <w:t xml:space="preserve">What is already solved: </w:t>
      </w:r>
      <w:r>
        <w:rPr>
          <w:rFonts w:ascii="Arial" w:cs="Arial" w:eastAsia="Arial" w:hAnsi="Arial"/>
          <w:color w:val="2D3748"/>
          <w:sz w:val="22"/>
          <w:szCs w:val="22"/>
        </w:rPr>
        <w:t xml:space="preserve">Pose detection, segmentation, avatar APIs, backend infrastructure, Flutter app, virtual try-on APIs. These are commodity components.</w:t>
      </w:r>
    </w:p>
    <w:p>
      <w:pPr>
        <w:pStyle w:val="ListParagraph"/>
        <w:numPr>
          <w:ilvl w:val="0"/>
          <w:numId w:val="2"/>
        </w:numPr>
        <w:spacing w:after="50" w:before="50"/>
      </w:pPr>
      <w:r>
        <w:rPr>
          <w:rFonts w:ascii="Arial" w:cs="Arial" w:eastAsia="Arial" w:hAnsi="Arial"/>
          <w:b/>
          <w:bCs/>
          <w:color w:val="1A1A2E"/>
          <w:sz w:val="22"/>
          <w:szCs w:val="22"/>
        </w:rPr>
        <w:t xml:space="preserve">What requires engineering effort: </w:t>
      </w:r>
      <w:r>
        <w:rPr>
          <w:rFonts w:ascii="Arial" w:cs="Arial" w:eastAsia="Arial" w:hAnsi="Arial"/>
          <w:color w:val="2D3748"/>
          <w:sz w:val="22"/>
          <w:szCs w:val="22"/>
        </w:rPr>
        <w:t xml:space="preserve">Multi-view SMPL fitting, measurement confidence scoring, clothing compensation, edge case handling (plus-size, hijab, asymmetric bodies).</w:t>
      </w:r>
    </w:p>
    <w:p>
      <w:pPr>
        <w:pStyle w:val="ListParagraph"/>
        <w:numPr>
          <w:ilvl w:val="0"/>
          <w:numId w:val="2"/>
        </w:numPr>
        <w:spacing w:after="50" w:before="50"/>
      </w:pPr>
      <w:r>
        <w:rPr>
          <w:rFonts w:ascii="Arial" w:cs="Arial" w:eastAsia="Arial" w:hAnsi="Arial"/>
          <w:b/>
          <w:bCs/>
          <w:color w:val="1A1A2E"/>
          <w:sz w:val="22"/>
          <w:szCs w:val="22"/>
        </w:rPr>
        <w:t xml:space="preserve">What is genuinely hard: </w:t>
      </w:r>
      <w:r>
        <w:rPr>
          <w:rFonts w:ascii="Arial" w:cs="Arial" w:eastAsia="Arial" w:hAnsi="Arial"/>
          <w:color w:val="2D3748"/>
          <w:sz w:val="22"/>
          <w:szCs w:val="22"/>
        </w:rPr>
        <w:t xml:space="preserve">Achieving ±0.5 cm stitching accuracy consistently across all body types, lighting conditions, and clothing choices. This is a research-level challenge that MTailor has spent years refining.</w:t>
      </w:r>
    </w:p>
    <w:p>
      <w:pPr>
        <w:pStyle w:val="ListParagraph"/>
        <w:numPr>
          <w:ilvl w:val="0"/>
          <w:numId w:val="2"/>
        </w:numPr>
        <w:spacing w:after="50" w:before="50"/>
      </w:pPr>
      <w:r>
        <w:rPr>
          <w:rFonts w:ascii="Arial" w:cs="Arial" w:eastAsia="Arial" w:hAnsi="Arial"/>
          <w:b/>
          <w:bCs/>
          <w:color w:val="1A1A2E"/>
          <w:sz w:val="22"/>
          <w:szCs w:val="22"/>
        </w:rPr>
        <w:t xml:space="preserve">Timeline realism: </w:t>
      </w:r>
      <w:r>
        <w:rPr>
          <w:rFonts w:ascii="Arial" w:cs="Arial" w:eastAsia="Arial" w:hAnsi="Arial"/>
          <w:color w:val="2D3748"/>
          <w:sz w:val="22"/>
          <w:szCs w:val="22"/>
        </w:rPr>
        <w:t xml:space="preserve">A working MVP (two-photo or guided video, 85% accuracy) is achievable in 8–12 weeks. Production-grade stitching accuracy (95%+) requires 12–18 months of iteration and real-user feedback data.</w:t>
      </w:r>
    </w:p>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2. Market Demand  —  Score: 88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150"/>
              <w:left w:type="dxa" w:w="200"/>
              <w:bottom w:type="dxa" w:w="150"/>
              <w:right w:type="dxa" w:w="200"/>
            </w:tcMar>
          </w:tcPr>
          <w:p>
            <w:pPr>
              <w:spacing w:after="30" w:before="0"/>
              <w:jc w:val="center"/>
            </w:pPr>
            <w:r>
              <w:rPr>
                <w:rFonts w:ascii="Arial" w:cs="Arial" w:eastAsia="Arial" w:hAnsi="Arial"/>
                <w:b/>
                <w:bCs/>
                <w:color w:val="FFFFFF"/>
                <w:sz w:val="30"/>
                <w:szCs w:val="30"/>
              </w:rPr>
              <w:t xml:space="preserve">VERDICT: STRONG MARKET DEMAND</w:t>
            </w:r>
          </w:p>
          <w:p>
            <w:pPr>
              <w:spacing w:after="0" w:before="0"/>
              <w:jc w:val="center"/>
            </w:pPr>
            <w:r>
              <w:rPr>
                <w:rFonts w:ascii="Arial" w:cs="Arial" w:eastAsia="Arial" w:hAnsi="Arial"/>
                <w:i/>
                <w:iCs/>
                <w:color w:val="D0EAF0"/>
                <w:sz w:val="20"/>
                <w:szCs w:val="20"/>
              </w:rPr>
              <w:t xml:space="preserve">Large, underserved, and growing. The gap between tailoring demand and digital access is enormous.</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2.1 Market Size Analysis</w:t>
      </w:r>
    </w:p>
    <w:p>
      <w:pPr>
        <w:spacing w:after="0" w:before="4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3560"/>
      </w:tblGrid>
      <w:tr>
        <w:tc>
          <w:tcPr>
            <w:tcW w:type="dxa" w:w="2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Market Segment</w:t>
            </w:r>
          </w:p>
        </w:tc>
        <w:tc>
          <w:tcPr>
            <w:tcW w:type="dxa" w:w="16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Size</w:t>
            </w:r>
          </w:p>
        </w:tc>
        <w:tc>
          <w:tcPr>
            <w:tcW w:type="dxa" w:w="14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Growth</w:t>
            </w:r>
          </w:p>
        </w:tc>
        <w:tc>
          <w:tcPr>
            <w:tcW w:type="dxa" w:w="35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TailorSync Relevance</w:t>
            </w:r>
          </w:p>
        </w:tc>
      </w:tr>
      <w:tr>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Global custom clothing market</w:t>
            </w:r>
          </w:p>
        </w:tc>
        <w:tc>
          <w:tcPr>
            <w:tcW w:type="dxa" w:w="1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$50B+ (2025)</w:t>
            </w:r>
          </w:p>
        </w:tc>
        <w:tc>
          <w:tcPr>
            <w:tcW w:type="dxa" w:w="1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8–10% CAGR</w:t>
            </w:r>
          </w:p>
        </w:tc>
        <w:tc>
          <w:tcPr>
            <w:tcW w:type="dxa" w:w="3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Core addressable market</w:t>
            </w:r>
          </w:p>
        </w:tc>
      </w:tr>
      <w:tr>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South Asia tailoring industry (India, Pakistan, Bangladesh)</w:t>
            </w:r>
          </w:p>
        </w:tc>
        <w:tc>
          <w:tcPr>
            <w:tcW w:type="dxa" w:w="1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$12B+</w:t>
            </w:r>
          </w:p>
        </w:tc>
        <w:tc>
          <w:tcPr>
            <w:tcW w:type="dxa" w:w="1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6–8% CAGR</w:t>
            </w:r>
          </w:p>
        </w:tc>
        <w:tc>
          <w:tcPr>
            <w:tcW w:type="dxa" w:w="35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Primary launch market: highest tailoring penetration globally</w:t>
            </w:r>
          </w:p>
        </w:tc>
      </w:tr>
      <w:tr>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Pakistan tailoring market (alone)</w:t>
            </w:r>
          </w:p>
        </w:tc>
        <w:tc>
          <w:tcPr>
            <w:tcW w:type="dxa" w:w="1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$2–3B</w:t>
            </w:r>
          </w:p>
        </w:tc>
        <w:tc>
          <w:tcPr>
            <w:tcW w:type="dxa" w:w="1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Fragmented</w:t>
            </w:r>
          </w:p>
        </w:tc>
        <w:tc>
          <w:tcPr>
            <w:tcW w:type="dxa" w:w="3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TailorSync’s home market: 500,000+ registered tailors, largely offline</w:t>
            </w:r>
          </w:p>
        </w:tc>
      </w:tr>
      <w:tr>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South Asian diaspora (UK, USA, Canada, UAE)</w:t>
            </w:r>
          </w:p>
        </w:tc>
        <w:tc>
          <w:tcPr>
            <w:tcW w:type="dxa" w:w="1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25M+ people</w:t>
            </w:r>
          </w:p>
        </w:tc>
        <w:tc>
          <w:tcPr>
            <w:tcW w:type="dxa" w:w="1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High demand</w:t>
            </w:r>
          </w:p>
        </w:tc>
        <w:tc>
          <w:tcPr>
            <w:tcW w:type="dxa" w:w="35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Premium segment: wants traditional clothing, no access to local tailors</w:t>
            </w:r>
          </w:p>
        </w:tc>
      </w:tr>
      <w:tr>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Global online custom apparel</w:t>
            </w:r>
          </w:p>
        </w:tc>
        <w:tc>
          <w:tcPr>
            <w:tcW w:type="dxa" w:w="1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$6.5B (2024)</w:t>
            </w:r>
          </w:p>
        </w:tc>
        <w:tc>
          <w:tcPr>
            <w:tcW w:type="dxa" w:w="1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15%+ CAGR</w:t>
            </w:r>
          </w:p>
        </w:tc>
        <w:tc>
          <w:tcPr>
            <w:tcW w:type="dxa" w:w="3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Direct competitive space</w:t>
            </w:r>
          </w:p>
        </w:tc>
      </w:tr>
      <w:tr>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Virtual try-on market</w:t>
            </w:r>
          </w:p>
        </w:tc>
        <w:tc>
          <w:tcPr>
            <w:tcW w:type="dxa" w:w="1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$9.7B (2025)</w:t>
            </w:r>
          </w:p>
        </w:tc>
        <w:tc>
          <w:tcPr>
            <w:tcW w:type="dxa" w:w="1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25% CAGR</w:t>
            </w:r>
          </w:p>
        </w:tc>
        <w:tc>
          <w:tcPr>
            <w:tcW w:type="dxa" w:w="35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Technology component market</w:t>
            </w:r>
          </w:p>
        </w:tc>
      </w:tr>
      <w:tr>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Mobile fashion commerce (South Asia)</w:t>
            </w:r>
          </w:p>
        </w:tc>
        <w:tc>
          <w:tcPr>
            <w:tcW w:type="dxa" w:w="1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$8B+ (2025)</w:t>
            </w:r>
          </w:p>
        </w:tc>
        <w:tc>
          <w:tcPr>
            <w:tcW w:type="dxa" w:w="1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22% CAGR</w:t>
            </w:r>
          </w:p>
        </w:tc>
        <w:tc>
          <w:tcPr>
            <w:tcW w:type="dxa" w:w="3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Platform channel for customer acquisition</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2.2 Core Pain Points Being Solved</w:t>
      </w:r>
    </w:p>
    <w:p>
      <w:pPr>
        <w:spacing w:after="80" w:before="80"/>
      </w:pPr>
      <w:r>
        <w:rPr>
          <w:rFonts w:ascii="Arial" w:cs="Arial" w:eastAsia="Arial" w:hAnsi="Arial"/>
          <w:color w:val="2D3748"/>
          <w:sz w:val="22"/>
          <w:szCs w:val="22"/>
        </w:rPr>
        <w:t xml:space="preserve">The demand for TailorSync is driven by five deeply felt pain points that are currently unsolved in the market:</w:t>
      </w:r>
    </w:p>
    <w:p>
      <w:pPr>
        <w:spacing w:after="0" w:before="6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c>
          <w:tcPr>
            <w:tcW w:type="dxa" w:w="24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Pain Point</w:t>
            </w:r>
          </w:p>
        </w:tc>
        <w:tc>
          <w:tcPr>
            <w:tcW w:type="dxa" w:w="16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Who Feels It</w:t>
            </w:r>
          </w:p>
        </w:tc>
        <w:tc>
          <w:tcPr>
            <w:tcW w:type="dxa" w:w="1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Current "Solution"</w:t>
            </w:r>
          </w:p>
        </w:tc>
        <w:tc>
          <w:tcPr>
            <w:tcW w:type="dxa" w:w="35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TailorSync Fix</w:t>
            </w:r>
          </w:p>
        </w:tc>
      </w:tr>
      <w:tr>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Visiting a tailor shop takes hours — multiple trips for measurements + fittings</w:t>
            </w:r>
          </w:p>
        </w:tc>
        <w:tc>
          <w:tcPr>
            <w:tcW w:type="dxa" w:w="1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Working professionals, women, busy parents</w:t>
            </w:r>
          </w:p>
        </w:tc>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Take time off work; visit 2–3 times per garment</w:t>
            </w:r>
          </w:p>
        </w:tc>
        <w:tc>
          <w:tcPr>
            <w:tcW w:type="dxa" w:w="3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Full order from smartphone in under 10 minutes</w:t>
            </w:r>
          </w:p>
        </w:tc>
      </w:tr>
      <w:tr>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South Asian diaspora cannot get quality traditional clothing abroad</w:t>
            </w:r>
          </w:p>
        </w:tc>
        <w:tc>
          <w:tcPr>
            <w:tcW w:type="dxa" w:w="1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25M+ diaspora in UK, USA, UAE, Canada</w:t>
            </w:r>
          </w:p>
        </w:tc>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Order on trips home; ask relatives to send; compromise on Western brands</w:t>
            </w:r>
          </w:p>
        </w:tc>
        <w:tc>
          <w:tcPr>
            <w:tcW w:type="dxa" w:w="35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Order from any tailor in Pakistan/India; deliver internationally</w:t>
            </w:r>
          </w:p>
        </w:tc>
      </w:tr>
      <w:tr>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Tailors have no digital business tools; all manual</w:t>
            </w:r>
          </w:p>
        </w:tc>
        <w:tc>
          <w:tcPr>
            <w:tcW w:type="dxa" w:w="1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500,000+ tailors in Pakistan alone</w:t>
            </w:r>
          </w:p>
        </w:tc>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Physical notebook + word of mouth</w:t>
            </w:r>
          </w:p>
        </w:tc>
        <w:tc>
          <w:tcPr>
            <w:tcW w:type="dxa" w:w="3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Digital order management, customer database, measurement storage</w:t>
            </w:r>
          </w:p>
        </w:tc>
      </w:tr>
      <w:tr>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Women customers feel uncomfortable visiting male-run tailor shops</w:t>
            </w:r>
          </w:p>
        </w:tc>
        <w:tc>
          <w:tcPr>
            <w:tcW w:type="dxa" w:w="1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Women in conservative communities</w:t>
            </w:r>
          </w:p>
        </w:tc>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Avoid tailors; stick to ready-made</w:t>
            </w:r>
          </w:p>
        </w:tc>
        <w:tc>
          <w:tcPr>
            <w:tcW w:type="dxa" w:w="35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Complete privacy: scan at home, no shop visit required</w:t>
            </w:r>
          </w:p>
        </w:tc>
      </w:tr>
      <w:tr>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Inconsistent sizing: ready-made clothes rarely fit South Asian body types</w:t>
            </w:r>
          </w:p>
        </w:tc>
        <w:tc>
          <w:tcPr>
            <w:tcW w:type="dxa" w:w="1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All South Asian consumers globally</w:t>
            </w:r>
          </w:p>
        </w:tc>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Buy oversized and alter; pay tailor for alterations</w:t>
            </w:r>
          </w:p>
        </w:tc>
        <w:tc>
          <w:tcPr>
            <w:tcW w:type="dxa" w:w="3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Every garment custom-made to exact measurements</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2.3 Competitive Landscape</w:t>
      </w:r>
    </w:p>
    <w:p>
      <w:pPr>
        <w:spacing w:after="0" w:before="4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4160"/>
      </w:tblGrid>
      <w:tr>
        <w:tc>
          <w:tcPr>
            <w:tcW w:type="dxa" w:w="16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Competitor</w:t>
            </w:r>
          </w:p>
        </w:tc>
        <w:tc>
          <w:tcPr>
            <w:tcW w:type="dxa" w:w="14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Geography</w:t>
            </w:r>
          </w:p>
        </w:tc>
        <w:tc>
          <w:tcPr>
            <w:tcW w:type="dxa" w:w="22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Approach</w:t>
            </w:r>
          </w:p>
        </w:tc>
        <w:tc>
          <w:tcPr>
            <w:tcW w:type="dxa" w:w="41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Gap TailorSync Fills</w:t>
            </w:r>
          </w:p>
        </w:tc>
      </w:tr>
      <w:tr>
        <w:tc>
          <w:tcPr>
            <w:tcW w:type="dxa" w:w="1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MTailor</w:t>
            </w:r>
          </w:p>
        </w:tc>
        <w:tc>
          <w:tcPr>
            <w:tcW w:type="dxa" w:w="1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USA</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Video scan + US tailors</w:t>
            </w:r>
          </w:p>
        </w:tc>
        <w:tc>
          <w:tcPr>
            <w:tcW w:type="dxa" w:w="41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No South Asian focus; no traditional garments; expensive ($100+)</w:t>
            </w:r>
          </w:p>
        </w:tc>
      </w:tr>
      <w:tr>
        <w:tc>
          <w:tcPr>
            <w:tcW w:type="dxa" w:w="1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3DLOOK</w:t>
            </w:r>
          </w:p>
        </w:tc>
        <w:tc>
          <w:tcPr>
            <w:tcW w:type="dxa" w:w="1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Global B2B</w:t>
            </w:r>
          </w:p>
        </w:tc>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API for fashion brands</w:t>
            </w:r>
          </w:p>
        </w:tc>
        <w:tc>
          <w:tcPr>
            <w:tcW w:type="dxa" w:w="41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B2B only; no consumer app; no tailor marketplace</w:t>
            </w:r>
          </w:p>
        </w:tc>
      </w:tr>
      <w:tr>
        <w:tc>
          <w:tcPr>
            <w:tcW w:type="dxa" w:w="1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Stitchfix</w:t>
            </w:r>
          </w:p>
        </w:tc>
        <w:tc>
          <w:tcPr>
            <w:tcW w:type="dxa" w:w="1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USA</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Styling service, not custom</w:t>
            </w:r>
          </w:p>
        </w:tc>
        <w:tc>
          <w:tcPr>
            <w:tcW w:type="dxa" w:w="41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Not custom; not South Asian styles</w:t>
            </w:r>
          </w:p>
        </w:tc>
      </w:tr>
      <w:tr>
        <w:tc>
          <w:tcPr>
            <w:tcW w:type="dxa" w:w="1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Khaadi / Gul Ahmed</w:t>
            </w:r>
          </w:p>
        </w:tc>
        <w:tc>
          <w:tcPr>
            <w:tcW w:type="dxa" w:w="1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Pakistan</w:t>
            </w:r>
          </w:p>
        </w:tc>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Ready-made + limited custom</w:t>
            </w:r>
          </w:p>
        </w:tc>
        <w:tc>
          <w:tcPr>
            <w:tcW w:type="dxa" w:w="41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No custom scanning; limited online tailoring</w:t>
            </w:r>
          </w:p>
        </w:tc>
      </w:tr>
      <w:tr>
        <w:tc>
          <w:tcPr>
            <w:tcW w:type="dxa" w:w="1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Local tailors online</w:t>
            </w:r>
          </w:p>
        </w:tc>
        <w:tc>
          <w:tcPr>
            <w:tcW w:type="dxa" w:w="1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Instagram/WhatsApp</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Manual measurements via chat</w:t>
            </w:r>
          </w:p>
        </w:tc>
        <w:tc>
          <w:tcPr>
            <w:tcW w:type="dxa" w:w="41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No standardisation; no tracking; no payments; chaotic</w:t>
            </w:r>
          </w:p>
        </w:tc>
      </w:tr>
      <w:tr>
        <w:tc>
          <w:tcPr>
            <w:tcW w:type="dxa" w:w="1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Libas.pk / Gulahmed.com</w:t>
            </w:r>
          </w:p>
        </w:tc>
        <w:tc>
          <w:tcPr>
            <w:tcW w:type="dxa" w:w="1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Pakistan</w:t>
            </w:r>
          </w:p>
        </w:tc>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Ready-made e-commerce</w:t>
            </w:r>
          </w:p>
        </w:tc>
        <w:tc>
          <w:tcPr>
            <w:tcW w:type="dxa" w:w="41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No custom tailoring at all</w:t>
            </w:r>
          </w:p>
        </w:tc>
      </w:tr>
      <w:tr>
        <w:tc>
          <w:tcPr>
            <w:tcW w:type="dxa" w:w="1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Tailor4Less</w:t>
            </w:r>
          </w:p>
        </w:tc>
        <w:tc>
          <w:tcPr>
            <w:tcW w:type="dxa" w:w="1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Europe</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Online made-to-measure suits</w:t>
            </w:r>
          </w:p>
        </w:tc>
        <w:tc>
          <w:tcPr>
            <w:tcW w:type="dxa" w:w="41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Suits only; no scan; no South Asian market</w:t>
            </w:r>
          </w:p>
        </w:tc>
      </w:tr>
    </w:tbl>
    <w:p>
      <w:pPr>
        <w:spacing w:after="0" w:before="6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8"/>
              <w:bottom w:val="none" w:color="FFFFFF" w:sz="0"/>
              <w:right w:val="none" w:color="FFFFFF" w:sz="0"/>
            </w:tcBorders>
            <w:shd w:fill="E9F7EF" w:val="clear"/>
            <w:tcMar>
              <w:top w:type="dxa" w:w="110"/>
              <w:left w:type="dxa" w:w="200"/>
              <w:bottom w:type="dxa" w:w="110"/>
              <w:right w:type="dxa" w:w="140"/>
            </w:tcMar>
          </w:tcPr>
          <w:p>
            <w:pPr>
              <w:spacing w:after="50" w:before="0"/>
            </w:pPr>
            <w:r>
              <w:rPr>
                <w:rFonts w:ascii="Arial" w:cs="Arial" w:eastAsia="Arial" w:hAnsi="Arial"/>
                <w:b/>
                <w:bCs/>
                <w:color w:val="1A7A4A"/>
                <w:sz w:val="22"/>
                <w:szCs w:val="22"/>
              </w:rPr>
              <w:t xml:space="preserve">Market Gap</w:t>
            </w:r>
          </w:p>
          <w:p>
            <w:pPr>
              <w:spacing w:after="0" w:before="0"/>
            </w:pPr>
            <w:r>
              <w:rPr>
                <w:rFonts w:ascii="Arial" w:cs="Arial" w:eastAsia="Arial" w:hAnsi="Arial"/>
                <w:color w:val="2D3748"/>
                <w:sz w:val="22"/>
                <w:szCs w:val="22"/>
              </w:rPr>
              <w:t xml:space="preserve">There is NO production-ready digital platform that combines smartphone body scanning + South Asian garment types (shalwar kameez, anarkali, sherwani, lehenga) + a verified tailor marketplace + international delivery. TailorSync has an essentially uncontested space in this intersection.</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2.4 Revenue Model Validity</w:t>
      </w:r>
    </w:p>
    <w:p>
      <w:pPr>
        <w:spacing w:after="0" w:before="4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4160"/>
      </w:tblGrid>
      <w:tr>
        <w:tc>
          <w:tcPr>
            <w:tcW w:type="dxa" w:w="20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Revenue Stream</w:t>
            </w:r>
          </w:p>
        </w:tc>
        <w:tc>
          <w:tcPr>
            <w:tcW w:type="dxa" w:w="20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Model</w:t>
            </w:r>
          </w:p>
        </w:tc>
        <w:tc>
          <w:tcPr>
            <w:tcW w:type="dxa" w:w="12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Feasibility</w:t>
            </w:r>
          </w:p>
        </w:tc>
        <w:tc>
          <w:tcPr>
            <w:tcW w:type="dxa" w:w="41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Benchmark</w:t>
            </w:r>
          </w:p>
        </w:tc>
      </w:tr>
      <w:tr>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Commission per order</w:t>
            </w:r>
          </w:p>
        </w:tc>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8–18% of order value</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High</w:t>
            </w:r>
          </w:p>
        </w:tc>
        <w:tc>
          <w:tcPr>
            <w:tcW w:type="dxa" w:w="41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Upwork 20%, Fiverr 20%, Airbnb 15%</w:t>
            </w:r>
          </w:p>
        </w:tc>
      </w:tr>
      <w:tr>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Subscription (tailors)</w:t>
            </w:r>
          </w:p>
        </w:tc>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$10–40/month for premium tools</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Medium</w:t>
            </w:r>
          </w:p>
        </w:tc>
        <w:tc>
          <w:tcPr>
            <w:tcW w:type="dxa" w:w="41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Fresha (beauty) $25–65/month</w:t>
            </w:r>
          </w:p>
        </w:tc>
      </w:tr>
      <w:tr>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Premium scan tier</w:t>
            </w:r>
          </w:p>
        </w:tc>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Flat fee $3–5 per LiDAR scan</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Medium</w:t>
            </w:r>
          </w:p>
        </w:tc>
        <w:tc>
          <w:tcPr>
            <w:tcW w:type="dxa" w:w="41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3DLOOK charges ~$0.50–1 per scan</w:t>
            </w:r>
          </w:p>
        </w:tc>
      </w:tr>
      <w:tr>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International shipping</w:t>
            </w:r>
          </w:p>
        </w:tc>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Margin on fulfilment</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High</w:t>
            </w:r>
          </w:p>
        </w:tc>
        <w:tc>
          <w:tcPr>
            <w:tcW w:type="dxa" w:w="41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Well-understood logistics business</w:t>
            </w:r>
          </w:p>
        </w:tc>
      </w:tr>
      <w:tr>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Fabric marketplace</w:t>
            </w:r>
          </w:p>
        </w:tc>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Sell fabric swatches/yards</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Medium</w:t>
            </w:r>
          </w:p>
        </w:tc>
        <w:tc>
          <w:tcPr>
            <w:tcW w:type="dxa" w:w="41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Shopify fabric stores prove demand</w:t>
            </w:r>
          </w:p>
        </w:tc>
      </w:tr>
      <w:tr>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White-label B2B API</w:t>
            </w:r>
          </w:p>
        </w:tc>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Measurement API for brands</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Medium–Long term</w:t>
            </w:r>
          </w:p>
        </w:tc>
        <w:tc>
          <w:tcPr>
            <w:tcW w:type="dxa" w:w="41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3DLOOK $50K–$500K/year contracts</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2.5 Market Demand Summary</w:t>
      </w:r>
    </w:p>
    <w:p>
      <w:pPr>
        <w:pStyle w:val="ListParagraph"/>
        <w:numPr>
          <w:ilvl w:val="0"/>
          <w:numId w:val="2"/>
        </w:numPr>
        <w:spacing w:after="50" w:before="50"/>
      </w:pPr>
      <w:r>
        <w:rPr>
          <w:rFonts w:ascii="Arial" w:cs="Arial" w:eastAsia="Arial" w:hAnsi="Arial"/>
          <w:b/>
          <w:bCs/>
          <w:color w:val="1A1A2E"/>
          <w:sz w:val="22"/>
          <w:szCs w:val="22"/>
        </w:rPr>
        <w:t xml:space="preserve">Demand is REAL and LARGE: </w:t>
      </w:r>
      <w:r>
        <w:rPr>
          <w:rFonts w:ascii="Arial" w:cs="Arial" w:eastAsia="Arial" w:hAnsi="Arial"/>
          <w:color w:val="2D3748"/>
          <w:sz w:val="22"/>
          <w:szCs w:val="22"/>
        </w:rPr>
        <w:t xml:space="preserve">The South Asian tailoring market is massive, fragmented, and almost entirely offline. Digital penetration is near zero.</w:t>
      </w:r>
    </w:p>
    <w:p>
      <w:pPr>
        <w:pStyle w:val="ListParagraph"/>
        <w:numPr>
          <w:ilvl w:val="0"/>
          <w:numId w:val="2"/>
        </w:numPr>
        <w:spacing w:after="50" w:before="50"/>
      </w:pPr>
      <w:r>
        <w:rPr>
          <w:rFonts w:ascii="Arial" w:cs="Arial" w:eastAsia="Arial" w:hAnsi="Arial"/>
          <w:b/>
          <w:bCs/>
          <w:color w:val="1A1A2E"/>
          <w:sz w:val="22"/>
          <w:szCs w:val="22"/>
        </w:rPr>
        <w:t xml:space="preserve">The diaspora market is premium and underserved: </w:t>
      </w:r>
      <w:r>
        <w:rPr>
          <w:rFonts w:ascii="Arial" w:cs="Arial" w:eastAsia="Arial" w:hAnsi="Arial"/>
          <w:color w:val="2D3748"/>
          <w:sz w:val="22"/>
          <w:szCs w:val="22"/>
        </w:rPr>
        <w:t xml:space="preserve">25M+ South Asians abroad would pay a significant premium for quality traditional clothing delivered internationally.</w:t>
      </w:r>
    </w:p>
    <w:p>
      <w:pPr>
        <w:pStyle w:val="ListParagraph"/>
        <w:numPr>
          <w:ilvl w:val="0"/>
          <w:numId w:val="2"/>
        </w:numPr>
        <w:spacing w:after="50" w:before="50"/>
      </w:pPr>
      <w:r>
        <w:rPr>
          <w:rFonts w:ascii="Arial" w:cs="Arial" w:eastAsia="Arial" w:hAnsi="Arial"/>
          <w:b/>
          <w:bCs/>
          <w:color w:val="1A1A2E"/>
          <w:sz w:val="22"/>
          <w:szCs w:val="22"/>
        </w:rPr>
        <w:t xml:space="preserve">Competitive moat is achievable: </w:t>
      </w:r>
      <w:r>
        <w:rPr>
          <w:rFonts w:ascii="Arial" w:cs="Arial" w:eastAsia="Arial" w:hAnsi="Arial"/>
          <w:color w:val="2D3748"/>
          <w:sz w:val="22"/>
          <w:szCs w:val="22"/>
        </w:rPr>
        <w:t xml:space="preserve">No existing player owns this intersection. First-mover advantage in the South Asian custom clothing vertical is available.</w:t>
      </w:r>
    </w:p>
    <w:p>
      <w:pPr>
        <w:pStyle w:val="ListParagraph"/>
        <w:numPr>
          <w:ilvl w:val="0"/>
          <w:numId w:val="2"/>
        </w:numPr>
        <w:spacing w:after="50" w:before="50"/>
      </w:pPr>
      <w:r>
        <w:rPr>
          <w:rFonts w:ascii="Arial" w:cs="Arial" w:eastAsia="Arial" w:hAnsi="Arial"/>
          <w:b/>
          <w:bCs/>
          <w:color w:val="1A1A2E"/>
          <w:sz w:val="22"/>
          <w:szCs w:val="22"/>
        </w:rPr>
        <w:t xml:space="preserve">Unit economics can work: </w:t>
      </w:r>
      <w:r>
        <w:rPr>
          <w:rFonts w:ascii="Arial" w:cs="Arial" w:eastAsia="Arial" w:hAnsi="Arial"/>
          <w:color w:val="2D3748"/>
          <w:sz w:val="22"/>
          <w:szCs w:val="22"/>
        </w:rPr>
        <w:t xml:space="preserve">Average Pakistani tailor order is PKR 3,000–20,000 ($10–70). Diaspora orders are 3–5× higher value. 15% commission on a $50 diaspora order = $7.50/transaction. Scalable with volume.</w:t>
      </w:r>
    </w:p>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3. User Adoption  —  Score: 61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8860B" w:val="clear"/>
            <w:tcMar>
              <w:top w:type="dxa" w:w="150"/>
              <w:left w:type="dxa" w:w="200"/>
              <w:bottom w:type="dxa" w:w="150"/>
              <w:right w:type="dxa" w:w="200"/>
            </w:tcMar>
          </w:tcPr>
          <w:p>
            <w:pPr>
              <w:spacing w:after="30" w:before="0"/>
              <w:jc w:val="center"/>
            </w:pPr>
            <w:r>
              <w:rPr>
                <w:rFonts w:ascii="Arial" w:cs="Arial" w:eastAsia="Arial" w:hAnsi="Arial"/>
                <w:b/>
                <w:bCs/>
                <w:color w:val="FFFFFF"/>
                <w:sz w:val="30"/>
                <w:szCs w:val="30"/>
              </w:rPr>
              <w:t xml:space="preserve">VERDICT: MODERATE — HIGH FRICTION RISK</w:t>
            </w:r>
          </w:p>
          <w:p>
            <w:pPr>
              <w:spacing w:after="0" w:before="0"/>
              <w:jc w:val="center"/>
            </w:pPr>
            <w:r>
              <w:rPr>
                <w:rFonts w:ascii="Arial" w:cs="Arial" w:eastAsia="Arial" w:hAnsi="Arial"/>
                <w:i/>
                <w:iCs/>
                <w:color w:val="D0EAF0"/>
                <w:sz w:val="20"/>
                <w:szCs w:val="20"/>
              </w:rPr>
              <w:t xml:space="preserve">The product has strong appeal but multiple adoption barriers that must be proactively designed against.</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3.1 Two User Groups to Adopt</w:t>
      </w:r>
    </w:p>
    <w:p>
      <w:pPr>
        <w:spacing w:after="80" w:before="80"/>
      </w:pPr>
      <w:r>
        <w:rPr>
          <w:rFonts w:ascii="Arial" w:cs="Arial" w:eastAsia="Arial" w:hAnsi="Arial"/>
          <w:color w:val="2D3748"/>
          <w:sz w:val="22"/>
          <w:szCs w:val="22"/>
        </w:rPr>
        <w:t xml:space="preserve">TailorSync is a marketplace with two sides. BOTH must be acquired and retained. A failure on either side kills the platform.</w:t>
      </w:r>
    </w:p>
    <w:p>
      <w:pPr>
        <w:spacing w:after="0" w:before="6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User Group</w:t>
            </w:r>
          </w:p>
        </w:tc>
        <w:tc>
          <w:tcPr>
            <w:tcW w:type="dxa" w:w="2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Adoption Motivation</w:t>
            </w:r>
          </w:p>
        </w:tc>
        <w:tc>
          <w:tcPr>
            <w:tcW w:type="dxa" w:w="2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Adoption Barrier</w:t>
            </w:r>
          </w:p>
        </w:tc>
        <w:tc>
          <w:tcPr>
            <w:tcW w:type="dxa" w:w="19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Adoption Risk Level</w:t>
            </w:r>
          </w:p>
        </w:tc>
      </w:tr>
      <w:tr>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Customers (consumers)</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Convenience, privacy, diaspora access</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Scan complexity, fit distrust, privacy concern</w:t>
            </w:r>
          </w:p>
        </w:tc>
        <w:tc>
          <w:tcPr>
            <w:tcW w:type="dxa" w:w="19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MEDIUM</w:t>
            </w:r>
          </w:p>
        </w:tc>
      </w:tr>
      <w:tr>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Tailors (supply side)</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More orders, digital tools, reach diaspora</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Digital literacy, language, device access, workflow change</w:t>
            </w:r>
          </w:p>
        </w:tc>
        <w:tc>
          <w:tcPr>
            <w:tcW w:type="dxa" w:w="19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HIGH</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3.2 Customer Adoption Barriers</w:t>
      </w:r>
    </w:p>
    <w:p>
      <w:pPr>
        <w:spacing w:after="0" w:before="60"/>
      </w:pPr>
      <w:r>
        <w:rPr>
          <w:rFonts w:ascii="Arial" w:cs="Arial" w:eastAsia="Arial" w:hAnsi="Arial"/>
          <w:color w:val="2D3748"/>
          <w:sz w:val="22"/>
          <w:szCs w:val="22"/>
        </w:rPr>
        <w:t xml:space="preserve"/>
      </w:r>
    </w:p>
    <w:p>
      <w:pPr>
        <w:pStyle w:val="Heading3"/>
        <w:spacing w:after="80" w:before="220"/>
      </w:pPr>
      <w:r>
        <w:rPr>
          <w:rFonts w:ascii="Arial" w:cs="Arial" w:eastAsia="Arial" w:hAnsi="Arial"/>
          <w:b/>
          <w:bCs/>
          <w:color w:val="B8860B"/>
          <w:sz w:val="24"/>
          <w:szCs w:val="24"/>
        </w:rPr>
        <w:t xml:space="preserve">Barrier 1: “Will the clothes actually fit?”</w:t>
      </w:r>
    </w:p>
    <w:p>
      <w:pPr>
        <w:spacing w:after="80" w:before="80"/>
      </w:pPr>
      <w:r>
        <w:rPr>
          <w:rFonts w:ascii="Arial" w:cs="Arial" w:eastAsia="Arial" w:hAnsi="Arial"/>
          <w:color w:val="2D3748"/>
          <w:sz w:val="22"/>
          <w:szCs w:val="22"/>
        </w:rPr>
        <w:t xml:space="preserve">This is the #1 customer hesitation. Custom clothing is personal. A bad fit on a Rs 5,000 dress is not a minor inconvenience — it is a complete failure of trust and a lost customer forever. First-time users have no evidence that the system works.</w:t>
      </w:r>
    </w:p>
    <w:p>
      <w:pPr>
        <w:pStyle w:val="ListParagraph"/>
        <w:numPr>
          <w:ilvl w:val="0"/>
          <w:numId w:val="2"/>
        </w:numPr>
        <w:spacing w:after="50" w:before="5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Free alteration guarantee. If the first order doesn’t fit within 2cm of measurements, TailorSync pays for the alteration or replacement. Display this prominently. Absorb the cost as customer acquisition cost.</w:t>
      </w:r>
    </w:p>
    <w:p>
      <w:pPr>
        <w:pStyle w:val="ListParagraph"/>
        <w:numPr>
          <w:ilvl w:val="0"/>
          <w:numId w:val="2"/>
        </w:numPr>
        <w:spacing w:after="50" w:before="5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Show fit success rate prominently: ‘97.2% of orders needed no alterations’. Build social proof early with beta users who share results.</w:t>
      </w:r>
    </w:p>
    <w:p>
      <w:pPr>
        <w:pStyle w:val="ListParagraph"/>
        <w:numPr>
          <w:ilvl w:val="0"/>
          <w:numId w:val="2"/>
        </w:numPr>
        <w:spacing w:after="50" w:before="5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Pilot program: first 1,000 customers get a “Fit Guarantee’ badge. Measure and publish fit accuracy publicly.</w:t>
      </w:r>
    </w:p>
    <w:p>
      <w:pPr>
        <w:spacing w:after="0" w:before="60"/>
      </w:pPr>
      <w:r>
        <w:rPr>
          <w:rFonts w:ascii="Arial" w:cs="Arial" w:eastAsia="Arial" w:hAnsi="Arial"/>
          <w:color w:val="2D3748"/>
          <w:sz w:val="22"/>
          <w:szCs w:val="22"/>
        </w:rPr>
        <w:t xml:space="preserve"/>
      </w:r>
    </w:p>
    <w:p>
      <w:pPr>
        <w:pStyle w:val="Heading3"/>
        <w:spacing w:after="80" w:before="220"/>
      </w:pPr>
      <w:r>
        <w:rPr>
          <w:rFonts w:ascii="Arial" w:cs="Arial" w:eastAsia="Arial" w:hAnsi="Arial"/>
          <w:b/>
          <w:bCs/>
          <w:color w:val="B8860B"/>
          <w:sz w:val="24"/>
          <w:szCs w:val="24"/>
        </w:rPr>
        <w:t xml:space="preserve">Barrier 2: Scan Complexity — Users Won’t Do It Alone</w:t>
      </w:r>
    </w:p>
    <w:p>
      <w:pPr>
        <w:spacing w:after="80" w:before="80"/>
      </w:pPr>
      <w:r>
        <w:rPr>
          <w:rFonts w:ascii="Arial" w:cs="Arial" w:eastAsia="Arial" w:hAnsi="Arial"/>
          <w:color w:val="2D3748"/>
          <w:sz w:val="22"/>
          <w:szCs w:val="22"/>
        </w:rPr>
        <w:t xml:space="preserve">Research across similar apps (MTailor, Bodygram) shows 30–50% of users abandon the scan on first attempt. Reasons: too complicated, not sure if doing it right, environment not suitable.</w:t>
      </w:r>
    </w:p>
    <w:p>
      <w:pPr>
        <w:pStyle w:val="ListParagraph"/>
        <w:numPr>
          <w:ilvl w:val="0"/>
          <w:numId w:val="2"/>
        </w:numPr>
        <w:spacing w:after="50" w:before="5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In-app video tutorial (30 seconds) before first scan. Shows a real person completing the scan successfully.</w:t>
      </w:r>
    </w:p>
    <w:p>
      <w:pPr>
        <w:pStyle w:val="ListParagraph"/>
        <w:numPr>
          <w:ilvl w:val="0"/>
          <w:numId w:val="2"/>
        </w:numPr>
        <w:spacing w:after="50" w:before="5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Scan Assistant feature: invite a friend or family member to hold the phone while you scan. The app has a two-person mode where the photographer gets guidance instead of the subject.</w:t>
      </w:r>
    </w:p>
    <w:p>
      <w:pPr>
        <w:pStyle w:val="ListParagraph"/>
        <w:numPr>
          <w:ilvl w:val="0"/>
          <w:numId w:val="2"/>
        </w:numPr>
        <w:spacing w:after="50" w:before="5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Save and resume: if scan fails, save completed checkpoints. User can re-do only failed poses.</w:t>
      </w:r>
    </w:p>
    <w:p>
      <w:pPr>
        <w:pStyle w:val="ListParagraph"/>
        <w:numPr>
          <w:ilvl w:val="0"/>
          <w:numId w:val="2"/>
        </w:numPr>
        <w:spacing w:after="50" w:before="5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Manual measurement entry as fallback for every field. Never block a user from ordering just because a scan field failed.</w:t>
      </w:r>
    </w:p>
    <w:p>
      <w:pPr>
        <w:spacing w:after="0" w:before="60"/>
      </w:pPr>
      <w:r>
        <w:rPr>
          <w:rFonts w:ascii="Arial" w:cs="Arial" w:eastAsia="Arial" w:hAnsi="Arial"/>
          <w:color w:val="2D3748"/>
          <w:sz w:val="22"/>
          <w:szCs w:val="22"/>
        </w:rPr>
        <w:t xml:space="preserve"/>
      </w:r>
    </w:p>
    <w:p>
      <w:pPr>
        <w:pStyle w:val="Heading3"/>
        <w:spacing w:after="80" w:before="220"/>
      </w:pPr>
      <w:r>
        <w:rPr>
          <w:rFonts w:ascii="Arial" w:cs="Arial" w:eastAsia="Arial" w:hAnsi="Arial"/>
          <w:b/>
          <w:bCs/>
          <w:color w:val="B8860B"/>
          <w:sz w:val="24"/>
          <w:szCs w:val="24"/>
        </w:rPr>
        <w:t xml:space="preserve">Barrier 3: Privacy Concerns (Body Images)</w:t>
      </w:r>
    </w:p>
    <w:p>
      <w:pPr>
        <w:spacing w:after="80" w:before="80"/>
      </w:pPr>
      <w:r>
        <w:rPr>
          <w:rFonts w:ascii="Arial" w:cs="Arial" w:eastAsia="Arial" w:hAnsi="Arial"/>
          <w:color w:val="2D3748"/>
          <w:sz w:val="22"/>
          <w:szCs w:val="22"/>
        </w:rPr>
        <w:t xml:space="preserve">Asking users — especially women in conservative communities — to record a video of their body is a significant trust barrier. This must be addressed explicitly, not assumed away.</w:t>
      </w:r>
    </w:p>
    <w:p>
      <w:pPr>
        <w:pStyle w:val="ListParagraph"/>
        <w:numPr>
          <w:ilvl w:val="0"/>
          <w:numId w:val="2"/>
        </w:numPr>
        <w:spacing w:after="50" w:before="5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Communicate clearly before scan: ‘Your video never leaves your phone. We extract measurements and delete all images within 30 days.’ Show this with an animation.</w:t>
      </w:r>
    </w:p>
    <w:p>
      <w:pPr>
        <w:pStyle w:val="ListParagraph"/>
        <w:numPr>
          <w:ilvl w:val="0"/>
          <w:numId w:val="2"/>
        </w:numPr>
        <w:spacing w:after="50" w:before="5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On-device processing option: for Phase 2, offer a premium plan where measurement extraction runs entirely on-device (no image upload). Market this explicitly to privacy-sensitive users.</w:t>
      </w:r>
    </w:p>
    <w:p>
      <w:pPr>
        <w:pStyle w:val="ListParagraph"/>
        <w:numPr>
          <w:ilvl w:val="0"/>
          <w:numId w:val="2"/>
        </w:numPr>
        <w:spacing w:after="50" w:before="5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Allow measurement-only mode: users who are uncomfortable scanning can enter all measurements manually. Still get the full ordering experience.</w:t>
      </w:r>
    </w:p>
    <w:p>
      <w:pPr>
        <w:spacing w:after="0" w:before="60"/>
      </w:pPr>
      <w:r>
        <w:rPr>
          <w:rFonts w:ascii="Arial" w:cs="Arial" w:eastAsia="Arial" w:hAnsi="Arial"/>
          <w:color w:val="2D3748"/>
          <w:sz w:val="22"/>
          <w:szCs w:val="22"/>
        </w:rPr>
        <w:t xml:space="preserve"/>
      </w:r>
    </w:p>
    <w:p>
      <w:pPr>
        <w:pStyle w:val="Heading3"/>
        <w:spacing w:after="80" w:before="220"/>
      </w:pPr>
      <w:r>
        <w:rPr>
          <w:rFonts w:ascii="Arial" w:cs="Arial" w:eastAsia="Arial" w:hAnsi="Arial"/>
          <w:b/>
          <w:bCs/>
          <w:color w:val="B8860B"/>
          <w:sz w:val="24"/>
          <w:szCs w:val="24"/>
        </w:rPr>
        <w:t xml:space="preserve">Barrier 4: Digital Payment Adoption</w:t>
      </w:r>
    </w:p>
    <w:p>
      <w:pPr>
        <w:spacing w:after="80" w:before="80"/>
      </w:pPr>
      <w:r>
        <w:rPr>
          <w:rFonts w:ascii="Arial" w:cs="Arial" w:eastAsia="Arial" w:hAnsi="Arial"/>
          <w:color w:val="2D3748"/>
          <w:sz w:val="22"/>
          <w:szCs w:val="22"/>
        </w:rPr>
        <w:t xml:space="preserve">In Pakistan, 60%+ of transactions are still cash-based. Many potential customers do not have debit cards or use digital wallets.</w:t>
      </w:r>
    </w:p>
    <w:p>
      <w:pPr>
        <w:pStyle w:val="ListParagraph"/>
        <w:numPr>
          <w:ilvl w:val="0"/>
          <w:numId w:val="2"/>
        </w:numPr>
        <w:spacing w:after="50" w:before="5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Integrate JazzCash and Easypaisa (Pakistan’s dominant mobile wallets). These cover 80M+ accounts and do not require a bank card.</w:t>
      </w:r>
    </w:p>
    <w:p>
      <w:pPr>
        <w:pStyle w:val="ListParagraph"/>
        <w:numPr>
          <w:ilvl w:val="0"/>
          <w:numId w:val="2"/>
        </w:numPr>
        <w:spacing w:after="50" w:before="5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Cash on delivery (COD) for local deliveries. Critical for first-order trust in the Pakistani market.</w:t>
      </w:r>
    </w:p>
    <w:p>
      <w:pPr>
        <w:pStyle w:val="ListParagraph"/>
        <w:numPr>
          <w:ilvl w:val="0"/>
          <w:numId w:val="2"/>
        </w:numPr>
        <w:spacing w:after="50" w:before="5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International: Stripe for cards; PayPal for diaspora. Offer buy-now-pay-later (BNPL) via Tymit or Klarna for UK/EU customers on orders above £50.</w:t>
      </w:r>
    </w:p>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3.3 Tailor Adoption Barriers</w:t>
      </w:r>
    </w:p>
    <w:p>
      <w:pPr>
        <w:spacing w:after="0" w:before="60"/>
      </w:pPr>
      <w:r>
        <w:rPr>
          <w:rFonts w:ascii="Arial" w:cs="Arial" w:eastAsia="Arial" w:hAnsi="Arial"/>
          <w:color w:val="2D3748"/>
          <w:sz w:val="22"/>
          <w:szCs w:val="22"/>
        </w:rPr>
        <w:t xml:space="preserve"/>
      </w:r>
    </w:p>
    <w:p>
      <w:pPr>
        <w:pStyle w:val="Heading3"/>
        <w:spacing w:after="80" w:before="220"/>
      </w:pPr>
      <w:r>
        <w:rPr>
          <w:rFonts w:ascii="Arial" w:cs="Arial" w:eastAsia="Arial" w:hAnsi="Arial"/>
          <w:b/>
          <w:bCs/>
          <w:color w:val="B8860B"/>
          <w:sz w:val="24"/>
          <w:szCs w:val="24"/>
        </w:rPr>
        <w:t xml:space="preserve">Barrier 5: Digital Literacy of Tailors</w:t>
      </w:r>
    </w:p>
    <w:p>
      <w:pPr>
        <w:spacing w:after="80" w:before="80"/>
      </w:pPr>
      <w:r>
        <w:rPr>
          <w:rFonts w:ascii="Arial" w:cs="Arial" w:eastAsia="Arial" w:hAnsi="Arial"/>
          <w:color w:val="2D3748"/>
          <w:sz w:val="22"/>
          <w:szCs w:val="22"/>
        </w:rPr>
        <w:t xml:space="preserve">The average tailor in Pakistan is a skilled craftsperson who has used pen-and-paper for decades. Adopting a new digital platform requires significant behaviour change. Many will resist or struggle.</w:t>
      </w:r>
    </w:p>
    <w:p>
      <w:pPr>
        <w:pStyle w:val="ListParagraph"/>
        <w:numPr>
          <w:ilvl w:val="0"/>
          <w:numId w:val="2"/>
        </w:numPr>
        <w:spacing w:after="50" w:before="5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Tailor app in Urdu (and regional languages). All measurement sheets, order management, and notifications in native language. English is a barrier for adoption in Pakistan.</w:t>
      </w:r>
    </w:p>
    <w:p>
      <w:pPr>
        <w:pStyle w:val="ListParagraph"/>
        <w:numPr>
          <w:ilvl w:val="0"/>
          <w:numId w:val="2"/>
        </w:numPr>
        <w:spacing w:after="50" w:before="5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WhatsApp-first tailor workflow: instead of requiring tailors to use a dedicated app, send measurement sheets via WhatsApp as a formatted PDF. Tailors already use WhatsApp. Meet them where they are.</w:t>
      </w:r>
    </w:p>
    <w:p>
      <w:pPr>
        <w:pStyle w:val="ListParagraph"/>
        <w:numPr>
          <w:ilvl w:val="0"/>
          <w:numId w:val="2"/>
        </w:numPr>
        <w:spacing w:after="50" w:before="5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Tailor Onboarding Partner program: hire 10 field agents in Lahore, Karachi, Faisalabad who physically visit tailor shops, set up accounts, and train tailors in person.</w:t>
      </w:r>
    </w:p>
    <w:p>
      <w:pPr>
        <w:pStyle w:val="ListParagraph"/>
        <w:numPr>
          <w:ilvl w:val="0"/>
          <w:numId w:val="2"/>
        </w:numPr>
        <w:spacing w:after="50" w:before="5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Simplicity over features: the tailor-facing interface should show exactly 3 things: today’s orders, measurement sheet, order status. Nothing more in Phase 1.</w:t>
      </w:r>
    </w:p>
    <w:p>
      <w:pPr>
        <w:spacing w:after="0" w:before="60"/>
      </w:pPr>
      <w:r>
        <w:rPr>
          <w:rFonts w:ascii="Arial" w:cs="Arial" w:eastAsia="Arial" w:hAnsi="Arial"/>
          <w:color w:val="2D3748"/>
          <w:sz w:val="22"/>
          <w:szCs w:val="22"/>
        </w:rPr>
        <w:t xml:space="preserve"/>
      </w:r>
    </w:p>
    <w:p>
      <w:pPr>
        <w:pStyle w:val="Heading3"/>
        <w:spacing w:after="80" w:before="220"/>
      </w:pPr>
      <w:r>
        <w:rPr>
          <w:rFonts w:ascii="Arial" w:cs="Arial" w:eastAsia="Arial" w:hAnsi="Arial"/>
          <w:b/>
          <w:bCs/>
          <w:color w:val="B8860B"/>
          <w:sz w:val="24"/>
          <w:szCs w:val="24"/>
        </w:rPr>
        <w:t xml:space="preserve">Barrier 6: Tailor Trust in Digital Measurements</w:t>
      </w:r>
    </w:p>
    <w:p>
      <w:pPr>
        <w:spacing w:after="80" w:before="80"/>
      </w:pPr>
      <w:r>
        <w:rPr>
          <w:rFonts w:ascii="Arial" w:cs="Arial" w:eastAsia="Arial" w:hAnsi="Arial"/>
          <w:color w:val="2D3748"/>
          <w:sz w:val="22"/>
          <w:szCs w:val="22"/>
        </w:rPr>
        <w:t xml:space="preserve">Experienced tailors trust their own tape measure over any app. A tailor who receives a measurement sheet they do not trust will ignore it and measure their own way — defeating the purpose.</w:t>
      </w:r>
    </w:p>
    <w:p>
      <w:pPr>
        <w:pStyle w:val="ListParagraph"/>
        <w:numPr>
          <w:ilvl w:val="0"/>
          <w:numId w:val="2"/>
        </w:numPr>
        <w:spacing w:after="50" w:before="5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Accuracy proof program: send 20 test garments to master tailors using both TailorSync measurements and traditional tape measurements. Compare results. Publish accuracy data.</w:t>
      </w:r>
    </w:p>
    <w:p>
      <w:pPr>
        <w:pStyle w:val="ListParagraph"/>
        <w:numPr>
          <w:ilvl w:val="0"/>
          <w:numId w:val="2"/>
        </w:numPr>
        <w:spacing w:after="50" w:before="5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Allow tailors to flag questionable measurements in-app: ‘This waist measurement seems low for this chest size.’ Use this data to improve the model AND build tailor trust through collaboration.</w:t>
      </w:r>
    </w:p>
    <w:p>
      <w:pPr>
        <w:pStyle w:val="ListParagraph"/>
        <w:numPr>
          <w:ilvl w:val="0"/>
          <w:numId w:val="2"/>
        </w:numPr>
        <w:spacing w:after="50" w:before="5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Gradual trust: first orders use TailorSync measurements + tailor’s traditional verification. Over time, as tailors see fit success rates, they rely on TailorSync measurements alone.</w:t>
      </w:r>
    </w:p>
    <w:p>
      <w:pPr>
        <w:spacing w:after="0" w:before="60"/>
      </w:pPr>
      <w:r>
        <w:rPr>
          <w:rFonts w:ascii="Arial" w:cs="Arial" w:eastAsia="Arial" w:hAnsi="Arial"/>
          <w:color w:val="2D3748"/>
          <w:sz w:val="22"/>
          <w:szCs w:val="22"/>
        </w:rPr>
        <w:t xml:space="preserve"/>
      </w:r>
    </w:p>
    <w:p>
      <w:pPr>
        <w:pStyle w:val="Heading3"/>
        <w:spacing w:after="80" w:before="220"/>
      </w:pPr>
      <w:r>
        <w:rPr>
          <w:rFonts w:ascii="Arial" w:cs="Arial" w:eastAsia="Arial" w:hAnsi="Arial"/>
          <w:b/>
          <w:bCs/>
          <w:color w:val="B8860B"/>
          <w:sz w:val="24"/>
          <w:szCs w:val="24"/>
        </w:rPr>
        <w:t xml:space="preserve">Barrier 7: Network Effects — The Chicken-and-Egg Problem</w:t>
      </w:r>
    </w:p>
    <w:p>
      <w:pPr>
        <w:spacing w:after="80" w:before="80"/>
      </w:pPr>
      <w:r>
        <w:rPr>
          <w:rFonts w:ascii="Arial" w:cs="Arial" w:eastAsia="Arial" w:hAnsi="Arial"/>
          <w:color w:val="2D3748"/>
          <w:sz w:val="22"/>
          <w:szCs w:val="22"/>
        </w:rPr>
        <w:t xml:space="preserve">A marketplace with no tailors attracts no customers. A marketplace with no customers attracts no tailors. This is the fundamental cold-start challenge of any marketplace.</w:t>
      </w:r>
    </w:p>
    <w:p>
      <w:pPr>
        <w:pStyle w:val="ListParagraph"/>
        <w:numPr>
          <w:ilvl w:val="0"/>
          <w:numId w:val="2"/>
        </w:numPr>
        <w:spacing w:after="50" w:before="5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Supply-first strategy: recruit 50 high-quality tailors in Lahore + Karachi before launch. Offer them 0% commission for the first 3 months + free premium tools.</w:t>
      </w:r>
    </w:p>
    <w:p>
      <w:pPr>
        <w:pStyle w:val="ListParagraph"/>
        <w:numPr>
          <w:ilvl w:val="0"/>
          <w:numId w:val="2"/>
        </w:numPr>
        <w:spacing w:after="50" w:before="5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Seed demand with diaspora: launch a waitlist campaign targeting Pakistani diaspora in UK and UAE. These customers have the highest order value and the strongest unmet need.</w:t>
      </w:r>
    </w:p>
    <w:p>
      <w:pPr>
        <w:pStyle w:val="ListParagraph"/>
        <w:numPr>
          <w:ilvl w:val="0"/>
          <w:numId w:val="2"/>
        </w:numPr>
        <w:spacing w:after="50" w:before="5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Anchor with brands: partner with 2–3 established Pakistani fashion brands (like Khaadi Kustom, Maria B made-to-measure) to provide inventory and trust on launch day.</w:t>
      </w:r>
    </w:p>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4. Key Risks, Constraints &amp; Assumptions</w:t>
      </w:r>
    </w:p>
    <w:p>
      <w:pPr>
        <w:pStyle w:val="Heading2"/>
        <w:spacing w:after="100" w:before="300"/>
      </w:pPr>
      <w:r>
        <w:rPr>
          <w:rFonts w:ascii="Arial" w:cs="Arial" w:eastAsia="Arial" w:hAnsi="Arial"/>
          <w:b/>
          <w:bCs/>
          <w:color w:val="0D7C8F"/>
          <w:sz w:val="28"/>
          <w:szCs w:val="28"/>
        </w:rPr>
        <w:t xml:space="preserve">4.1 Risk Register</w:t>
      </w:r>
    </w:p>
    <w:p>
      <w:pPr>
        <w:spacing w:after="0" w:before="6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DEDEC" w:val="clear"/>
            <w:tcMar>
              <w:top w:type="dxa" w:w="120"/>
              <w:left w:type="dxa" w:w="180"/>
              <w:bottom w:type="dxa" w:w="120"/>
              <w:right w:type="dxa" w:w="140"/>
            </w:tcMar>
          </w:tcPr>
          <w:p>
            <w:pPr>
              <w:spacing w:after="40" w:before="0"/>
            </w:pPr>
            <w:r>
              <w:rPr>
                <w:rFonts w:ascii="Arial" w:cs="Arial" w:eastAsia="Arial" w:hAnsi="Arial"/>
                <w:b/>
                <w:bCs/>
                <w:color w:val="C0392B"/>
                <w:sz w:val="22"/>
                <w:szCs w:val="22"/>
              </w:rPr>
              <w:t xml:space="preserve">R01  —  </w:t>
            </w:r>
            <w:r>
              <w:rPr>
                <w:rFonts w:ascii="Arial" w:cs="Arial" w:eastAsia="Arial" w:hAnsi="Arial"/>
                <w:b/>
                <w:bCs/>
                <w:color w:val="1A1A2E"/>
                <w:sz w:val="22"/>
                <w:szCs w:val="22"/>
              </w:rPr>
              <w:t xml:space="preserve">Measurement Accuracy Below Stitching Threshold</w:t>
            </w:r>
            <w:r>
              <w:rPr>
                <w:rFonts w:ascii="Arial" w:cs="Arial" w:eastAsia="Arial" w:hAnsi="Arial"/>
                <w:i/>
                <w:iCs/>
                <w:color w:val="718096"/>
                <w:sz w:val="19"/>
                <w:szCs w:val="19"/>
              </w:rPr>
              <w:t xml:space="preserve">   [Technical]</w:t>
            </w:r>
          </w:p>
          <w:p>
            <w:pPr>
              <w:spacing w:after="20" w:before="0"/>
            </w:pPr>
            <w:r>
              <w:rPr>
                <w:rFonts w:ascii="Arial" w:cs="Arial" w:eastAsia="Arial" w:hAnsi="Arial"/>
                <w:b/>
                <w:bCs/>
                <w:color w:val="C0392B"/>
                <w:sz w:val="22"/>
                <w:szCs w:val="22"/>
              </w:rPr>
              <w:t xml:space="preserve">Severity: </w:t>
            </w:r>
            <w:r>
              <w:rPr>
                <w:rFonts w:ascii="Arial" w:cs="Arial" w:eastAsia="Arial" w:hAnsi="Arial"/>
                <w:color w:val="2D3748"/>
                <w:sz w:val="22"/>
                <w:szCs w:val="22"/>
              </w:rPr>
              <w:t xml:space="preserve">CRITICAL   </w:t>
            </w:r>
            <w:r>
              <w:rPr>
                <w:rFonts w:ascii="Arial" w:cs="Arial" w:eastAsia="Arial" w:hAnsi="Arial"/>
                <w:b/>
                <w:bCs/>
                <w:color w:val="C0392B"/>
                <w:sz w:val="22"/>
                <w:szCs w:val="22"/>
              </w:rPr>
              <w:t xml:space="preserve">Probability: </w:t>
            </w:r>
            <w:r>
              <w:rPr>
                <w:rFonts w:ascii="Arial" w:cs="Arial" w:eastAsia="Arial" w:hAnsi="Arial"/>
                <w:color w:val="2D3748"/>
                <w:sz w:val="22"/>
                <w:szCs w:val="22"/>
              </w:rPr>
              <w:t xml:space="preserve">HIGH   </w:t>
            </w:r>
            <w:r>
              <w:rPr>
                <w:rFonts w:ascii="Arial" w:cs="Arial" w:eastAsia="Arial" w:hAnsi="Arial"/>
                <w:b/>
                <w:bCs/>
                <w:color w:val="C0392B"/>
                <w:sz w:val="22"/>
                <w:szCs w:val="22"/>
              </w:rPr>
              <w:t xml:space="preserve">Impact: </w:t>
            </w:r>
            <w:r>
              <w:rPr>
                <w:rFonts w:ascii="Arial" w:cs="Arial" w:eastAsia="Arial" w:hAnsi="Arial"/>
                <w:color w:val="2D3748"/>
                <w:sz w:val="22"/>
                <w:szCs w:val="22"/>
              </w:rPr>
              <w:t xml:space="preserve">Poor-fitting garments destroy trust, generate returns, and kill word-of-mouth growth.</w:t>
            </w:r>
          </w:p>
          <w:p>
            <w:pPr>
              <w:spacing w:after="0" w:before="20"/>
            </w:pPr>
            <w:r>
              <w:rPr>
                <w:rFonts w:ascii="Arial" w:cs="Arial" w:eastAsia="Arial" w:hAnsi="Arial"/>
                <w:b/>
                <w:bCs/>
                <w:color w:val="1A7A4A"/>
                <w:sz w:val="22"/>
                <w:szCs w:val="22"/>
              </w:rPr>
              <w:t xml:space="preserve">➤  Solution: </w:t>
            </w:r>
            <w:r>
              <w:rPr>
                <w:rFonts w:ascii="Arial" w:cs="Arial" w:eastAsia="Arial" w:hAnsi="Arial"/>
                <w:color w:val="2D3748"/>
                <w:sz w:val="22"/>
                <w:szCs w:val="22"/>
              </w:rPr>
              <w:t xml:space="preserve">Phased accuracy approach: Phase 1 = 85% accuracy + free alteration guarantee. Phase 2 = 95% with multi-view. Never promise what isn’t delivered. Measure and publish fit rate.</w:t>
            </w:r>
          </w:p>
        </w:tc>
      </w:tr>
    </w:tbl>
    <w:p>
      <w:pPr>
        <w:spacing w:after="0" w:before="5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35400" w:sz="20"/>
              <w:bottom w:val="none" w:color="FFFFFF" w:sz="0"/>
              <w:right w:val="none" w:color="FFFFFF" w:sz="0"/>
            </w:tcBorders>
            <w:shd w:fill="FEF0E6" w:val="clear"/>
            <w:tcMar>
              <w:top w:type="dxa" w:w="120"/>
              <w:left w:type="dxa" w:w="180"/>
              <w:bottom w:type="dxa" w:w="120"/>
              <w:right w:type="dxa" w:w="140"/>
            </w:tcMar>
          </w:tcPr>
          <w:p>
            <w:pPr>
              <w:spacing w:after="40" w:before="0"/>
            </w:pPr>
            <w:r>
              <w:rPr>
                <w:rFonts w:ascii="Arial" w:cs="Arial" w:eastAsia="Arial" w:hAnsi="Arial"/>
                <w:b/>
                <w:bCs/>
                <w:color w:val="D35400"/>
                <w:sz w:val="22"/>
                <w:szCs w:val="22"/>
              </w:rPr>
              <w:t xml:space="preserve">R02  —  </w:t>
            </w:r>
            <w:r>
              <w:rPr>
                <w:rFonts w:ascii="Arial" w:cs="Arial" w:eastAsia="Arial" w:hAnsi="Arial"/>
                <w:b/>
                <w:bCs/>
                <w:color w:val="1A1A2E"/>
                <w:sz w:val="22"/>
                <w:szCs w:val="22"/>
              </w:rPr>
              <w:t xml:space="preserve">High Scan Abandonment Rate</w:t>
            </w:r>
            <w:r>
              <w:rPr>
                <w:rFonts w:ascii="Arial" w:cs="Arial" w:eastAsia="Arial" w:hAnsi="Arial"/>
                <w:i/>
                <w:iCs/>
                <w:color w:val="718096"/>
                <w:sz w:val="19"/>
                <w:szCs w:val="19"/>
              </w:rPr>
              <w:t xml:space="preserve">   [UX / Adoption]</w:t>
            </w:r>
          </w:p>
          <w:p>
            <w:pPr>
              <w:spacing w:after="20" w:before="0"/>
            </w:pPr>
            <w:r>
              <w:rPr>
                <w:rFonts w:ascii="Arial" w:cs="Arial" w:eastAsia="Arial" w:hAnsi="Arial"/>
                <w:b/>
                <w:bCs/>
                <w:color w:val="D35400"/>
                <w:sz w:val="22"/>
                <w:szCs w:val="22"/>
              </w:rPr>
              <w:t xml:space="preserve">Severity: </w:t>
            </w:r>
            <w:r>
              <w:rPr>
                <w:rFonts w:ascii="Arial" w:cs="Arial" w:eastAsia="Arial" w:hAnsi="Arial"/>
                <w:color w:val="2D3748"/>
                <w:sz w:val="22"/>
                <w:szCs w:val="22"/>
              </w:rPr>
              <w:t xml:space="preserve">HIGH   </w:t>
            </w:r>
            <w:r>
              <w:rPr>
                <w:rFonts w:ascii="Arial" w:cs="Arial" w:eastAsia="Arial" w:hAnsi="Arial"/>
                <w:b/>
                <w:bCs/>
                <w:color w:val="D35400"/>
                <w:sz w:val="22"/>
                <w:szCs w:val="22"/>
              </w:rPr>
              <w:t xml:space="preserve">Probability: </w:t>
            </w:r>
            <w:r>
              <w:rPr>
                <w:rFonts w:ascii="Arial" w:cs="Arial" w:eastAsia="Arial" w:hAnsi="Arial"/>
                <w:color w:val="2D3748"/>
                <w:sz w:val="22"/>
                <w:szCs w:val="22"/>
              </w:rPr>
              <w:t xml:space="preserve">HIGH   </w:t>
            </w:r>
            <w:r>
              <w:rPr>
                <w:rFonts w:ascii="Arial" w:cs="Arial" w:eastAsia="Arial" w:hAnsi="Arial"/>
                <w:b/>
                <w:bCs/>
                <w:color w:val="D35400"/>
                <w:sz w:val="22"/>
                <w:szCs w:val="22"/>
              </w:rPr>
              <w:t xml:space="preserve">Impact: </w:t>
            </w:r>
            <w:r>
              <w:rPr>
                <w:rFonts w:ascii="Arial" w:cs="Arial" w:eastAsia="Arial" w:hAnsi="Arial"/>
                <w:color w:val="2D3748"/>
                <w:sz w:val="22"/>
                <w:szCs w:val="22"/>
              </w:rPr>
              <w:t xml:space="preserve">If &gt; 40% of users fail to complete a scan, order conversion collapses.</w:t>
            </w:r>
          </w:p>
          <w:p>
            <w:pPr>
              <w:spacing w:after="0" w:before="20"/>
            </w:pPr>
            <w:r>
              <w:rPr>
                <w:rFonts w:ascii="Arial" w:cs="Arial" w:eastAsia="Arial" w:hAnsi="Arial"/>
                <w:b/>
                <w:bCs/>
                <w:color w:val="1A7A4A"/>
                <w:sz w:val="22"/>
                <w:szCs w:val="22"/>
              </w:rPr>
              <w:t xml:space="preserve">➤  Solution: </w:t>
            </w:r>
            <w:r>
              <w:rPr>
                <w:rFonts w:ascii="Arial" w:cs="Arial" w:eastAsia="Arial" w:hAnsi="Arial"/>
                <w:color w:val="2D3748"/>
                <w:sz w:val="22"/>
                <w:szCs w:val="22"/>
              </w:rPr>
              <w:t xml:space="preserve">Manual fallback for every field. Scan assistant two-person mode. Tutorial video. Save + resume. Target &lt; 15% abandonment by v1.2.</w:t>
            </w:r>
          </w:p>
        </w:tc>
      </w:tr>
    </w:tbl>
    <w:p>
      <w:pPr>
        <w:spacing w:after="0" w:before="5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35400" w:sz="20"/>
              <w:bottom w:val="none" w:color="FFFFFF" w:sz="0"/>
              <w:right w:val="none" w:color="FFFFFF" w:sz="0"/>
            </w:tcBorders>
            <w:shd w:fill="FEF0E6" w:val="clear"/>
            <w:tcMar>
              <w:top w:type="dxa" w:w="120"/>
              <w:left w:type="dxa" w:w="180"/>
              <w:bottom w:type="dxa" w:w="120"/>
              <w:right w:type="dxa" w:w="140"/>
            </w:tcMar>
          </w:tcPr>
          <w:p>
            <w:pPr>
              <w:spacing w:after="40" w:before="0"/>
            </w:pPr>
            <w:r>
              <w:rPr>
                <w:rFonts w:ascii="Arial" w:cs="Arial" w:eastAsia="Arial" w:hAnsi="Arial"/>
                <w:b/>
                <w:bCs/>
                <w:color w:val="D35400"/>
                <w:sz w:val="22"/>
                <w:szCs w:val="22"/>
              </w:rPr>
              <w:t xml:space="preserve">R03  —  </w:t>
            </w:r>
            <w:r>
              <w:rPr>
                <w:rFonts w:ascii="Arial" w:cs="Arial" w:eastAsia="Arial" w:hAnsi="Arial"/>
                <w:b/>
                <w:bCs/>
                <w:color w:val="1A1A2E"/>
                <w:sz w:val="22"/>
                <w:szCs w:val="22"/>
              </w:rPr>
              <w:t xml:space="preserve">Tailor Supply Quality Inconsistency</w:t>
            </w:r>
            <w:r>
              <w:rPr>
                <w:rFonts w:ascii="Arial" w:cs="Arial" w:eastAsia="Arial" w:hAnsi="Arial"/>
                <w:i/>
                <w:iCs/>
                <w:color w:val="718096"/>
                <w:sz w:val="19"/>
                <w:szCs w:val="19"/>
              </w:rPr>
              <w:t xml:space="preserve">   [Operations]</w:t>
            </w:r>
          </w:p>
          <w:p>
            <w:pPr>
              <w:spacing w:after="20" w:before="0"/>
            </w:pPr>
            <w:r>
              <w:rPr>
                <w:rFonts w:ascii="Arial" w:cs="Arial" w:eastAsia="Arial" w:hAnsi="Arial"/>
                <w:b/>
                <w:bCs/>
                <w:color w:val="D35400"/>
                <w:sz w:val="22"/>
                <w:szCs w:val="22"/>
              </w:rPr>
              <w:t xml:space="preserve">Severity: </w:t>
            </w:r>
            <w:r>
              <w:rPr>
                <w:rFonts w:ascii="Arial" w:cs="Arial" w:eastAsia="Arial" w:hAnsi="Arial"/>
                <w:color w:val="2D3748"/>
                <w:sz w:val="22"/>
                <w:szCs w:val="22"/>
              </w:rPr>
              <w:t xml:space="preserve">HIGH   </w:t>
            </w:r>
            <w:r>
              <w:rPr>
                <w:rFonts w:ascii="Arial" w:cs="Arial" w:eastAsia="Arial" w:hAnsi="Arial"/>
                <w:b/>
                <w:bCs/>
                <w:color w:val="D35400"/>
                <w:sz w:val="22"/>
                <w:szCs w:val="22"/>
              </w:rPr>
              <w:t xml:space="preserve">Probability: </w:t>
            </w:r>
            <w:r>
              <w:rPr>
                <w:rFonts w:ascii="Arial" w:cs="Arial" w:eastAsia="Arial" w:hAnsi="Arial"/>
                <w:color w:val="2D3748"/>
                <w:sz w:val="22"/>
                <w:szCs w:val="22"/>
              </w:rPr>
              <w:t xml:space="preserve">MEDIUM   </w:t>
            </w:r>
            <w:r>
              <w:rPr>
                <w:rFonts w:ascii="Arial" w:cs="Arial" w:eastAsia="Arial" w:hAnsi="Arial"/>
                <w:b/>
                <w:bCs/>
                <w:color w:val="D35400"/>
                <w:sz w:val="22"/>
                <w:szCs w:val="22"/>
              </w:rPr>
              <w:t xml:space="preserve">Impact: </w:t>
            </w:r>
            <w:r>
              <w:rPr>
                <w:rFonts w:ascii="Arial" w:cs="Arial" w:eastAsia="Arial" w:hAnsi="Arial"/>
                <w:color w:val="2D3748"/>
                <w:sz w:val="22"/>
                <w:szCs w:val="22"/>
              </w:rPr>
              <w:t xml:space="preserve">One bad tailor who produces poor-quality garments poisons the whole platform’s reputation.</w:t>
            </w:r>
          </w:p>
          <w:p>
            <w:pPr>
              <w:spacing w:after="0" w:before="20"/>
            </w:pPr>
            <w:r>
              <w:rPr>
                <w:rFonts w:ascii="Arial" w:cs="Arial" w:eastAsia="Arial" w:hAnsi="Arial"/>
                <w:b/>
                <w:bCs/>
                <w:color w:val="1A7A4A"/>
                <w:sz w:val="22"/>
                <w:szCs w:val="22"/>
              </w:rPr>
              <w:t xml:space="preserve">➤  Solution: </w:t>
            </w:r>
            <w:r>
              <w:rPr>
                <w:rFonts w:ascii="Arial" w:cs="Arial" w:eastAsia="Arial" w:hAnsi="Arial"/>
                <w:color w:val="2D3748"/>
                <w:sz w:val="22"/>
                <w:szCs w:val="22"/>
              </w:rPr>
              <w:t xml:space="preserve">Tailor verification program: portfolio review + test order before approval. Rating system post-delivery. Three-strike policy. Curated premium tier vs. standard tier.</w:t>
            </w:r>
          </w:p>
        </w:tc>
      </w:tr>
    </w:tbl>
    <w:p>
      <w:pPr>
        <w:spacing w:after="0" w:before="5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DEDEC" w:val="clear"/>
            <w:tcMar>
              <w:top w:type="dxa" w:w="120"/>
              <w:left w:type="dxa" w:w="180"/>
              <w:bottom w:type="dxa" w:w="120"/>
              <w:right w:type="dxa" w:w="140"/>
            </w:tcMar>
          </w:tcPr>
          <w:p>
            <w:pPr>
              <w:spacing w:after="40" w:before="0"/>
            </w:pPr>
            <w:r>
              <w:rPr>
                <w:rFonts w:ascii="Arial" w:cs="Arial" w:eastAsia="Arial" w:hAnsi="Arial"/>
                <w:b/>
                <w:bCs/>
                <w:color w:val="C0392B"/>
                <w:sz w:val="22"/>
                <w:szCs w:val="22"/>
              </w:rPr>
              <w:t xml:space="preserve">R04  —  </w:t>
            </w:r>
            <w:r>
              <w:rPr>
                <w:rFonts w:ascii="Arial" w:cs="Arial" w:eastAsia="Arial" w:hAnsi="Arial"/>
                <w:b/>
                <w:bCs/>
                <w:color w:val="1A1A2E"/>
                <w:sz w:val="22"/>
                <w:szCs w:val="22"/>
              </w:rPr>
              <w:t xml:space="preserve">Cold Start Marketplace Problem</w:t>
            </w:r>
            <w:r>
              <w:rPr>
                <w:rFonts w:ascii="Arial" w:cs="Arial" w:eastAsia="Arial" w:hAnsi="Arial"/>
                <w:i/>
                <w:iCs/>
                <w:color w:val="718096"/>
                <w:sz w:val="19"/>
                <w:szCs w:val="19"/>
              </w:rPr>
              <w:t xml:space="preserve">   [Business]</w:t>
            </w:r>
          </w:p>
          <w:p>
            <w:pPr>
              <w:spacing w:after="20" w:before="0"/>
            </w:pPr>
            <w:r>
              <w:rPr>
                <w:rFonts w:ascii="Arial" w:cs="Arial" w:eastAsia="Arial" w:hAnsi="Arial"/>
                <w:b/>
                <w:bCs/>
                <w:color w:val="C0392B"/>
                <w:sz w:val="22"/>
                <w:szCs w:val="22"/>
              </w:rPr>
              <w:t xml:space="preserve">Severity: </w:t>
            </w:r>
            <w:r>
              <w:rPr>
                <w:rFonts w:ascii="Arial" w:cs="Arial" w:eastAsia="Arial" w:hAnsi="Arial"/>
                <w:color w:val="2D3748"/>
                <w:sz w:val="22"/>
                <w:szCs w:val="22"/>
              </w:rPr>
              <w:t xml:space="preserve">HIGH   </w:t>
            </w:r>
            <w:r>
              <w:rPr>
                <w:rFonts w:ascii="Arial" w:cs="Arial" w:eastAsia="Arial" w:hAnsi="Arial"/>
                <w:b/>
                <w:bCs/>
                <w:color w:val="C0392B"/>
                <w:sz w:val="22"/>
                <w:szCs w:val="22"/>
              </w:rPr>
              <w:t xml:space="preserve">Probability: </w:t>
            </w:r>
            <w:r>
              <w:rPr>
                <w:rFonts w:ascii="Arial" w:cs="Arial" w:eastAsia="Arial" w:hAnsi="Arial"/>
                <w:color w:val="2D3748"/>
                <w:sz w:val="22"/>
                <w:szCs w:val="22"/>
              </w:rPr>
              <w:t xml:space="preserve">HIGH   </w:t>
            </w:r>
            <w:r>
              <w:rPr>
                <w:rFonts w:ascii="Arial" w:cs="Arial" w:eastAsia="Arial" w:hAnsi="Arial"/>
                <w:b/>
                <w:bCs/>
                <w:color w:val="C0392B"/>
                <w:sz w:val="22"/>
                <w:szCs w:val="22"/>
              </w:rPr>
              <w:t xml:space="preserve">Impact: </w:t>
            </w:r>
            <w:r>
              <w:rPr>
                <w:rFonts w:ascii="Arial" w:cs="Arial" w:eastAsia="Arial" w:hAnsi="Arial"/>
                <w:color w:val="2D3748"/>
                <w:sz w:val="22"/>
                <w:szCs w:val="22"/>
              </w:rPr>
              <w:t xml:space="preserve">No customers without tailors; no tailors without customers. Classic marketplace chicken-and-egg.</w:t>
            </w:r>
          </w:p>
          <w:p>
            <w:pPr>
              <w:spacing w:after="0" w:before="20"/>
            </w:pPr>
            <w:r>
              <w:rPr>
                <w:rFonts w:ascii="Arial" w:cs="Arial" w:eastAsia="Arial" w:hAnsi="Arial"/>
                <w:b/>
                <w:bCs/>
                <w:color w:val="1A7A4A"/>
                <w:sz w:val="22"/>
                <w:szCs w:val="22"/>
              </w:rPr>
              <w:t xml:space="preserve">➤  Solution: </w:t>
            </w:r>
            <w:r>
              <w:rPr>
                <w:rFonts w:ascii="Arial" w:cs="Arial" w:eastAsia="Arial" w:hAnsi="Arial"/>
                <w:color w:val="2D3748"/>
                <w:sz w:val="22"/>
                <w:szCs w:val="22"/>
              </w:rPr>
              <w:t xml:space="preserve">Supply-first: recruit 50 tailors in 2 cities pre-launch. Seed demand via diaspora waitlist. Anchor with 2 established fashion brands. Free tools for first-wave tailors.</w:t>
            </w:r>
          </w:p>
        </w:tc>
      </w:tr>
    </w:tbl>
    <w:p>
      <w:pPr>
        <w:spacing w:after="0" w:before="5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20"/>
              <w:bottom w:val="none" w:color="FFFFFF" w:sz="0"/>
              <w:right w:val="none" w:color="FFFFFF" w:sz="0"/>
            </w:tcBorders>
            <w:shd w:fill="FDF6E3" w:val="clear"/>
            <w:tcMar>
              <w:top w:type="dxa" w:w="120"/>
              <w:left w:type="dxa" w:w="180"/>
              <w:bottom w:type="dxa" w:w="120"/>
              <w:right w:type="dxa" w:w="140"/>
            </w:tcMar>
          </w:tcPr>
          <w:p>
            <w:pPr>
              <w:spacing w:after="40" w:before="0"/>
            </w:pPr>
            <w:r>
              <w:rPr>
                <w:rFonts w:ascii="Arial" w:cs="Arial" w:eastAsia="Arial" w:hAnsi="Arial"/>
                <w:b/>
                <w:bCs/>
                <w:color w:val="B8860B"/>
                <w:sz w:val="22"/>
                <w:szCs w:val="22"/>
              </w:rPr>
              <w:t xml:space="preserve">R05  —  </w:t>
            </w:r>
            <w:r>
              <w:rPr>
                <w:rFonts w:ascii="Arial" w:cs="Arial" w:eastAsia="Arial" w:hAnsi="Arial"/>
                <w:b/>
                <w:bCs/>
                <w:color w:val="1A1A2E"/>
                <w:sz w:val="22"/>
                <w:szCs w:val="22"/>
              </w:rPr>
              <w:t xml:space="preserve">GPU Inference Cost vs. Revenue</w:t>
            </w:r>
            <w:r>
              <w:rPr>
                <w:rFonts w:ascii="Arial" w:cs="Arial" w:eastAsia="Arial" w:hAnsi="Arial"/>
                <w:i/>
                <w:iCs/>
                <w:color w:val="718096"/>
                <w:sz w:val="19"/>
                <w:szCs w:val="19"/>
              </w:rPr>
              <w:t xml:space="preserve">   [Financial]</w:t>
            </w:r>
          </w:p>
          <w:p>
            <w:pPr>
              <w:spacing w:after="20" w:before="0"/>
            </w:pPr>
            <w:r>
              <w:rPr>
                <w:rFonts w:ascii="Arial" w:cs="Arial" w:eastAsia="Arial" w:hAnsi="Arial"/>
                <w:b/>
                <w:bCs/>
                <w:color w:val="B8860B"/>
                <w:sz w:val="22"/>
                <w:szCs w:val="22"/>
              </w:rPr>
              <w:t xml:space="preserve">Severity: </w:t>
            </w:r>
            <w:r>
              <w:rPr>
                <w:rFonts w:ascii="Arial" w:cs="Arial" w:eastAsia="Arial" w:hAnsi="Arial"/>
                <w:color w:val="2D3748"/>
                <w:sz w:val="22"/>
                <w:szCs w:val="22"/>
              </w:rPr>
              <w:t xml:space="preserve">MEDIUM   </w:t>
            </w:r>
            <w:r>
              <w:rPr>
                <w:rFonts w:ascii="Arial" w:cs="Arial" w:eastAsia="Arial" w:hAnsi="Arial"/>
                <w:b/>
                <w:bCs/>
                <w:color w:val="B8860B"/>
                <w:sz w:val="22"/>
                <w:szCs w:val="22"/>
              </w:rPr>
              <w:t xml:space="preserve">Probability: </w:t>
            </w:r>
            <w:r>
              <w:rPr>
                <w:rFonts w:ascii="Arial" w:cs="Arial" w:eastAsia="Arial" w:hAnsi="Arial"/>
                <w:color w:val="2D3748"/>
                <w:sz w:val="22"/>
                <w:szCs w:val="22"/>
              </w:rPr>
              <w:t xml:space="preserve">MEDIUM   </w:t>
            </w:r>
            <w:r>
              <w:rPr>
                <w:rFonts w:ascii="Arial" w:cs="Arial" w:eastAsia="Arial" w:hAnsi="Arial"/>
                <w:b/>
                <w:bCs/>
                <w:color w:val="B8860B"/>
                <w:sz w:val="22"/>
                <w:szCs w:val="22"/>
              </w:rPr>
              <w:t xml:space="preserve">Impact: </w:t>
            </w:r>
            <w:r>
              <w:rPr>
                <w:rFonts w:ascii="Arial" w:cs="Arial" w:eastAsia="Arial" w:hAnsi="Arial"/>
                <w:color w:val="2D3748"/>
                <w:sz w:val="22"/>
                <w:szCs w:val="22"/>
              </w:rPr>
              <w:t xml:space="preserve">At low volume, GPU server cost ($400–$600/month) may exceed revenue from scans.</w:t>
            </w:r>
          </w:p>
          <w:p>
            <w:pPr>
              <w:spacing w:after="0" w:before="20"/>
            </w:pPr>
            <w:r>
              <w:rPr>
                <w:rFonts w:ascii="Arial" w:cs="Arial" w:eastAsia="Arial" w:hAnsi="Arial"/>
                <w:b/>
                <w:bCs/>
                <w:color w:val="1A7A4A"/>
                <w:sz w:val="22"/>
                <w:szCs w:val="22"/>
              </w:rPr>
              <w:t xml:space="preserve">➤  Solution: </w:t>
            </w:r>
            <w:r>
              <w:rPr>
                <w:rFonts w:ascii="Arial" w:cs="Arial" w:eastAsia="Arial" w:hAnsi="Arial"/>
                <w:color w:val="2D3748"/>
                <w:sz w:val="22"/>
                <w:szCs w:val="22"/>
              </w:rPr>
              <w:t xml:space="preserve">Phase 1: use 3DLOOK API (pay-per-scan, ~$0.50–0.80). Only self-host GPU when volume exceeds 600 scans/month. Lazy model: don’t scan until customer is ready to order.</w:t>
            </w:r>
          </w:p>
        </w:tc>
      </w:tr>
    </w:tbl>
    <w:p>
      <w:pPr>
        <w:spacing w:after="0" w:before="5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2C8D" w:sz="20"/>
              <w:bottom w:val="none" w:color="FFFFFF" w:sz="0"/>
              <w:right w:val="none" w:color="FFFFFF" w:sz="0"/>
            </w:tcBorders>
            <w:shd w:fill="F4EEF9" w:val="clear"/>
            <w:tcMar>
              <w:top w:type="dxa" w:w="120"/>
              <w:left w:type="dxa" w:w="180"/>
              <w:bottom w:type="dxa" w:w="120"/>
              <w:right w:type="dxa" w:w="140"/>
            </w:tcMar>
          </w:tcPr>
          <w:p>
            <w:pPr>
              <w:spacing w:after="40" w:before="0"/>
            </w:pPr>
            <w:r>
              <w:rPr>
                <w:rFonts w:ascii="Arial" w:cs="Arial" w:eastAsia="Arial" w:hAnsi="Arial"/>
                <w:b/>
                <w:bCs/>
                <w:color w:val="5B2C8D"/>
                <w:sz w:val="22"/>
                <w:szCs w:val="22"/>
              </w:rPr>
              <w:t xml:space="preserve">R06  —  </w:t>
            </w:r>
            <w:r>
              <w:rPr>
                <w:rFonts w:ascii="Arial" w:cs="Arial" w:eastAsia="Arial" w:hAnsi="Arial"/>
                <w:b/>
                <w:bCs/>
                <w:color w:val="1A1A2E"/>
                <w:sz w:val="22"/>
                <w:szCs w:val="22"/>
              </w:rPr>
              <w:t xml:space="preserve">Data Privacy Breach (Body Images)</w:t>
            </w:r>
            <w:r>
              <w:rPr>
                <w:rFonts w:ascii="Arial" w:cs="Arial" w:eastAsia="Arial" w:hAnsi="Arial"/>
                <w:i/>
                <w:iCs/>
                <w:color w:val="718096"/>
                <w:sz w:val="19"/>
                <w:szCs w:val="19"/>
              </w:rPr>
              <w:t xml:space="preserve">   [Legal / Trust]</w:t>
            </w:r>
          </w:p>
          <w:p>
            <w:pPr>
              <w:spacing w:after="20" w:before="0"/>
            </w:pPr>
            <w:r>
              <w:rPr>
                <w:rFonts w:ascii="Arial" w:cs="Arial" w:eastAsia="Arial" w:hAnsi="Arial"/>
                <w:b/>
                <w:bCs/>
                <w:color w:val="5B2C8D"/>
                <w:sz w:val="22"/>
                <w:szCs w:val="22"/>
              </w:rPr>
              <w:t xml:space="preserve">Severity: </w:t>
            </w:r>
            <w:r>
              <w:rPr>
                <w:rFonts w:ascii="Arial" w:cs="Arial" w:eastAsia="Arial" w:hAnsi="Arial"/>
                <w:color w:val="2D3748"/>
                <w:sz w:val="22"/>
                <w:szCs w:val="22"/>
              </w:rPr>
              <w:t xml:space="preserve">CRITICAL   </w:t>
            </w:r>
            <w:r>
              <w:rPr>
                <w:rFonts w:ascii="Arial" w:cs="Arial" w:eastAsia="Arial" w:hAnsi="Arial"/>
                <w:b/>
                <w:bCs/>
                <w:color w:val="5B2C8D"/>
                <w:sz w:val="22"/>
                <w:szCs w:val="22"/>
              </w:rPr>
              <w:t xml:space="preserve">Probability: </w:t>
            </w:r>
            <w:r>
              <w:rPr>
                <w:rFonts w:ascii="Arial" w:cs="Arial" w:eastAsia="Arial" w:hAnsi="Arial"/>
                <w:color w:val="2D3748"/>
                <w:sz w:val="22"/>
                <w:szCs w:val="22"/>
              </w:rPr>
              <w:t xml:space="preserve">LOW   </w:t>
            </w:r>
            <w:r>
              <w:rPr>
                <w:rFonts w:ascii="Arial" w:cs="Arial" w:eastAsia="Arial" w:hAnsi="Arial"/>
                <w:b/>
                <w:bCs/>
                <w:color w:val="5B2C8D"/>
                <w:sz w:val="22"/>
                <w:szCs w:val="22"/>
              </w:rPr>
              <w:t xml:space="preserve">Impact: </w:t>
            </w:r>
            <w:r>
              <w:rPr>
                <w:rFonts w:ascii="Arial" w:cs="Arial" w:eastAsia="Arial" w:hAnsi="Arial"/>
                <w:color w:val="2D3748"/>
                <w:sz w:val="22"/>
                <w:szCs w:val="22"/>
              </w:rPr>
              <w:t xml:space="preserve">A data breach involving users’ body images would be catastrophic and irreparable, especially in conservative markets.</w:t>
            </w:r>
          </w:p>
          <w:p>
            <w:pPr>
              <w:spacing w:after="0" w:before="20"/>
            </w:pPr>
            <w:r>
              <w:rPr>
                <w:rFonts w:ascii="Arial" w:cs="Arial" w:eastAsia="Arial" w:hAnsi="Arial"/>
                <w:b/>
                <w:bCs/>
                <w:color w:val="1A7A4A"/>
                <w:sz w:val="22"/>
                <w:szCs w:val="22"/>
              </w:rPr>
              <w:t xml:space="preserve">➤  Solution: </w:t>
            </w:r>
            <w:r>
              <w:rPr>
                <w:rFonts w:ascii="Arial" w:cs="Arial" w:eastAsia="Arial" w:hAnsi="Arial"/>
                <w:color w:val="2D3748"/>
                <w:sz w:val="22"/>
                <w:szCs w:val="22"/>
              </w:rPr>
              <w:t xml:space="preserve">Encrypt images at rest + in transit. Auto-delete after 30 days. Offer on-device measurement option (no upload). GDPR/PDPA compliance. Penetration testing before launch.</w:t>
            </w:r>
          </w:p>
        </w:tc>
      </w:tr>
    </w:tbl>
    <w:p>
      <w:pPr>
        <w:spacing w:after="0" w:before="5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20"/>
              <w:bottom w:val="none" w:color="FFFFFF" w:sz="0"/>
              <w:right w:val="none" w:color="FFFFFF" w:sz="0"/>
            </w:tcBorders>
            <w:shd w:fill="FDF6E3" w:val="clear"/>
            <w:tcMar>
              <w:top w:type="dxa" w:w="120"/>
              <w:left w:type="dxa" w:w="180"/>
              <w:bottom w:type="dxa" w:w="120"/>
              <w:right w:type="dxa" w:w="140"/>
            </w:tcMar>
          </w:tcPr>
          <w:p>
            <w:pPr>
              <w:spacing w:after="40" w:before="0"/>
            </w:pPr>
            <w:r>
              <w:rPr>
                <w:rFonts w:ascii="Arial" w:cs="Arial" w:eastAsia="Arial" w:hAnsi="Arial"/>
                <w:b/>
                <w:bCs/>
                <w:color w:val="B8860B"/>
                <w:sz w:val="22"/>
                <w:szCs w:val="22"/>
              </w:rPr>
              <w:t xml:space="preserve">R07  —  </w:t>
            </w:r>
            <w:r>
              <w:rPr>
                <w:rFonts w:ascii="Arial" w:cs="Arial" w:eastAsia="Arial" w:hAnsi="Arial"/>
                <w:b/>
                <w:bCs/>
                <w:color w:val="1A1A2E"/>
                <w:sz w:val="22"/>
                <w:szCs w:val="22"/>
              </w:rPr>
              <w:t xml:space="preserve">International Shipping Complexity</w:t>
            </w:r>
            <w:r>
              <w:rPr>
                <w:rFonts w:ascii="Arial" w:cs="Arial" w:eastAsia="Arial" w:hAnsi="Arial"/>
                <w:i/>
                <w:iCs/>
                <w:color w:val="718096"/>
                <w:sz w:val="19"/>
                <w:szCs w:val="19"/>
              </w:rPr>
              <w:t xml:space="preserve">   [Operations]</w:t>
            </w:r>
          </w:p>
          <w:p>
            <w:pPr>
              <w:spacing w:after="20" w:before="0"/>
            </w:pPr>
            <w:r>
              <w:rPr>
                <w:rFonts w:ascii="Arial" w:cs="Arial" w:eastAsia="Arial" w:hAnsi="Arial"/>
                <w:b/>
                <w:bCs/>
                <w:color w:val="B8860B"/>
                <w:sz w:val="22"/>
                <w:szCs w:val="22"/>
              </w:rPr>
              <w:t xml:space="preserve">Severity: </w:t>
            </w:r>
            <w:r>
              <w:rPr>
                <w:rFonts w:ascii="Arial" w:cs="Arial" w:eastAsia="Arial" w:hAnsi="Arial"/>
                <w:color w:val="2D3748"/>
                <w:sz w:val="22"/>
                <w:szCs w:val="22"/>
              </w:rPr>
              <w:t xml:space="preserve">MEDIUM   </w:t>
            </w:r>
            <w:r>
              <w:rPr>
                <w:rFonts w:ascii="Arial" w:cs="Arial" w:eastAsia="Arial" w:hAnsi="Arial"/>
                <w:b/>
                <w:bCs/>
                <w:color w:val="B8860B"/>
                <w:sz w:val="22"/>
                <w:szCs w:val="22"/>
              </w:rPr>
              <w:t xml:space="preserve">Probability: </w:t>
            </w:r>
            <w:r>
              <w:rPr>
                <w:rFonts w:ascii="Arial" w:cs="Arial" w:eastAsia="Arial" w:hAnsi="Arial"/>
                <w:color w:val="2D3748"/>
                <w:sz w:val="22"/>
                <w:szCs w:val="22"/>
              </w:rPr>
              <w:t xml:space="preserve">HIGH   </w:t>
            </w:r>
            <w:r>
              <w:rPr>
                <w:rFonts w:ascii="Arial" w:cs="Arial" w:eastAsia="Arial" w:hAnsi="Arial"/>
                <w:b/>
                <w:bCs/>
                <w:color w:val="B8860B"/>
                <w:sz w:val="22"/>
                <w:szCs w:val="22"/>
              </w:rPr>
              <w:t xml:space="preserve">Impact: </w:t>
            </w:r>
            <w:r>
              <w:rPr>
                <w:rFonts w:ascii="Arial" w:cs="Arial" w:eastAsia="Arial" w:hAnsi="Arial"/>
                <w:color w:val="2D3748"/>
                <w:sz w:val="22"/>
                <w:szCs w:val="22"/>
              </w:rPr>
              <w:t xml:space="preserve">Cross-border delivery of clothing (Pakistan to UK/USA) involves customs, duties, delays, and returns.</w:t>
            </w:r>
          </w:p>
          <w:p>
            <w:pPr>
              <w:spacing w:after="0" w:before="20"/>
            </w:pPr>
            <w:r>
              <w:rPr>
                <w:rFonts w:ascii="Arial" w:cs="Arial" w:eastAsia="Arial" w:hAnsi="Arial"/>
                <w:b/>
                <w:bCs/>
                <w:color w:val="1A7A4A"/>
                <w:sz w:val="22"/>
                <w:szCs w:val="22"/>
              </w:rPr>
              <w:t xml:space="preserve">➤  Solution: </w:t>
            </w:r>
            <w:r>
              <w:rPr>
                <w:rFonts w:ascii="Arial" w:cs="Arial" w:eastAsia="Arial" w:hAnsi="Arial"/>
                <w:color w:val="2D3748"/>
                <w:sz w:val="22"/>
                <w:szCs w:val="22"/>
              </w:rPr>
              <w:t xml:space="preserve">Partner with DHL, FedEx, or Trax (Pakistan). Pre-fill customs forms. Publish clear delivery timelines (10–21 days). Build a returns/alteration flow for international orders.</w:t>
            </w:r>
          </w:p>
        </w:tc>
      </w:tr>
    </w:tbl>
    <w:p>
      <w:pPr>
        <w:spacing w:after="0" w:before="5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C8F" w:sz="20"/>
              <w:bottom w:val="none" w:color="FFFFFF" w:sz="0"/>
              <w:right w:val="none" w:color="FFFFFF" w:sz="0"/>
            </w:tcBorders>
            <w:shd w:fill="E6F4F6" w:val="clear"/>
            <w:tcMar>
              <w:top w:type="dxa" w:w="120"/>
              <w:left w:type="dxa" w:w="180"/>
              <w:bottom w:type="dxa" w:w="120"/>
              <w:right w:type="dxa" w:w="140"/>
            </w:tcMar>
          </w:tcPr>
          <w:p>
            <w:pPr>
              <w:spacing w:after="40" w:before="0"/>
            </w:pPr>
            <w:r>
              <w:rPr>
                <w:rFonts w:ascii="Arial" w:cs="Arial" w:eastAsia="Arial" w:hAnsi="Arial"/>
                <w:b/>
                <w:bCs/>
                <w:color w:val="0D7C8F"/>
                <w:sz w:val="22"/>
                <w:szCs w:val="22"/>
              </w:rPr>
              <w:t xml:space="preserve">R08  —  </w:t>
            </w:r>
            <w:r>
              <w:rPr>
                <w:rFonts w:ascii="Arial" w:cs="Arial" w:eastAsia="Arial" w:hAnsi="Arial"/>
                <w:b/>
                <w:bCs/>
                <w:color w:val="1A1A2E"/>
                <w:sz w:val="22"/>
                <w:szCs w:val="22"/>
              </w:rPr>
              <w:t xml:space="preserve">Competitor Enters South Asian Market</w:t>
            </w:r>
            <w:r>
              <w:rPr>
                <w:rFonts w:ascii="Arial" w:cs="Arial" w:eastAsia="Arial" w:hAnsi="Arial"/>
                <w:i/>
                <w:iCs/>
                <w:color w:val="718096"/>
                <w:sz w:val="19"/>
                <w:szCs w:val="19"/>
              </w:rPr>
              <w:t xml:space="preserve">   [Competitive]</w:t>
            </w:r>
          </w:p>
          <w:p>
            <w:pPr>
              <w:spacing w:after="20" w:before="0"/>
            </w:pPr>
            <w:r>
              <w:rPr>
                <w:rFonts w:ascii="Arial" w:cs="Arial" w:eastAsia="Arial" w:hAnsi="Arial"/>
                <w:b/>
                <w:bCs/>
                <w:color w:val="0D7C8F"/>
                <w:sz w:val="22"/>
                <w:szCs w:val="22"/>
              </w:rPr>
              <w:t xml:space="preserve">Severity: </w:t>
            </w:r>
            <w:r>
              <w:rPr>
                <w:rFonts w:ascii="Arial" w:cs="Arial" w:eastAsia="Arial" w:hAnsi="Arial"/>
                <w:color w:val="2D3748"/>
                <w:sz w:val="22"/>
                <w:szCs w:val="22"/>
              </w:rPr>
              <w:t xml:space="preserve">MEDIUM   </w:t>
            </w:r>
            <w:r>
              <w:rPr>
                <w:rFonts w:ascii="Arial" w:cs="Arial" w:eastAsia="Arial" w:hAnsi="Arial"/>
                <w:b/>
                <w:bCs/>
                <w:color w:val="0D7C8F"/>
                <w:sz w:val="22"/>
                <w:szCs w:val="22"/>
              </w:rPr>
              <w:t xml:space="preserve">Probability: </w:t>
            </w:r>
            <w:r>
              <w:rPr>
                <w:rFonts w:ascii="Arial" w:cs="Arial" w:eastAsia="Arial" w:hAnsi="Arial"/>
                <w:color w:val="2D3748"/>
                <w:sz w:val="22"/>
                <w:szCs w:val="22"/>
              </w:rPr>
              <w:t xml:space="preserve">LOW   </w:t>
            </w:r>
            <w:r>
              <w:rPr>
                <w:rFonts w:ascii="Arial" w:cs="Arial" w:eastAsia="Arial" w:hAnsi="Arial"/>
                <w:b/>
                <w:bCs/>
                <w:color w:val="0D7C8F"/>
                <w:sz w:val="22"/>
                <w:szCs w:val="22"/>
              </w:rPr>
              <w:t xml:space="preserve">Impact: </w:t>
            </w:r>
            <w:r>
              <w:rPr>
                <w:rFonts w:ascii="Arial" w:cs="Arial" w:eastAsia="Arial" w:hAnsi="Arial"/>
                <w:color w:val="2D3748"/>
                <w:sz w:val="22"/>
                <w:szCs w:val="22"/>
              </w:rPr>
              <w:t xml:space="preserve">A well-funded Western player (e.g., Amazon, MTailor) pivots to the South Asian market.</w:t>
            </w:r>
          </w:p>
          <w:p>
            <w:pPr>
              <w:spacing w:after="0" w:before="20"/>
            </w:pPr>
            <w:r>
              <w:rPr>
                <w:rFonts w:ascii="Arial" w:cs="Arial" w:eastAsia="Arial" w:hAnsi="Arial"/>
                <w:b/>
                <w:bCs/>
                <w:color w:val="1A7A4A"/>
                <w:sz w:val="22"/>
                <w:szCs w:val="22"/>
              </w:rPr>
              <w:t xml:space="preserve">➤  Solution: </w:t>
            </w:r>
            <w:r>
              <w:rPr>
                <w:rFonts w:ascii="Arial" w:cs="Arial" w:eastAsia="Arial" w:hAnsi="Arial"/>
                <w:color w:val="2D3748"/>
                <w:sz w:val="22"/>
                <w:szCs w:val="22"/>
              </w:rPr>
              <w:t xml:space="preserve">Build the cultural moat: Urdu UI, traditional garment expertise, tailor network relationships, and local brand partnerships are hard for outsiders to replicate quickly. Move fast.</w:t>
            </w:r>
          </w:p>
        </w:tc>
      </w:tr>
    </w:tbl>
    <w:p>
      <w:pPr>
        <w:spacing w:after="0" w:before="5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20"/>
              <w:bottom w:val="none" w:color="FFFFFF" w:sz="0"/>
              <w:right w:val="none" w:color="FFFFFF" w:sz="0"/>
            </w:tcBorders>
            <w:shd w:fill="FDF6E3" w:val="clear"/>
            <w:tcMar>
              <w:top w:type="dxa" w:w="120"/>
              <w:left w:type="dxa" w:w="180"/>
              <w:bottom w:type="dxa" w:w="120"/>
              <w:right w:type="dxa" w:w="140"/>
            </w:tcMar>
          </w:tcPr>
          <w:p>
            <w:pPr>
              <w:spacing w:after="40" w:before="0"/>
            </w:pPr>
            <w:r>
              <w:rPr>
                <w:rFonts w:ascii="Arial" w:cs="Arial" w:eastAsia="Arial" w:hAnsi="Arial"/>
                <w:b/>
                <w:bCs/>
                <w:color w:val="B8860B"/>
                <w:sz w:val="22"/>
                <w:szCs w:val="22"/>
              </w:rPr>
              <w:t xml:space="preserve">R09  —  </w:t>
            </w:r>
            <w:r>
              <w:rPr>
                <w:rFonts w:ascii="Arial" w:cs="Arial" w:eastAsia="Arial" w:hAnsi="Arial"/>
                <w:b/>
                <w:bCs/>
                <w:color w:val="1A1A2E"/>
                <w:sz w:val="22"/>
                <w:szCs w:val="22"/>
              </w:rPr>
              <w:t xml:space="preserve">Smartphone Camera Quality Variance</w:t>
            </w:r>
            <w:r>
              <w:rPr>
                <w:rFonts w:ascii="Arial" w:cs="Arial" w:eastAsia="Arial" w:hAnsi="Arial"/>
                <w:i/>
                <w:iCs/>
                <w:color w:val="718096"/>
                <w:sz w:val="19"/>
                <w:szCs w:val="19"/>
              </w:rPr>
              <w:t xml:space="preserve">   [Technical]</w:t>
            </w:r>
          </w:p>
          <w:p>
            <w:pPr>
              <w:spacing w:after="20" w:before="0"/>
            </w:pPr>
            <w:r>
              <w:rPr>
                <w:rFonts w:ascii="Arial" w:cs="Arial" w:eastAsia="Arial" w:hAnsi="Arial"/>
                <w:b/>
                <w:bCs/>
                <w:color w:val="B8860B"/>
                <w:sz w:val="22"/>
                <w:szCs w:val="22"/>
              </w:rPr>
              <w:t xml:space="preserve">Severity: </w:t>
            </w:r>
            <w:r>
              <w:rPr>
                <w:rFonts w:ascii="Arial" w:cs="Arial" w:eastAsia="Arial" w:hAnsi="Arial"/>
                <w:color w:val="2D3748"/>
                <w:sz w:val="22"/>
                <w:szCs w:val="22"/>
              </w:rPr>
              <w:t xml:space="preserve">MEDIUM   </w:t>
            </w:r>
            <w:r>
              <w:rPr>
                <w:rFonts w:ascii="Arial" w:cs="Arial" w:eastAsia="Arial" w:hAnsi="Arial"/>
                <w:b/>
                <w:bCs/>
                <w:color w:val="B8860B"/>
                <w:sz w:val="22"/>
                <w:szCs w:val="22"/>
              </w:rPr>
              <w:t xml:space="preserve">Probability: </w:t>
            </w:r>
            <w:r>
              <w:rPr>
                <w:rFonts w:ascii="Arial" w:cs="Arial" w:eastAsia="Arial" w:hAnsi="Arial"/>
                <w:color w:val="2D3748"/>
                <w:sz w:val="22"/>
                <w:szCs w:val="22"/>
              </w:rPr>
              <w:t xml:space="preserve">HIGH   </w:t>
            </w:r>
            <w:r>
              <w:rPr>
                <w:rFonts w:ascii="Arial" w:cs="Arial" w:eastAsia="Arial" w:hAnsi="Arial"/>
                <w:b/>
                <w:bCs/>
                <w:color w:val="B8860B"/>
                <w:sz w:val="22"/>
                <w:szCs w:val="22"/>
              </w:rPr>
              <w:t xml:space="preserve">Impact: </w:t>
            </w:r>
            <w:r>
              <w:rPr>
                <w:rFonts w:ascii="Arial" w:cs="Arial" w:eastAsia="Arial" w:hAnsi="Arial"/>
                <w:color w:val="2D3748"/>
                <w:sz w:val="22"/>
                <w:szCs w:val="22"/>
              </w:rPr>
              <w:t xml:space="preserve">Entry-level Android phones (&lt; $100) have poor cameras. A significant portion of Pakistani users have these devices.</w:t>
            </w:r>
          </w:p>
          <w:p>
            <w:pPr>
              <w:spacing w:after="0" w:before="20"/>
            </w:pPr>
            <w:r>
              <w:rPr>
                <w:rFonts w:ascii="Arial" w:cs="Arial" w:eastAsia="Arial" w:hAnsi="Arial"/>
                <w:b/>
                <w:bCs/>
                <w:color w:val="1A7A4A"/>
                <w:sz w:val="22"/>
                <w:szCs w:val="22"/>
              </w:rPr>
              <w:t xml:space="preserve">➤  Solution: </w:t>
            </w:r>
            <w:r>
              <w:rPr>
                <w:rFonts w:ascii="Arial" w:cs="Arial" w:eastAsia="Arial" w:hAnsi="Arial"/>
                <w:color w:val="2D3748"/>
                <w:sz w:val="22"/>
                <w:szCs w:val="22"/>
              </w:rPr>
              <w:t xml:space="preserve">Test on Samsung Galaxy A05, Tecno Spark, Infinix Hot. Implement low-resolution fallback pipeline. Set minimum camera specs (8MP+) and test camera at scan start. Manual entry fallback.</w:t>
            </w:r>
          </w:p>
        </w:tc>
      </w:tr>
    </w:tbl>
    <w:p>
      <w:pPr>
        <w:spacing w:after="0" w:before="5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2C8D" w:sz="20"/>
              <w:bottom w:val="none" w:color="FFFFFF" w:sz="0"/>
              <w:right w:val="none" w:color="FFFFFF" w:sz="0"/>
            </w:tcBorders>
            <w:shd w:fill="F4EEF9" w:val="clear"/>
            <w:tcMar>
              <w:top w:type="dxa" w:w="120"/>
              <w:left w:type="dxa" w:w="180"/>
              <w:bottom w:type="dxa" w:w="120"/>
              <w:right w:type="dxa" w:w="140"/>
            </w:tcMar>
          </w:tcPr>
          <w:p>
            <w:pPr>
              <w:spacing w:after="40" w:before="0"/>
            </w:pPr>
            <w:r>
              <w:rPr>
                <w:rFonts w:ascii="Arial" w:cs="Arial" w:eastAsia="Arial" w:hAnsi="Arial"/>
                <w:b/>
                <w:bCs/>
                <w:color w:val="5B2C8D"/>
                <w:sz w:val="22"/>
                <w:szCs w:val="22"/>
              </w:rPr>
              <w:t xml:space="preserve">R10  —  </w:t>
            </w:r>
            <w:r>
              <w:rPr>
                <w:rFonts w:ascii="Arial" w:cs="Arial" w:eastAsia="Arial" w:hAnsi="Arial"/>
                <w:b/>
                <w:bCs/>
                <w:color w:val="1A1A2E"/>
                <w:sz w:val="22"/>
                <w:szCs w:val="22"/>
              </w:rPr>
              <w:t xml:space="preserve">Regulatory / Payments Compliance (Pakistan)</w:t>
            </w:r>
            <w:r>
              <w:rPr>
                <w:rFonts w:ascii="Arial" w:cs="Arial" w:eastAsia="Arial" w:hAnsi="Arial"/>
                <w:i/>
                <w:iCs/>
                <w:color w:val="718096"/>
                <w:sz w:val="19"/>
                <w:szCs w:val="19"/>
              </w:rPr>
              <w:t xml:space="preserve">   [Legal]</w:t>
            </w:r>
          </w:p>
          <w:p>
            <w:pPr>
              <w:spacing w:after="20" w:before="0"/>
            </w:pPr>
            <w:r>
              <w:rPr>
                <w:rFonts w:ascii="Arial" w:cs="Arial" w:eastAsia="Arial" w:hAnsi="Arial"/>
                <w:b/>
                <w:bCs/>
                <w:color w:val="5B2C8D"/>
                <w:sz w:val="22"/>
                <w:szCs w:val="22"/>
              </w:rPr>
              <w:t xml:space="preserve">Severity: </w:t>
            </w:r>
            <w:r>
              <w:rPr>
                <w:rFonts w:ascii="Arial" w:cs="Arial" w:eastAsia="Arial" w:hAnsi="Arial"/>
                <w:color w:val="2D3748"/>
                <w:sz w:val="22"/>
                <w:szCs w:val="22"/>
              </w:rPr>
              <w:t xml:space="preserve">MEDIUM   </w:t>
            </w:r>
            <w:r>
              <w:rPr>
                <w:rFonts w:ascii="Arial" w:cs="Arial" w:eastAsia="Arial" w:hAnsi="Arial"/>
                <w:b/>
                <w:bCs/>
                <w:color w:val="5B2C8D"/>
                <w:sz w:val="22"/>
                <w:szCs w:val="22"/>
              </w:rPr>
              <w:t xml:space="preserve">Probability: </w:t>
            </w:r>
            <w:r>
              <w:rPr>
                <w:rFonts w:ascii="Arial" w:cs="Arial" w:eastAsia="Arial" w:hAnsi="Arial"/>
                <w:color w:val="2D3748"/>
                <w:sz w:val="22"/>
                <w:szCs w:val="22"/>
              </w:rPr>
              <w:t xml:space="preserve">MEDIUM   </w:t>
            </w:r>
            <w:r>
              <w:rPr>
                <w:rFonts w:ascii="Arial" w:cs="Arial" w:eastAsia="Arial" w:hAnsi="Arial"/>
                <w:b/>
                <w:bCs/>
                <w:color w:val="5B2C8D"/>
                <w:sz w:val="22"/>
                <w:szCs w:val="22"/>
              </w:rPr>
              <w:t xml:space="preserve">Impact: </w:t>
            </w:r>
            <w:r>
              <w:rPr>
                <w:rFonts w:ascii="Arial" w:cs="Arial" w:eastAsia="Arial" w:hAnsi="Arial"/>
                <w:color w:val="2D3748"/>
                <w:sz w:val="22"/>
                <w:szCs w:val="22"/>
              </w:rPr>
              <w:t xml:space="preserve">Pakistan’s State Bank regulations around cross-border payments and e-commerce are evolving and restrictive.</w:t>
            </w:r>
          </w:p>
          <w:p>
            <w:pPr>
              <w:spacing w:after="0" w:before="20"/>
            </w:pPr>
            <w:r>
              <w:rPr>
                <w:rFonts w:ascii="Arial" w:cs="Arial" w:eastAsia="Arial" w:hAnsi="Arial"/>
                <w:b/>
                <w:bCs/>
                <w:color w:val="1A7A4A"/>
                <w:sz w:val="22"/>
                <w:szCs w:val="22"/>
              </w:rPr>
              <w:t xml:space="preserve">➤  Solution: </w:t>
            </w:r>
            <w:r>
              <w:rPr>
                <w:rFonts w:ascii="Arial" w:cs="Arial" w:eastAsia="Arial" w:hAnsi="Arial"/>
                <w:color w:val="2D3748"/>
                <w:sz w:val="22"/>
                <w:szCs w:val="22"/>
              </w:rPr>
              <w:t xml:space="preserve">Engage a fintech partner (e.g., PayFast, Safepay in Pakistan) who already has SBP approval for international remittances. Structure payouts to tailors as domestic payments.</w:t>
            </w:r>
          </w:p>
        </w:tc>
      </w:tr>
    </w:tbl>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5. Key Assumptions &amp; Validation Tests</w:t>
      </w:r>
    </w:p>
    <w:p>
      <w:pPr>
        <w:spacing w:after="80" w:before="80"/>
      </w:pPr>
      <w:r>
        <w:rPr>
          <w:rFonts w:ascii="Arial" w:cs="Arial" w:eastAsia="Arial" w:hAnsi="Arial"/>
          <w:color w:val="2D3748"/>
          <w:sz w:val="22"/>
          <w:szCs w:val="22"/>
        </w:rPr>
        <w:t xml:space="preserve">The following assumptions underpin the viability of TailorSync. Each must be tested early. An assumption that is wrong and discovered late is a company-ending risk. An assumption that is wrong and discovered early is a learning.</w:t>
      </w:r>
    </w:p>
    <w:p>
      <w:pPr>
        <w:spacing w:after="0" w:before="6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c>
          <w:tcPr>
            <w:tcW w:type="dxa" w:w="24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Assumption</w:t>
            </w:r>
          </w:p>
        </w:tc>
        <w:tc>
          <w:tcPr>
            <w:tcW w:type="dxa" w:w="20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Risk if Wrong</w:t>
            </w:r>
          </w:p>
        </w:tc>
        <w:tc>
          <w:tcPr>
            <w:tcW w:type="dxa" w:w="2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How to Validate</w:t>
            </w:r>
          </w:p>
        </w:tc>
        <w:tc>
          <w:tcPr>
            <w:tcW w:type="dxa" w:w="21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When to Validate</w:t>
            </w:r>
          </w:p>
        </w:tc>
      </w:tr>
      <w:tr>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Users will complete a 60-second guided video scan without abandoning</w:t>
            </w:r>
          </w:p>
        </w:tc>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Entire scan-first UX must be redesigned</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Guerrilla usability test: recruit 20 people, watch them complete the scan. Measure abandonment point.</w:t>
            </w:r>
          </w:p>
        </w:tc>
        <w:tc>
          <w:tcPr>
            <w:tcW w:type="dxa" w:w="21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Before writing a single line of app code</w:t>
            </w:r>
          </w:p>
        </w:tc>
      </w:tr>
      <w:tr>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Tailors will accept digital measurement sheets and stitch accurately from them</w:t>
            </w:r>
          </w:p>
        </w:tc>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Core value proposition is broken</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Pilot: print 10 TailorSync measurement sheets from manual input. Ask 5 tailors to stitch. Measure fit accuracy.</w:t>
            </w:r>
          </w:p>
        </w:tc>
        <w:tc>
          <w:tcPr>
            <w:tcW w:type="dxa" w:w="21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Month 1 (can be done before app launch)</w:t>
            </w:r>
          </w:p>
        </w:tc>
      </w:tr>
      <w:tr>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Measurement accuracy from video scan is within ±2cm for chest/waist/hips</w:t>
            </w:r>
          </w:p>
        </w:tc>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Phase 1 produces unwearable garments</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Scan 30 volunteers. Compare TailorSync output vs. tape measure. Calculate MAPE.</w:t>
            </w:r>
          </w:p>
        </w:tc>
        <w:tc>
          <w:tcPr>
            <w:tcW w:type="dxa" w:w="21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Month 2 (as soon as scan pipeline is live)</w:t>
            </w:r>
          </w:p>
        </w:tc>
      </w:tr>
      <w:tr>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Diaspora customers will pay $80–200 for custom traditional clothing online</w:t>
            </w:r>
          </w:p>
        </w:tc>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Primary premium market segment does not exist</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Run a Facebook/Instagram ad campaign in UK/USA with landing page. Measure click-through and email sign-up rate.</w:t>
            </w:r>
          </w:p>
        </w:tc>
        <w:tc>
          <w:tcPr>
            <w:tcW w:type="dxa" w:w="21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Before building — Week 2</w:t>
            </w:r>
          </w:p>
        </w:tc>
      </w:tr>
      <w:tr>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Pakistani tailors have smartphones capable of running the tailor app</w:t>
            </w:r>
          </w:p>
        </w:tc>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Tailor-side app not viable for target market</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Survey 50 tailors in Lahore/Karachi: what phone do they have? WhatsApp usage? Data plan?</w:t>
            </w:r>
          </w:p>
        </w:tc>
        <w:tc>
          <w:tcPr>
            <w:tcW w:type="dxa" w:w="21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Before designing tailor app — Month 1</w:t>
            </w:r>
          </w:p>
        </w:tc>
      </w:tr>
      <w:tr>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3–4 week delivery (Pakistan to diaspora) is acceptable to customers</w:t>
            </w:r>
          </w:p>
        </w:tc>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International market is not viable at current logistics speed</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Survey: ask diaspora customers what delivery timeline is acceptable. A/B test framing.</w:t>
            </w:r>
          </w:p>
        </w:tc>
        <w:tc>
          <w:tcPr>
            <w:tcW w:type="dxa" w:w="21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Before logistics investment — Month 2</w:t>
            </w:r>
          </w:p>
        </w:tc>
      </w:tr>
    </w:tbl>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6. Actionable Solutions Framework</w:t>
      </w:r>
    </w:p>
    <w:p>
      <w:pPr>
        <w:spacing w:after="80" w:before="80"/>
      </w:pPr>
      <w:r>
        <w:rPr>
          <w:rFonts w:ascii="Arial" w:cs="Arial" w:eastAsia="Arial" w:hAnsi="Arial"/>
          <w:color w:val="2D3748"/>
          <w:sz w:val="22"/>
          <w:szCs w:val="22"/>
        </w:rPr>
        <w:t xml:space="preserve">For every major challenge identified in this evaluation, the following solutions are prioritised by impact and feasibility. These are not suggestions — they are specific, implementable actions with clear owners and timelines.</w:t>
      </w:r>
    </w:p>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6.1 Solving the Accuracy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2800"/>
        <w:gridCol w:w="1560"/>
      </w:tblGrid>
      <w:tr>
        <w:tc>
          <w:tcPr>
            <w:tcW w:type="dxa" w:w="3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Action</w:t>
            </w:r>
          </w:p>
        </w:tc>
        <w:tc>
          <w:tcPr>
            <w:tcW w:type="dxa" w:w="12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Timeline</w:t>
            </w:r>
          </w:p>
        </w:tc>
        <w:tc>
          <w:tcPr>
            <w:tcW w:type="dxa" w:w="2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Impact</w:t>
            </w:r>
          </w:p>
        </w:tc>
        <w:tc>
          <w:tcPr>
            <w:tcW w:type="dxa" w:w="15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Cost</w:t>
            </w:r>
          </w:p>
        </w:tc>
      </w:tr>
      <w:tr>
        <w:tc>
          <w:tcPr>
            <w:tcW w:type="dxa" w:w="3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Launch with FREE first-alteration guarantee. Absorb alteration cost (∼PKR 300–500) as CAC.</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Week 1</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Removes #1 customer barrier. Converts hesitant buyers.</w:t>
            </w:r>
          </w:p>
        </w:tc>
        <w:tc>
          <w:tcPr>
            <w:tcW w:type="dxa" w:w="1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~$1–3 per order CAC</w:t>
            </w:r>
          </w:p>
        </w:tc>
      </w:tr>
      <w:tr>
        <w:tc>
          <w:tcPr>
            <w:tcW w:type="dxa" w:w="3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Display live fit accuracy % on homepage: ‘98.1% of orders delivered perfectly.’ Update weekly.</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Week 2</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Converts sceptical first-timers via social proof.</w:t>
            </w:r>
          </w:p>
        </w:tc>
        <w:tc>
          <w:tcPr>
            <w:tcW w:type="dxa" w:w="15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Zero cost</w:t>
            </w:r>
          </w:p>
        </w:tc>
      </w:tr>
      <w:tr>
        <w:tc>
          <w:tcPr>
            <w:tcW w:type="dxa" w:w="3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Implement measurement confidence scores. Block LOW-confidence fields from checkout. Force manual entry.</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Week 6</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Prevents bad orders from reaching tailors. Reduces returns.</w:t>
            </w:r>
          </w:p>
        </w:tc>
        <w:tc>
          <w:tcPr>
            <w:tcW w:type="dxa" w:w="1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Dev time only</w:t>
            </w:r>
          </w:p>
        </w:tc>
      </w:tr>
      <w:tr>
        <w:tc>
          <w:tcPr>
            <w:tcW w:type="dxa" w:w="3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Build post-delivery fit rating with per-measurement delta capture.</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Month 2</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Data flywheel: every delivered order improves the model.</w:t>
            </w:r>
          </w:p>
        </w:tc>
        <w:tc>
          <w:tcPr>
            <w:tcW w:type="dxa" w:w="15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Dev time only</w:t>
            </w:r>
          </w:p>
        </w:tc>
      </w:tr>
      <w:tr>
        <w:tc>
          <w:tcPr>
            <w:tcW w:type="dxa" w:w="3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Partner with 5 master tailors to validate measurement accuracy monthly. Publish results.</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Month 1</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Builds tailor trust and external credibility.</w:t>
            </w:r>
          </w:p>
        </w:tc>
        <w:tc>
          <w:tcPr>
            <w:tcW w:type="dxa" w:w="1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Time investment</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6.2 Solving the Scan UX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2800"/>
        <w:gridCol w:w="1560"/>
      </w:tblGrid>
      <w:tr>
        <w:tc>
          <w:tcPr>
            <w:tcW w:type="dxa" w:w="3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Action</w:t>
            </w:r>
          </w:p>
        </w:tc>
        <w:tc>
          <w:tcPr>
            <w:tcW w:type="dxa" w:w="12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Timeline</w:t>
            </w:r>
          </w:p>
        </w:tc>
        <w:tc>
          <w:tcPr>
            <w:tcW w:type="dxa" w:w="2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Impact</w:t>
            </w:r>
          </w:p>
        </w:tc>
        <w:tc>
          <w:tcPr>
            <w:tcW w:type="dxa" w:w="15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Cost</w:t>
            </w:r>
          </w:p>
        </w:tc>
      </w:tr>
      <w:tr>
        <w:tc>
          <w:tcPr>
            <w:tcW w:type="dxa" w:w="3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Build manual measurement entry as a first-class flow (not a fallback). Every customer can skip scanning.</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Week 4</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Eliminates 100% of scan-driven drop-off. Keeps conversion path open.</w:t>
            </w:r>
          </w:p>
        </w:tc>
        <w:tc>
          <w:tcPr>
            <w:tcW w:type="dxa" w:w="1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Low dev effort</w:t>
            </w:r>
          </w:p>
        </w:tc>
      </w:tr>
      <w:tr>
        <w:tc>
          <w:tcPr>
            <w:tcW w:type="dxa" w:w="3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Add Scan Assistant mode: the friend holds the phone; subject just follows the guide.</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Week 8</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Solves the ‘can’t hold phone + scan alone’ problem. Especially relevant for women.</w:t>
            </w:r>
          </w:p>
        </w:tc>
        <w:tc>
          <w:tcPr>
            <w:tcW w:type="dxa" w:w="15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Medium dev effort</w:t>
            </w:r>
          </w:p>
        </w:tc>
      </w:tr>
      <w:tr>
        <w:tc>
          <w:tcPr>
            <w:tcW w:type="dxa" w:w="3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30-second animated tutorial video plays before first scan. Non-skippable on first use.</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Week 3</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Reduces first-time abandonment by est. 30–40%.</w:t>
            </w:r>
          </w:p>
        </w:tc>
        <w:tc>
          <w:tcPr>
            <w:tcW w:type="dxa" w:w="1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1 day of video production</w:t>
            </w:r>
          </w:p>
        </w:tc>
      </w:tr>
      <w:tr>
        <w:tc>
          <w:tcPr>
            <w:tcW w:type="dxa" w:w="3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Save scan progress. If user exits, offer ‘Resume your scan’ next time they open the app.</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Week 6</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Recovers users who abandoned. Reduces friction on retry.</w:t>
            </w:r>
          </w:p>
        </w:tc>
        <w:tc>
          <w:tcPr>
            <w:tcW w:type="dxa" w:w="15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Low dev effort</w:t>
            </w:r>
          </w:p>
        </w:tc>
      </w:tr>
      <w:tr>
        <w:tc>
          <w:tcPr>
            <w:tcW w:type="dxa" w:w="3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A/B test: scan-first vs. browse-first UX. Does requiring scan before browsing hurt conversion?</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Month 2</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Informs core funnel decision.</w:t>
            </w:r>
          </w:p>
        </w:tc>
        <w:tc>
          <w:tcPr>
            <w:tcW w:type="dxa" w:w="1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Zero cost (analytics)</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6.3 Solving the Tailor Onboarding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2800"/>
        <w:gridCol w:w="1560"/>
      </w:tblGrid>
      <w:tr>
        <w:tc>
          <w:tcPr>
            <w:tcW w:type="dxa" w:w="3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Action</w:t>
            </w:r>
          </w:p>
        </w:tc>
        <w:tc>
          <w:tcPr>
            <w:tcW w:type="dxa" w:w="12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Timeline</w:t>
            </w:r>
          </w:p>
        </w:tc>
        <w:tc>
          <w:tcPr>
            <w:tcW w:type="dxa" w:w="2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Impact</w:t>
            </w:r>
          </w:p>
        </w:tc>
        <w:tc>
          <w:tcPr>
            <w:tcW w:type="dxa" w:w="15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Cost</w:t>
            </w:r>
          </w:p>
        </w:tc>
      </w:tr>
      <w:tr>
        <w:tc>
          <w:tcPr>
            <w:tcW w:type="dxa" w:w="3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WhatsApp-first workflow: send measurement sheets as PDF to tailor’s WhatsApp. No app required initially.</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Week 2</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Zero digital literacy barrier. Tailors already use WhatsApp daily.</w:t>
            </w:r>
          </w:p>
        </w:tc>
        <w:tc>
          <w:tcPr>
            <w:tcW w:type="dxa" w:w="1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Low (WhatsApp Business API)</w:t>
            </w:r>
          </w:p>
        </w:tc>
      </w:tr>
      <w:tr>
        <w:tc>
          <w:tcPr>
            <w:tcW w:type="dxa" w:w="3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Launch tailor app in Urdu only. English later. Tailor sees: Orders | Measurements | Earnings. Nothing else.</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Week 8</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Urdu-first removes language barrier for 90%+ of target tailors.</w:t>
            </w:r>
          </w:p>
        </w:tc>
        <w:tc>
          <w:tcPr>
            <w:tcW w:type="dxa" w:w="15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Translation cost only</w:t>
            </w:r>
          </w:p>
        </w:tc>
      </w:tr>
      <w:tr>
        <w:tc>
          <w:tcPr>
            <w:tcW w:type="dxa" w:w="3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Hire 5 Tailor Success Managers in Lahore + Karachi. In-person onboarding for first 200 tailors.</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Month 1</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Personal onboarding is 10× more effective than digital for this demographic.</w:t>
            </w:r>
          </w:p>
        </w:tc>
        <w:tc>
          <w:tcPr>
            <w:tcW w:type="dxa" w:w="1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~PKR 150K/month</w:t>
            </w:r>
          </w:p>
        </w:tc>
      </w:tr>
      <w:tr>
        <w:tc>
          <w:tcPr>
            <w:tcW w:type="dxa" w:w="3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0% commission for first 3 months for tailors who join before launch.</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Pre-launch</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Incentivises early supply-side adoption.</w:t>
            </w:r>
          </w:p>
        </w:tc>
        <w:tc>
          <w:tcPr>
            <w:tcW w:type="dxa" w:w="15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Short-term revenue sacrifice</w:t>
            </w:r>
          </w:p>
        </w:tc>
      </w:tr>
      <w:tr>
        <w:tc>
          <w:tcPr>
            <w:tcW w:type="dxa" w:w="3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Monthly ‘Best Tailor’ recognition: PKR 5,000 bonus + profile badge for highest-rated tailor.</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Month 3</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Gamification. Motivates quality and engagement on supply side.</w:t>
            </w:r>
          </w:p>
        </w:tc>
        <w:tc>
          <w:tcPr>
            <w:tcW w:type="dxa" w:w="1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PKR 5,000/month</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6.4 Solving the Cold Start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2800"/>
        <w:gridCol w:w="1560"/>
      </w:tblGrid>
      <w:tr>
        <w:tc>
          <w:tcPr>
            <w:tcW w:type="dxa" w:w="3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Action</w:t>
            </w:r>
          </w:p>
        </w:tc>
        <w:tc>
          <w:tcPr>
            <w:tcW w:type="dxa" w:w="12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Timeline</w:t>
            </w:r>
          </w:p>
        </w:tc>
        <w:tc>
          <w:tcPr>
            <w:tcW w:type="dxa" w:w="2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Impact</w:t>
            </w:r>
          </w:p>
        </w:tc>
        <w:tc>
          <w:tcPr>
            <w:tcW w:type="dxa" w:w="15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Cost</w:t>
            </w:r>
          </w:p>
        </w:tc>
      </w:tr>
      <w:tr>
        <w:tc>
          <w:tcPr>
            <w:tcW w:type="dxa" w:w="3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Seed supply: recruit 50 verified tailors in Lahore + Karachi before public launch.</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Pre-launch</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Ensures customers see choices on Day 1. Platform looks alive.</w:t>
            </w:r>
          </w:p>
        </w:tc>
        <w:tc>
          <w:tcPr>
            <w:tcW w:type="dxa" w:w="1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Field ops cost</w:t>
            </w:r>
          </w:p>
        </w:tc>
      </w:tr>
      <w:tr>
        <w:tc>
          <w:tcPr>
            <w:tcW w:type="dxa" w:w="3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Seed demand: build diaspora waitlist via Instagram + Facebook UK/UAE ads. Target: 2,000 sign-ups.</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Pre-launch</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Validates demand + gives first-day customers.</w:t>
            </w:r>
          </w:p>
        </w:tc>
        <w:tc>
          <w:tcPr>
            <w:tcW w:type="dxa" w:w="15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$500–1,000 ad spend</w:t>
            </w:r>
          </w:p>
        </w:tc>
      </w:tr>
      <w:tr>
        <w:tc>
          <w:tcPr>
            <w:tcW w:type="dxa" w:w="3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Anchor partnership: onboard 1 established fashion brand (e.g., Khaadi Kustom) as a featured partner.</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Pre-launch</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Instant credibility. Their existing customer base becomes TailorSync’s first users.</w:t>
            </w:r>
          </w:p>
        </w:tc>
        <w:tc>
          <w:tcPr>
            <w:tcW w:type="dxa" w:w="1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Revenue share negotiation</w:t>
            </w:r>
          </w:p>
        </w:tc>
      </w:tr>
      <w:tr>
        <w:tc>
          <w:tcPr>
            <w:tcW w:type="dxa" w:w="3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Referral program: customer gets PKR 500 credit for each friend who completes first order.</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Month 1</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Viral word-of-mouth. Especially effective in diaspora WhatsApp groups.</w:t>
            </w:r>
          </w:p>
        </w:tc>
        <w:tc>
          <w:tcPr>
            <w:tcW w:type="dxa" w:w="15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Credit cost = CAC</w:t>
            </w:r>
          </w:p>
        </w:tc>
      </w:tr>
    </w:tbl>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7. Phased Strategic Recommendation</w:t>
      </w:r>
    </w:p>
    <w:p>
      <w:pPr>
        <w:spacing w:after="80" w:before="80"/>
      </w:pPr>
      <w:r>
        <w:rPr>
          <w:rFonts w:ascii="Arial" w:cs="Arial" w:eastAsia="Arial" w:hAnsi="Arial"/>
          <w:color w:val="2D3748"/>
          <w:sz w:val="22"/>
          <w:szCs w:val="22"/>
        </w:rPr>
        <w:t xml:space="preserve">Based on this evaluation, TailorSync should be built and launched in three distinct phases. Each phase is defined, achievable, and uses the learning from the previous phase to de-risk the next.</w:t>
      </w:r>
    </w:p>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Phase 1 — Validate (Months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C8F" w:sz="18"/>
              <w:bottom w:val="none" w:color="FFFFFF" w:sz="0"/>
              <w:right w:val="none" w:color="FFFFFF" w:sz="0"/>
            </w:tcBorders>
            <w:shd w:fill="E6F4F6" w:val="clear"/>
            <w:tcMar>
              <w:top w:type="dxa" w:w="110"/>
              <w:left w:type="dxa" w:w="200"/>
              <w:bottom w:type="dxa" w:w="110"/>
              <w:right w:type="dxa" w:w="140"/>
            </w:tcMar>
          </w:tcPr>
          <w:p>
            <w:pPr>
              <w:spacing w:after="50" w:before="0"/>
            </w:pPr>
            <w:r>
              <w:rPr>
                <w:rFonts w:ascii="Arial" w:cs="Arial" w:eastAsia="Arial" w:hAnsi="Arial"/>
                <w:b/>
                <w:bCs/>
                <w:color w:val="0D7C8F"/>
                <w:sz w:val="22"/>
                <w:szCs w:val="22"/>
              </w:rPr>
              <w:t xml:space="preserve">Goal</w:t>
            </w:r>
          </w:p>
          <w:p>
            <w:pPr>
              <w:spacing w:after="0" w:before="0"/>
            </w:pPr>
            <w:r>
              <w:rPr>
                <w:rFonts w:ascii="Arial" w:cs="Arial" w:eastAsia="Arial" w:hAnsi="Arial"/>
                <w:color w:val="2D3748"/>
                <w:sz w:val="22"/>
                <w:szCs w:val="22"/>
              </w:rPr>
              <w:t xml:space="preserve">Prove that customers will complete a scan, tailors will use digital measurements, and delivered garments will fit. Everything else is secondary.</w:t>
            </w:r>
          </w:p>
        </w:tc>
      </w:tr>
    </w:tbl>
    <w:p>
      <w:pPr>
        <w:spacing w:after="0" w:before="60"/>
      </w:pPr>
      <w:r>
        <w:rPr>
          <w:rFonts w:ascii="Arial" w:cs="Arial" w:eastAsia="Arial" w:hAnsi="Arial"/>
          <w:color w:val="2D3748"/>
          <w:sz w:val="22"/>
          <w:szCs w:val="22"/>
        </w:rPr>
        <w:t xml:space="preserve"/>
      </w:r>
    </w:p>
    <w:p>
      <w:pPr>
        <w:pStyle w:val="ListParagraph"/>
        <w:numPr>
          <w:ilvl w:val="0"/>
          <w:numId w:val="2"/>
        </w:numPr>
        <w:spacing w:after="50" w:before="50"/>
      </w:pPr>
      <w:r>
        <w:rPr>
          <w:rFonts w:ascii="Arial" w:cs="Arial" w:eastAsia="Arial" w:hAnsi="Arial"/>
          <w:b/>
          <w:bCs/>
          <w:color w:val="1A1A2E"/>
          <w:sz w:val="22"/>
          <w:szCs w:val="22"/>
        </w:rPr>
        <w:t xml:space="preserve">Build: </w:t>
      </w:r>
      <w:r>
        <w:rPr>
          <w:rFonts w:ascii="Arial" w:cs="Arial" w:eastAsia="Arial" w:hAnsi="Arial"/>
          <w:color w:val="2D3748"/>
          <w:sz w:val="22"/>
          <w:szCs w:val="22"/>
        </w:rPr>
        <w:t xml:space="preserve">Flutter app with guided video scan + manual measurement fallback. WhatsApp measurement sheet delivery to tailors. JazzCash + card payment.</w:t>
      </w:r>
    </w:p>
    <w:p>
      <w:pPr>
        <w:pStyle w:val="ListParagraph"/>
        <w:numPr>
          <w:ilvl w:val="0"/>
          <w:numId w:val="2"/>
        </w:numPr>
        <w:spacing w:after="50" w:before="50"/>
      </w:pPr>
      <w:r>
        <w:rPr>
          <w:rFonts w:ascii="Arial" w:cs="Arial" w:eastAsia="Arial" w:hAnsi="Arial"/>
          <w:b/>
          <w:bCs/>
          <w:color w:val="1A1A2E"/>
          <w:sz w:val="22"/>
          <w:szCs w:val="22"/>
        </w:rPr>
        <w:t xml:space="preserve">Launch: </w:t>
      </w:r>
      <w:r>
        <w:rPr>
          <w:rFonts w:ascii="Arial" w:cs="Arial" w:eastAsia="Arial" w:hAnsi="Arial"/>
          <w:color w:val="2D3748"/>
          <w:sz w:val="22"/>
          <w:szCs w:val="22"/>
        </w:rPr>
        <w:t xml:space="preserve">50 tailors in Lahore/Karachi. 500 customers from diaspora waitlist + local beta.</w:t>
      </w:r>
    </w:p>
    <w:p>
      <w:pPr>
        <w:pStyle w:val="ListParagraph"/>
        <w:numPr>
          <w:ilvl w:val="0"/>
          <w:numId w:val="2"/>
        </w:numPr>
        <w:spacing w:after="50" w:before="50"/>
      </w:pPr>
      <w:r>
        <w:rPr>
          <w:rFonts w:ascii="Arial" w:cs="Arial" w:eastAsia="Arial" w:hAnsi="Arial"/>
          <w:b/>
          <w:bCs/>
          <w:color w:val="1A1A2E"/>
          <w:sz w:val="22"/>
          <w:szCs w:val="22"/>
        </w:rPr>
        <w:t xml:space="preserve">Measure: </w:t>
      </w:r>
      <w:r>
        <w:rPr>
          <w:rFonts w:ascii="Arial" w:cs="Arial" w:eastAsia="Arial" w:hAnsi="Arial"/>
          <w:color w:val="2D3748"/>
          <w:sz w:val="22"/>
          <w:szCs w:val="22"/>
        </w:rPr>
        <w:t xml:space="preserve">Scan completion rate. Measurement accuracy (MAPE vs. tape). Fit rating after delivery. Tailor order completion rate.</w:t>
      </w:r>
    </w:p>
    <w:p>
      <w:pPr>
        <w:pStyle w:val="ListParagraph"/>
        <w:numPr>
          <w:ilvl w:val="0"/>
          <w:numId w:val="2"/>
        </w:numPr>
        <w:spacing w:after="50" w:before="50"/>
      </w:pPr>
      <w:r>
        <w:rPr>
          <w:rFonts w:ascii="Arial" w:cs="Arial" w:eastAsia="Arial" w:hAnsi="Arial"/>
          <w:b/>
          <w:bCs/>
          <w:color w:val="1A1A2E"/>
          <w:sz w:val="22"/>
          <w:szCs w:val="22"/>
        </w:rPr>
        <w:t xml:space="preserve">Success criteria: </w:t>
      </w:r>
      <w:r>
        <w:rPr>
          <w:rFonts w:ascii="Arial" w:cs="Arial" w:eastAsia="Arial" w:hAnsi="Arial"/>
          <w:color w:val="2D3748"/>
          <w:sz w:val="22"/>
          <w:szCs w:val="22"/>
        </w:rPr>
        <w:t xml:space="preserve">Fit rating &gt; 3.8/5. Scan completion &gt; 70%. Tailor completion rate &gt; 95%. At least 200 successful orders delivered.</w:t>
      </w:r>
    </w:p>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Phase 2 — Refine (Months 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8"/>
              <w:bottom w:val="none" w:color="FFFFFF" w:sz="0"/>
              <w:right w:val="none" w:color="FFFFFF" w:sz="0"/>
            </w:tcBorders>
            <w:shd w:fill="E9F7EF" w:val="clear"/>
            <w:tcMar>
              <w:top w:type="dxa" w:w="110"/>
              <w:left w:type="dxa" w:w="200"/>
              <w:bottom w:type="dxa" w:w="110"/>
              <w:right w:type="dxa" w:w="140"/>
            </w:tcMar>
          </w:tcPr>
          <w:p>
            <w:pPr>
              <w:spacing w:after="50" w:before="0"/>
            </w:pPr>
            <w:r>
              <w:rPr>
                <w:rFonts w:ascii="Arial" w:cs="Arial" w:eastAsia="Arial" w:hAnsi="Arial"/>
                <w:b/>
                <w:bCs/>
                <w:color w:val="1A7A4A"/>
                <w:sz w:val="22"/>
                <w:szCs w:val="22"/>
              </w:rPr>
              <w:t xml:space="preserve">Goal</w:t>
            </w:r>
          </w:p>
          <w:p>
            <w:pPr>
              <w:spacing w:after="0" w:before="0"/>
            </w:pPr>
            <w:r>
              <w:rPr>
                <w:rFonts w:ascii="Arial" w:cs="Arial" w:eastAsia="Arial" w:hAnsi="Arial"/>
                <w:color w:val="2D3748"/>
                <w:sz w:val="22"/>
                <w:szCs w:val="22"/>
              </w:rPr>
              <w:t xml:space="preserve">Improve measurement accuracy to 95%+ using multi-view SMPL fitting. Add avatar. Expand tailor network to 200. Launch diaspora market formally.</w:t>
            </w:r>
          </w:p>
        </w:tc>
      </w:tr>
    </w:tbl>
    <w:p>
      <w:pPr>
        <w:spacing w:after="0" w:before="60"/>
      </w:pPr>
      <w:r>
        <w:rPr>
          <w:rFonts w:ascii="Arial" w:cs="Arial" w:eastAsia="Arial" w:hAnsi="Arial"/>
          <w:color w:val="2D3748"/>
          <w:sz w:val="22"/>
          <w:szCs w:val="22"/>
        </w:rPr>
        <w:t xml:space="preserve"/>
      </w:r>
    </w:p>
    <w:p>
      <w:pPr>
        <w:pStyle w:val="ListParagraph"/>
        <w:numPr>
          <w:ilvl w:val="0"/>
          <w:numId w:val="2"/>
        </w:numPr>
        <w:spacing w:after="50" w:before="50"/>
      </w:pPr>
      <w:r>
        <w:rPr>
          <w:rFonts w:ascii="Arial" w:cs="Arial" w:eastAsia="Arial" w:hAnsi="Arial"/>
          <w:b/>
          <w:bCs/>
          <w:color w:val="1A1A2E"/>
          <w:sz w:val="22"/>
          <w:szCs w:val="22"/>
        </w:rPr>
        <w:t xml:space="preserve">Build: </w:t>
      </w:r>
      <w:r>
        <w:rPr>
          <w:rFonts w:ascii="Arial" w:cs="Arial" w:eastAsia="Arial" w:hAnsi="Arial"/>
          <w:color w:val="2D3748"/>
          <w:sz w:val="22"/>
          <w:szCs w:val="22"/>
        </w:rPr>
        <w:t xml:space="preserve">Multi-view SMPL body fitting. 3D avatar. 2D virtual try-on. Tailor Urdu app. In-app chat.</w:t>
      </w:r>
    </w:p>
    <w:p>
      <w:pPr>
        <w:pStyle w:val="ListParagraph"/>
        <w:numPr>
          <w:ilvl w:val="0"/>
          <w:numId w:val="2"/>
        </w:numPr>
        <w:spacing w:after="50" w:before="50"/>
      </w:pPr>
      <w:r>
        <w:rPr>
          <w:rFonts w:ascii="Arial" w:cs="Arial" w:eastAsia="Arial" w:hAnsi="Arial"/>
          <w:b/>
          <w:bCs/>
          <w:color w:val="1A1A2E"/>
          <w:sz w:val="22"/>
          <w:szCs w:val="22"/>
        </w:rPr>
        <w:t xml:space="preserve">Launch: </w:t>
      </w:r>
      <w:r>
        <w:rPr>
          <w:rFonts w:ascii="Arial" w:cs="Arial" w:eastAsia="Arial" w:hAnsi="Arial"/>
          <w:color w:val="2D3748"/>
          <w:sz w:val="22"/>
          <w:szCs w:val="22"/>
        </w:rPr>
        <w:t xml:space="preserve">UK and UAE diaspora market. 200 tailors. Brand partnerships.</w:t>
      </w:r>
    </w:p>
    <w:p>
      <w:pPr>
        <w:pStyle w:val="ListParagraph"/>
        <w:numPr>
          <w:ilvl w:val="0"/>
          <w:numId w:val="2"/>
        </w:numPr>
        <w:spacing w:after="50" w:before="50"/>
      </w:pPr>
      <w:r>
        <w:rPr>
          <w:rFonts w:ascii="Arial" w:cs="Arial" w:eastAsia="Arial" w:hAnsi="Arial"/>
          <w:b/>
          <w:bCs/>
          <w:color w:val="1A1A2E"/>
          <w:sz w:val="22"/>
          <w:szCs w:val="22"/>
        </w:rPr>
        <w:t xml:space="preserve">Measure: </w:t>
      </w:r>
      <w:r>
        <w:rPr>
          <w:rFonts w:ascii="Arial" w:cs="Arial" w:eastAsia="Arial" w:hAnsi="Arial"/>
          <w:color w:val="2D3748"/>
          <w:sz w:val="22"/>
          <w:szCs w:val="22"/>
        </w:rPr>
        <w:t xml:space="preserve">Alteration rate (target &lt; 10%). International order volume. Revenue per user.</w:t>
      </w:r>
    </w:p>
    <w:p>
      <w:pPr>
        <w:pStyle w:val="ListParagraph"/>
        <w:numPr>
          <w:ilvl w:val="0"/>
          <w:numId w:val="2"/>
        </w:numPr>
        <w:spacing w:after="50" w:before="50"/>
      </w:pPr>
      <w:r>
        <w:rPr>
          <w:rFonts w:ascii="Arial" w:cs="Arial" w:eastAsia="Arial" w:hAnsi="Arial"/>
          <w:b/>
          <w:bCs/>
          <w:color w:val="1A1A2E"/>
          <w:sz w:val="22"/>
          <w:szCs w:val="22"/>
        </w:rPr>
        <w:t xml:space="preserve">Success criteria: </w:t>
      </w:r>
      <w:r>
        <w:rPr>
          <w:rFonts w:ascii="Arial" w:cs="Arial" w:eastAsia="Arial" w:hAnsi="Arial"/>
          <w:color w:val="2D3748"/>
          <w:sz w:val="22"/>
          <w:szCs w:val="22"/>
        </w:rPr>
        <w:t xml:space="preserve">1,000 monthly active orders. Alteration rate &lt; 10%. NPS &gt; 40.</w:t>
      </w:r>
    </w:p>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Phase 3 — Scale (Months 10–18)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8"/>
              <w:bottom w:val="none" w:color="FFFFFF" w:sz="0"/>
              <w:right w:val="none" w:color="FFFFFF" w:sz="0"/>
            </w:tcBorders>
            <w:shd w:fill="FDF6E3" w:val="clear"/>
            <w:tcMar>
              <w:top w:type="dxa" w:w="110"/>
              <w:left w:type="dxa" w:w="200"/>
              <w:bottom w:type="dxa" w:w="110"/>
              <w:right w:type="dxa" w:w="140"/>
            </w:tcMar>
          </w:tcPr>
          <w:p>
            <w:pPr>
              <w:spacing w:after="50" w:before="0"/>
            </w:pPr>
            <w:r>
              <w:rPr>
                <w:rFonts w:ascii="Arial" w:cs="Arial" w:eastAsia="Arial" w:hAnsi="Arial"/>
                <w:b/>
                <w:bCs/>
                <w:color w:val="B8860B"/>
                <w:sz w:val="22"/>
                <w:szCs w:val="22"/>
              </w:rPr>
              <w:t xml:space="preserve">Goal</w:t>
            </w:r>
          </w:p>
          <w:p>
            <w:pPr>
              <w:spacing w:after="0" w:before="0"/>
            </w:pPr>
            <w:r>
              <w:rPr>
                <w:rFonts w:ascii="Arial" w:cs="Arial" w:eastAsia="Arial" w:hAnsi="Arial"/>
                <w:color w:val="2D3748"/>
                <w:sz w:val="22"/>
                <w:szCs w:val="22"/>
              </w:rPr>
              <w:t xml:space="preserve">Become the dominant platform for South Asian custom clothing globally. LiDAR premium tier. AI style recommendations. B2B API for fashion brands.</w:t>
            </w:r>
          </w:p>
        </w:tc>
      </w:tr>
    </w:tbl>
    <w:p>
      <w:pPr>
        <w:spacing w:after="0" w:before="60"/>
      </w:pPr>
      <w:r>
        <w:rPr>
          <w:rFonts w:ascii="Arial" w:cs="Arial" w:eastAsia="Arial" w:hAnsi="Arial"/>
          <w:color w:val="2D3748"/>
          <w:sz w:val="22"/>
          <w:szCs w:val="22"/>
        </w:rPr>
        <w:t xml:space="preserve"/>
      </w:r>
    </w:p>
    <w:p>
      <w:pPr>
        <w:pStyle w:val="ListParagraph"/>
        <w:numPr>
          <w:ilvl w:val="0"/>
          <w:numId w:val="2"/>
        </w:numPr>
        <w:spacing w:after="50" w:before="50"/>
      </w:pPr>
      <w:r>
        <w:rPr>
          <w:rFonts w:ascii="Arial" w:cs="Arial" w:eastAsia="Arial" w:hAnsi="Arial"/>
          <w:b/>
          <w:bCs/>
          <w:color w:val="1A1A2E"/>
          <w:sz w:val="22"/>
          <w:szCs w:val="22"/>
        </w:rPr>
        <w:t xml:space="preserve">Build: </w:t>
      </w:r>
      <w:r>
        <w:rPr>
          <w:rFonts w:ascii="Arial" w:cs="Arial" w:eastAsia="Arial" w:hAnsi="Arial"/>
          <w:color w:val="2D3748"/>
          <w:sz w:val="22"/>
          <w:szCs w:val="22"/>
        </w:rPr>
        <w:t xml:space="preserve">LiDAR premium scan. 3D garment draping. AI style recommendations. B2B measurement API. USA launch.</w:t>
      </w:r>
    </w:p>
    <w:p>
      <w:pPr>
        <w:pStyle w:val="ListParagraph"/>
        <w:numPr>
          <w:ilvl w:val="0"/>
          <w:numId w:val="2"/>
        </w:numPr>
        <w:spacing w:after="50" w:before="50"/>
      </w:pPr>
      <w:r>
        <w:rPr>
          <w:rFonts w:ascii="Arial" w:cs="Arial" w:eastAsia="Arial" w:hAnsi="Arial"/>
          <w:b/>
          <w:bCs/>
          <w:color w:val="1A1A2E"/>
          <w:sz w:val="22"/>
          <w:szCs w:val="22"/>
        </w:rPr>
        <w:t xml:space="preserve">Launch: </w:t>
      </w:r>
      <w:r>
        <w:rPr>
          <w:rFonts w:ascii="Arial" w:cs="Arial" w:eastAsia="Arial" w:hAnsi="Arial"/>
          <w:color w:val="2D3748"/>
          <w:sz w:val="22"/>
          <w:szCs w:val="22"/>
        </w:rPr>
        <w:t xml:space="preserve">USA diaspora market. 1,000+ tailors. Designer label partnerships.</w:t>
      </w:r>
    </w:p>
    <w:p>
      <w:pPr>
        <w:pStyle w:val="ListParagraph"/>
        <w:numPr>
          <w:ilvl w:val="0"/>
          <w:numId w:val="2"/>
        </w:numPr>
        <w:spacing w:after="50" w:before="50"/>
      </w:pPr>
      <w:r>
        <w:rPr>
          <w:rFonts w:ascii="Arial" w:cs="Arial" w:eastAsia="Arial" w:hAnsi="Arial"/>
          <w:b/>
          <w:bCs/>
          <w:color w:val="1A1A2E"/>
          <w:sz w:val="22"/>
          <w:szCs w:val="22"/>
        </w:rPr>
        <w:t xml:space="preserve">Measure: </w:t>
      </w:r>
      <w:r>
        <w:rPr>
          <w:rFonts w:ascii="Arial" w:cs="Arial" w:eastAsia="Arial" w:hAnsi="Arial"/>
          <w:color w:val="2D3748"/>
          <w:sz w:val="22"/>
          <w:szCs w:val="22"/>
        </w:rPr>
        <w:t xml:space="preserve">GMV (gross merchandise value). Tailor earnings growth. NPS. CAC vs. LTV.</w:t>
      </w:r>
    </w:p>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8. Final Verdict</w:t>
      </w:r>
    </w:p>
    <w:p>
      <w:pPr>
        <w:spacing w:after="0" w:before="6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D7C8F" w:val="clear"/>
            <w:tcMar>
              <w:top w:type="dxa" w:w="120"/>
              <w:left w:type="dxa" w:w="140"/>
              <w:bottom w:type="dxa" w:w="120"/>
              <w:right w:type="dxa" w:w="140"/>
            </w:tcMar>
            <w:vAlign w:val="center"/>
          </w:tcPr>
          <w:p>
            <w:pPr>
              <w:spacing w:after="20" w:before="0"/>
              <w:jc w:val="center"/>
            </w:pPr>
            <w:r>
              <w:rPr>
                <w:rFonts w:ascii="Arial" w:cs="Arial" w:eastAsia="Arial" w:hAnsi="Arial"/>
                <w:b/>
                <w:bCs/>
                <w:color w:val="FFFFFF"/>
                <w:sz w:val="56"/>
                <w:szCs w:val="56"/>
              </w:rPr>
              <w:t xml:space="preserve">74%</w:t>
            </w:r>
          </w:p>
          <w:p>
            <w:pPr>
              <w:spacing w:after="0" w:before="0"/>
              <w:jc w:val="center"/>
            </w:pPr>
            <w:r>
              <w:rPr>
                <w:rFonts w:ascii="Arial" w:cs="Arial" w:eastAsia="Arial" w:hAnsi="Arial"/>
                <w:color w:val="D0EAF0"/>
                <w:sz w:val="18"/>
                <w:szCs w:val="18"/>
              </w:rPr>
              <w:t xml:space="preserve">Technical Feasibility</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40"/>
            </w:tcMar>
          </w:tcPr>
          <w:p>
            <w:pPr>
              <w:spacing w:after="30" w:before="0"/>
            </w:pPr>
            <w:r>
              <w:rPr>
                <w:rFonts w:ascii="Courier New" w:cs="Courier New" w:eastAsia="Courier New" w:hAnsi="Courier New"/>
                <w:color w:val="0D7C8F"/>
                <w:sz w:val="18"/>
                <w:szCs w:val="18"/>
              </w:rPr>
              <w:t xml:space="preserve">███████████████░░░░░</w:t>
            </w:r>
          </w:p>
          <w:p>
            <w:pPr>
              <w:spacing w:after="0" w:before="0"/>
            </w:pPr>
            <w:r>
              <w:rPr>
                <w:rFonts w:ascii="Arial" w:cs="Arial" w:eastAsia="Arial" w:hAnsi="Arial"/>
                <w:color w:val="2D3748"/>
                <w:sz w:val="22"/>
                <w:szCs w:val="22"/>
              </w:rPr>
              <w:t xml:space="preserve">All core components have proven implementations. Multi-view SMPL fitting and stitching-grade accuracy are the hard parts but are solvable with 12–18 months of iteration. Use APIs in Phase 1.</w:t>
            </w:r>
          </w:p>
        </w:tc>
      </w:tr>
    </w:tbl>
    <w:p>
      <w:pPr>
        <w:spacing w:after="0" w:before="4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1A7A4A" w:val="clear"/>
            <w:tcMar>
              <w:top w:type="dxa" w:w="120"/>
              <w:left w:type="dxa" w:w="140"/>
              <w:bottom w:type="dxa" w:w="120"/>
              <w:right w:type="dxa" w:w="140"/>
            </w:tcMar>
            <w:vAlign w:val="center"/>
          </w:tcPr>
          <w:p>
            <w:pPr>
              <w:spacing w:after="20" w:before="0"/>
              <w:jc w:val="center"/>
            </w:pPr>
            <w:r>
              <w:rPr>
                <w:rFonts w:ascii="Arial" w:cs="Arial" w:eastAsia="Arial" w:hAnsi="Arial"/>
                <w:b/>
                <w:bCs/>
                <w:color w:val="FFFFFF"/>
                <w:sz w:val="56"/>
                <w:szCs w:val="56"/>
              </w:rPr>
              <w:t xml:space="preserve">88%</w:t>
            </w:r>
          </w:p>
          <w:p>
            <w:pPr>
              <w:spacing w:after="0" w:before="0"/>
              <w:jc w:val="center"/>
            </w:pPr>
            <w:r>
              <w:rPr>
                <w:rFonts w:ascii="Arial" w:cs="Arial" w:eastAsia="Arial" w:hAnsi="Arial"/>
                <w:color w:val="D0EAF0"/>
                <w:sz w:val="18"/>
                <w:szCs w:val="18"/>
              </w:rPr>
              <w:t xml:space="preserve">Market Demand</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40"/>
            </w:tcMar>
          </w:tcPr>
          <w:p>
            <w:pPr>
              <w:spacing w:after="30" w:before="0"/>
            </w:pPr>
            <w:r>
              <w:rPr>
                <w:rFonts w:ascii="Courier New" w:cs="Courier New" w:eastAsia="Courier New" w:hAnsi="Courier New"/>
                <w:color w:val="1A7A4A"/>
                <w:sz w:val="18"/>
                <w:szCs w:val="18"/>
              </w:rPr>
              <w:t xml:space="preserve">██████████████████░░</w:t>
            </w:r>
          </w:p>
          <w:p>
            <w:pPr>
              <w:spacing w:after="0" w:before="0"/>
            </w:pPr>
            <w:r>
              <w:rPr>
                <w:rFonts w:ascii="Arial" w:cs="Arial" w:eastAsia="Arial" w:hAnsi="Arial"/>
                <w:color w:val="2D3748"/>
                <w:sz w:val="22"/>
                <w:szCs w:val="22"/>
              </w:rPr>
              <w:t xml:space="preserve">Enormous, underserved, and growing market. South Asian tailoring is a $12B+ industry with near-zero digital penetration. Diaspora segment is premium and urgently unmet. Competitive space is open.</w:t>
            </w:r>
          </w:p>
        </w:tc>
      </w:tr>
    </w:tbl>
    <w:p>
      <w:pPr>
        <w:spacing w:after="0" w:before="4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B8860B" w:val="clear"/>
            <w:tcMar>
              <w:top w:type="dxa" w:w="120"/>
              <w:left w:type="dxa" w:w="140"/>
              <w:bottom w:type="dxa" w:w="120"/>
              <w:right w:type="dxa" w:w="140"/>
            </w:tcMar>
            <w:vAlign w:val="center"/>
          </w:tcPr>
          <w:p>
            <w:pPr>
              <w:spacing w:after="20" w:before="0"/>
              <w:jc w:val="center"/>
            </w:pPr>
            <w:r>
              <w:rPr>
                <w:rFonts w:ascii="Arial" w:cs="Arial" w:eastAsia="Arial" w:hAnsi="Arial"/>
                <w:b/>
                <w:bCs/>
                <w:color w:val="FFFFFF"/>
                <w:sz w:val="56"/>
                <w:szCs w:val="56"/>
              </w:rPr>
              <w:t xml:space="preserve">61%</w:t>
            </w:r>
          </w:p>
          <w:p>
            <w:pPr>
              <w:spacing w:after="0" w:before="0"/>
              <w:jc w:val="center"/>
            </w:pPr>
            <w:r>
              <w:rPr>
                <w:rFonts w:ascii="Arial" w:cs="Arial" w:eastAsia="Arial" w:hAnsi="Arial"/>
                <w:color w:val="D0EAF0"/>
                <w:sz w:val="18"/>
                <w:szCs w:val="18"/>
              </w:rPr>
              <w:t xml:space="preserve">User Adoption</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40"/>
            </w:tcMar>
          </w:tcPr>
          <w:p>
            <w:pPr>
              <w:spacing w:after="30" w:before="0"/>
            </w:pPr>
            <w:r>
              <w:rPr>
                <w:rFonts w:ascii="Courier New" w:cs="Courier New" w:eastAsia="Courier New" w:hAnsi="Courier New"/>
                <w:color w:val="B8860B"/>
                <w:sz w:val="18"/>
                <w:szCs w:val="18"/>
              </w:rPr>
              <w:t xml:space="preserve">████████████░░░░░░░░</w:t>
            </w:r>
          </w:p>
          <w:p>
            <w:pPr>
              <w:spacing w:after="0" w:before="0"/>
            </w:pPr>
            <w:r>
              <w:rPr>
                <w:rFonts w:ascii="Arial" w:cs="Arial" w:eastAsia="Arial" w:hAnsi="Arial"/>
                <w:color w:val="2D3748"/>
                <w:sz w:val="22"/>
                <w:szCs w:val="22"/>
              </w:rPr>
              <w:t xml:space="preserve">Real friction risks in scan complexity, fit trust, privacy, and tailor digital literacy. All solvable with deliberate UX design and operations strategy. Cannot be solved by technology alone.</w:t>
            </w:r>
          </w:p>
        </w:tc>
      </w:tr>
    </w:tbl>
    <w:p>
      <w:pPr>
        <w:spacing w:after="0" w:before="4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1B3A5C" w:val="clear"/>
            <w:tcMar>
              <w:top w:type="dxa" w:w="120"/>
              <w:left w:type="dxa" w:w="140"/>
              <w:bottom w:type="dxa" w:w="120"/>
              <w:right w:type="dxa" w:w="140"/>
            </w:tcMar>
            <w:vAlign w:val="center"/>
          </w:tcPr>
          <w:p>
            <w:pPr>
              <w:spacing w:after="20" w:before="0"/>
              <w:jc w:val="center"/>
            </w:pPr>
            <w:r>
              <w:rPr>
                <w:rFonts w:ascii="Arial" w:cs="Arial" w:eastAsia="Arial" w:hAnsi="Arial"/>
                <w:b/>
                <w:bCs/>
                <w:color w:val="FFFFFF"/>
                <w:sz w:val="56"/>
                <w:szCs w:val="56"/>
              </w:rPr>
              <w:t xml:space="preserve">74%</w:t>
            </w:r>
          </w:p>
          <w:p>
            <w:pPr>
              <w:spacing w:after="0" w:before="0"/>
              <w:jc w:val="center"/>
            </w:pPr>
            <w:r>
              <w:rPr>
                <w:rFonts w:ascii="Arial" w:cs="Arial" w:eastAsia="Arial" w:hAnsi="Arial"/>
                <w:color w:val="D0EAF0"/>
                <w:sz w:val="18"/>
                <w:szCs w:val="18"/>
              </w:rPr>
              <w:t xml:space="preserve">Overall Viability</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40"/>
            </w:tcMar>
          </w:tcPr>
          <w:p>
            <w:pPr>
              <w:spacing w:after="30" w:before="0"/>
            </w:pPr>
            <w:r>
              <w:rPr>
                <w:rFonts w:ascii="Courier New" w:cs="Courier New" w:eastAsia="Courier New" w:hAnsi="Courier New"/>
                <w:color w:val="1B3A5C"/>
                <w:sz w:val="18"/>
                <w:szCs w:val="18"/>
              </w:rPr>
              <w:t xml:space="preserve">███████████████░░░░░</w:t>
            </w:r>
          </w:p>
          <w:p>
            <w:pPr>
              <w:spacing w:after="0" w:before="0"/>
            </w:pPr>
            <w:r>
              <w:rPr>
                <w:rFonts w:ascii="Arial" w:cs="Arial" w:eastAsia="Arial" w:hAnsi="Arial"/>
                <w:color w:val="2D3748"/>
                <w:sz w:val="22"/>
                <w:szCs w:val="22"/>
              </w:rPr>
              <w:t xml:space="preserve">HIGH-potential product. The market is real, the technology is available, and the gap is genuine. Success depends on execution: user trust, tailor onboarding quality, and fit accuracy in the first 200 orders.</w:t>
            </w:r>
          </w:p>
        </w:tc>
      </w:tr>
    </w:tbl>
    <w:p>
      <w:pPr>
        <w:spacing w:after="0" w:before="8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8"/>
              <w:bottom w:val="none" w:color="FFFFFF" w:sz="0"/>
              <w:right w:val="none" w:color="FFFFFF" w:sz="0"/>
            </w:tcBorders>
            <w:shd w:fill="FDEDEC" w:val="clear"/>
            <w:tcMar>
              <w:top w:type="dxa" w:w="110"/>
              <w:left w:type="dxa" w:w="200"/>
              <w:bottom w:type="dxa" w:w="110"/>
              <w:right w:type="dxa" w:w="140"/>
            </w:tcMar>
          </w:tcPr>
          <w:p>
            <w:pPr>
              <w:spacing w:after="50" w:before="0"/>
            </w:pPr>
            <w:r>
              <w:rPr>
                <w:rFonts w:ascii="Arial" w:cs="Arial" w:eastAsia="Arial" w:hAnsi="Arial"/>
                <w:b/>
                <w:bCs/>
                <w:color w:val="C0392B"/>
                <w:sz w:val="22"/>
                <w:szCs w:val="22"/>
              </w:rPr>
              <w:t xml:space="preserve">The One Thing</w:t>
            </w:r>
          </w:p>
          <w:p>
            <w:pPr>
              <w:spacing w:after="0" w:before="0"/>
            </w:pPr>
            <w:r>
              <w:rPr>
                <w:rFonts w:ascii="Arial" w:cs="Arial" w:eastAsia="Arial" w:hAnsi="Arial"/>
                <w:color w:val="2D3748"/>
                <w:sz w:val="22"/>
                <w:szCs w:val="22"/>
              </w:rPr>
              <w:t xml:space="preserve">TailorSync will succeed or fail based on fit quality in the first 200 orders. If early customers receive garments that fit perfectly, word-of-mouth in diaspora WhatsApp groups will grow the platform faster than any marketing budget. If early garments fit poorly, no amount of technology investment will recover trust. Invest disproportionately in fit accuracy and the alteration guarantee before investing in avatar graphics or AI features.</w:t>
            </w:r>
          </w:p>
        </w:tc>
      </w:tr>
    </w:tbl>
    <w:p>
      <w:pPr>
        <w:spacing w:after="0" w:before="80"/>
      </w:pPr>
      <w:r>
        <w:rPr>
          <w:rFonts w:ascii="Arial" w:cs="Arial" w:eastAsia="Arial" w:hAnsi="Arial"/>
          <w:color w:val="2D3748"/>
          <w:sz w:val="22"/>
          <w:szCs w:val="22"/>
        </w:rPr>
        <w:t xml:space="preserve"/>
      </w:r>
    </w:p>
    <w:p>
      <w:pPr>
        <w:spacing w:after="0" w:before="240"/>
        <w:jc w:val="center"/>
      </w:pPr>
      <w:r>
        <w:rPr>
          <w:rFonts w:ascii="Arial" w:cs="Arial" w:eastAsia="Arial" w:hAnsi="Arial"/>
          <w:color w:val="CBD5E0"/>
          <w:sz w:val="20"/>
          <w:szCs w:val="20"/>
        </w:rPr>
        <w:t xml:space="preserve">— End of Evaluation —</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1"/>
      </w:pBdr>
      <w:spacing w:after="0" w:before="80"/>
    </w:pPr>
    <w:r>
      <w:rPr>
        <w:rFonts w:ascii="Arial" w:cs="Arial" w:eastAsia="Arial" w:hAnsi="Arial"/>
        <w:color w:val="CBD5E0"/>
        <w:sz w:val="16"/>
        <w:szCs w:val="16"/>
      </w:rPr>
      <w:t xml:space="preserve">Confidential — TailorSync Internal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C8F" w:sz="4" w:space="4"/>
      </w:pBdr>
      <w:tabs>
        <w:tab w:val="right" w:pos="9360"/>
      </w:tabs>
      <w:spacing w:after="80" w:before="0"/>
    </w:pPr>
    <w:r>
      <w:rPr>
        <w:rFonts w:ascii="Arial" w:cs="Arial" w:eastAsia="Arial" w:hAnsi="Arial"/>
        <w:color w:val="0D7C8F"/>
        <w:sz w:val="18"/>
        <w:szCs w:val="18"/>
      </w:rPr>
      <w:t xml:space="preserve">TailorSync — Product Feasibility Evaluation</w:t>
    </w:r>
    <w:r>
      <w:rPr>
        <w:rFonts w:ascii="Arial" w:cs="Arial" w:eastAsia="Arial" w:hAnsi="Arial"/>
        <w:color w:val="CBD5E0"/>
        <w:sz w:val="18"/>
        <w:szCs w:val="18"/>
      </w:rPr>
      <w:t xml:space="preserve">	 Page </w:t>
    </w:r>
    <w:r>
      <w:rPr>
        <w:rFonts w:ascii="Arial" w:cs="Arial" w:eastAsia="Arial" w:hAnsi="Arial"/>
        <w:color w:val="CBD5E0"/>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B3A5C"/>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0D7C8F"/>
      <w:sz w:val="28"/>
      <w:szCs w:val="28"/>
    </w:rPr>
  </w:style>
  <w:style w:type="paragraph" w:styleId="Heading3">
    <w:name w:val="Heading 3"/>
    <w:basedOn w:val="Normal"/>
    <w:next w:val="Normal"/>
    <w:qFormat/>
    <w:pPr>
      <w:spacing w:after="80" w:before="22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2026-04-28T08:39:16.290Z</dcterms:created>
  <dcterms:modified xsi:type="dcterms:W3CDTF">2026-04-28T08:39:16.291Z</dcterms:modified>
</cp:coreProperties>
</file>

<file path=docProps/custom.xml><?xml version="1.0" encoding="utf-8"?>
<Properties xmlns="http://schemas.openxmlformats.org/officeDocument/2006/custom-properties" xmlns:vt="http://schemas.openxmlformats.org/officeDocument/2006/docPropsVTypes"/>
</file>