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2F02718">
      <w:pPr>
        <w:spacing w:before="2200"/>
      </w:pPr>
    </w:p>
    <w:p w14:paraId="3E424544">
      <w:pPr>
        <w:jc w:val="center"/>
      </w:pPr>
      <w:r>
        <w:rPr>
          <w:rFonts w:ascii="Calibri" w:hAnsi="Calibri" w:eastAsia="Calibri" w:cs="Calibri"/>
          <w:b/>
          <w:bCs/>
          <w:color w:val="1F3B57"/>
          <w:sz w:val="40"/>
          <w:szCs w:val="40"/>
        </w:rPr>
        <w:t>GAMBARAN SISTEM</w:t>
      </w:r>
    </w:p>
    <w:p w14:paraId="79229014">
      <w:pPr>
        <w:spacing w:before="160" w:after="80"/>
        <w:jc w:val="center"/>
      </w:pPr>
      <w:r>
        <w:rPr>
          <w:rFonts w:ascii="Calibri" w:hAnsi="Calibri" w:eastAsia="Calibri" w:cs="Calibri"/>
          <w:b/>
          <w:bCs/>
          <w:color w:val="111111"/>
          <w:sz w:val="32"/>
          <w:szCs w:val="32"/>
        </w:rPr>
        <w:t>&amp; Pembagian Fitur</w:t>
      </w:r>
    </w:p>
    <w:p w14:paraId="4C70D20D">
      <w:pPr>
        <w:spacing w:after="400"/>
        <w:jc w:val="center"/>
      </w:pPr>
      <w:r>
        <w:rPr>
          <w:rFonts w:ascii="Calibri" w:hAnsi="Calibri" w:eastAsia="Calibri" w:cs="Calibri"/>
          <w:color w:val="6B7280"/>
          <w:sz w:val="22"/>
          <w:szCs w:val="22"/>
        </w:rPr>
        <w:t>Sistem Retail &amp; Grosir - POS, Member/Reseller, Stok, Rak/Planogram, Stok Opname, Import Excel, Barcode</w:t>
      </w:r>
    </w:p>
    <w:p w14:paraId="5F5E66E4">
      <w:pPr>
        <w:pBdr>
          <w:top w:val="single" w:color="B8860B" w:sz="8" w:space="8"/>
        </w:pBdr>
        <w:spacing w:before="200"/>
        <w:jc w:val="center"/>
      </w:pPr>
    </w:p>
    <w:p w14:paraId="176BE9AA">
      <w:pPr>
        <w:sectPr>
          <w:pgSz w:w="11906" w:h="16838"/>
          <w:pgMar w:top="1400" w:right="1200" w:bottom="1400" w:left="1200" w:header="708" w:footer="708" w:gutter="0"/>
          <w:cols w:space="720" w:num="1"/>
          <w:docGrid w:linePitch="360" w:charSpace="0"/>
        </w:sectPr>
      </w:pPr>
    </w:p>
    <w:p w14:paraId="774ECEEC">
      <w:pPr>
        <w:pStyle w:val="2"/>
        <w:pBdr>
          <w:bottom w:val="single" w:color="1F3B57" w:sz="6" w:space="4"/>
        </w:pBdr>
        <w:spacing w:before="400" w:after="200"/>
      </w:pPr>
      <w:r>
        <w:rPr>
          <w:rFonts w:ascii="Calibri" w:hAnsi="Calibri" w:eastAsia="Calibri" w:cs="Calibri"/>
          <w:b/>
          <w:bCs/>
          <w:color w:val="1F3B57"/>
          <w:sz w:val="26"/>
          <w:szCs w:val="26"/>
        </w:rPr>
        <w:t>1. Ringkasan Sistem</w:t>
      </w:r>
    </w:p>
    <w:p w14:paraId="53790E51">
      <w:pPr>
        <w:spacing w:after="160" w:line="300" w:lineRule="auto"/>
      </w:pPr>
      <w:r>
        <w:rPr>
          <w:rFonts w:ascii="Calibri" w:hAnsi="Calibri" w:eastAsia="Calibri" w:cs="Calibri"/>
          <w:color w:val="222222"/>
          <w:sz w:val="21"/>
          <w:szCs w:val="21"/>
        </w:rPr>
        <w:t>Sistem dirancang untuk menyatukan operasional penjualan retail dan grosir dalam satu aplikasi. Produk dan stok menggunakan satu sumber data, sedangkan harga transaksi ditentukan otomatis oleh tipe customer: retail atau member/reseller.</w:t>
      </w:r>
    </w:p>
    <w:p w14:paraId="71EDD11D">
      <w:pPr>
        <w:pStyle w:val="16"/>
        <w:numPr>
          <w:ilvl w:val="0"/>
          <w:numId w:val="1"/>
        </w:numPr>
        <w:spacing w:after="80" w:line="280" w:lineRule="auto"/>
      </w:pPr>
      <w:r>
        <w:rPr>
          <w:rFonts w:ascii="Calibri" w:hAnsi="Calibri" w:eastAsia="Calibri" w:cs="Calibri"/>
          <w:color w:val="222222"/>
          <w:sz w:val="21"/>
          <w:szCs w:val="21"/>
        </w:rPr>
        <w:t>Platform: Website (POS &amp; panel admin) dan Aplikasi Mobile yang bisa digunakan sebagai kasir maupun monitoring owner</w:t>
      </w:r>
    </w:p>
    <w:p w14:paraId="3FC2E068">
      <w:pPr>
        <w:pStyle w:val="16"/>
        <w:numPr>
          <w:ilvl w:val="0"/>
          <w:numId w:val="1"/>
        </w:numPr>
        <w:spacing w:after="80" w:line="280" w:lineRule="auto"/>
      </w:pPr>
      <w:r>
        <w:rPr>
          <w:rFonts w:ascii="Calibri" w:hAnsi="Calibri" w:eastAsia="Calibri" w:cs="Calibri"/>
          <w:color w:val="222222"/>
          <w:sz w:val="21"/>
          <w:szCs w:val="21"/>
        </w:rPr>
        <w:t>Stok: satu stok terpusat untuk transaksi retail dan reseller</w:t>
      </w:r>
    </w:p>
    <w:p w14:paraId="4BC3BD7C">
      <w:pPr>
        <w:pStyle w:val="16"/>
        <w:numPr>
          <w:ilvl w:val="0"/>
          <w:numId w:val="1"/>
        </w:numPr>
        <w:spacing w:after="80" w:line="280" w:lineRule="auto"/>
      </w:pPr>
      <w:r>
        <w:rPr>
          <w:rFonts w:ascii="Calibri" w:hAnsi="Calibri" w:eastAsia="Calibri" w:cs="Calibri"/>
          <w:color w:val="222222"/>
          <w:sz w:val="21"/>
          <w:szCs w:val="21"/>
        </w:rPr>
        <w:t>Harga: dua harga per produk - Retail dan Reseller, aktif otomatis sesuai tipe customer</w:t>
      </w:r>
    </w:p>
    <w:p w14:paraId="77298A74">
      <w:pPr>
        <w:pStyle w:val="16"/>
        <w:numPr>
          <w:ilvl w:val="0"/>
          <w:numId w:val="1"/>
        </w:numPr>
        <w:spacing w:after="80" w:line="280" w:lineRule="auto"/>
      </w:pPr>
      <w:r>
        <w:rPr>
          <w:rFonts w:ascii="Calibri" w:hAnsi="Calibri" w:eastAsia="Calibri" w:cs="Calibri"/>
          <w:color w:val="222222"/>
          <w:sz w:val="21"/>
          <w:szCs w:val="21"/>
        </w:rPr>
        <w:t>Input massal: import master produk melalui Excel, lengkap dengan validasi</w:t>
      </w:r>
    </w:p>
    <w:p w14:paraId="233108C0">
      <w:pPr>
        <w:pStyle w:val="16"/>
        <w:numPr>
          <w:ilvl w:val="0"/>
          <w:numId w:val="1"/>
        </w:numPr>
        <w:spacing w:after="80" w:line="280" w:lineRule="auto"/>
      </w:pPr>
      <w:r>
        <w:rPr>
          <w:rFonts w:ascii="Calibri" w:hAnsi="Calibri" w:eastAsia="Calibri" w:cs="Calibri"/>
          <w:color w:val="222222"/>
          <w:sz w:val="21"/>
          <w:szCs w:val="21"/>
        </w:rPr>
        <w:t>Stock opname: export/import Excel, validasi, rekonsiliasi, lalu konfirmasi sebelum stok ter-update</w:t>
      </w:r>
    </w:p>
    <w:p w14:paraId="0620F0EB">
      <w:pPr>
        <w:pStyle w:val="16"/>
        <w:numPr>
          <w:ilvl w:val="0"/>
          <w:numId w:val="1"/>
        </w:numPr>
        <w:spacing w:after="80" w:line="280" w:lineRule="auto"/>
      </w:pPr>
      <w:r>
        <w:rPr>
          <w:rFonts w:ascii="Calibri" w:hAnsi="Calibri" w:eastAsia="Calibri" w:cs="Calibri"/>
          <w:color w:val="222222"/>
          <w:sz w:val="21"/>
          <w:szCs w:val="21"/>
        </w:rPr>
        <w:t>Dokumen: nota kasir untuk retail, invoice A4 untuk kebutuhan formal/grosir</w:t>
      </w:r>
    </w:p>
    <w:p w14:paraId="15261985">
      <w:pPr>
        <w:pStyle w:val="2"/>
        <w:pBdr>
          <w:bottom w:val="single" w:color="1F3B57" w:sz="6" w:space="4"/>
        </w:pBdr>
        <w:spacing w:before="400" w:after="200"/>
      </w:pPr>
      <w:r>
        <w:rPr>
          <w:rFonts w:ascii="Calibri" w:hAnsi="Calibri" w:eastAsia="Calibri" w:cs="Calibri"/>
          <w:b/>
          <w:bCs/>
          <w:color w:val="1F3B57"/>
          <w:sz w:val="26"/>
          <w:szCs w:val="26"/>
        </w:rPr>
        <w:t>2. Alur Utama Sistem</w:t>
      </w:r>
    </w:p>
    <w:p w14:paraId="4A1868F6">
      <w:pPr>
        <w:pStyle w:val="3"/>
        <w:spacing w:before="260" w:after="120"/>
      </w:pPr>
      <w:r>
        <w:rPr>
          <w:rFonts w:ascii="Calibri" w:hAnsi="Calibri" w:eastAsia="Calibri" w:cs="Calibri"/>
          <w:b/>
          <w:bCs/>
          <w:color w:val="1F3B57"/>
          <w:sz w:val="22"/>
          <w:szCs w:val="22"/>
        </w:rPr>
        <w:t>A. Alur Transaksi Kasir (Web &amp; Mobile)</w:t>
      </w:r>
    </w:p>
    <w:tbl>
      <w:tblPr>
        <w:tblStyle w:val="9"/>
        <w:tblW w:w="779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41"/>
        <w:gridCol w:w="270"/>
        <w:gridCol w:w="1341"/>
        <w:gridCol w:w="270"/>
        <w:gridCol w:w="1339"/>
        <w:gridCol w:w="270"/>
        <w:gridCol w:w="1346"/>
        <w:gridCol w:w="270"/>
        <w:gridCol w:w="1343"/>
      </w:tblGrid>
      <w:tr w14:paraId="5C717442">
        <w:tc>
          <w:tcPr>
            <w:tcW w:w="1350" w:type="dxa"/>
            <w:tcBorders>
              <w:top w:val="single" w:color="1F3B57" w:sz="4" w:space="0"/>
              <w:left w:val="single" w:color="1F3B57" w:sz="4" w:space="0"/>
              <w:bottom w:val="single" w:color="1F3B57" w:sz="4" w:space="0"/>
              <w:right w:val="single" w:color="1F3B57" w:sz="4" w:space="0"/>
            </w:tcBorders>
            <w:shd w:val="clear" w:color="auto" w:fill="F2F4F6"/>
            <w:tcMar>
              <w:top w:w="140" w:type="dxa"/>
              <w:left w:w="90" w:type="dxa"/>
              <w:bottom w:w="140" w:type="dxa"/>
              <w:right w:w="90" w:type="dxa"/>
            </w:tcMar>
            <w:vAlign w:val="center"/>
          </w:tcPr>
          <w:p w14:paraId="221CF48F">
            <w:pPr>
              <w:spacing w:after="40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B8860B"/>
                <w:sz w:val="20"/>
                <w:szCs w:val="20"/>
              </w:rPr>
              <w:t>1</w:t>
            </w:r>
          </w:p>
          <w:p w14:paraId="6C88BFB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F3B57"/>
                <w:sz w:val="17"/>
                <w:szCs w:val="17"/>
              </w:rPr>
              <w:t>Scan/Cari Produk</w:t>
            </w:r>
          </w:p>
        </w:tc>
        <w:tc>
          <w:tcPr>
            <w:tcW w:w="26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DBC24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B8860B"/>
                <w:sz w:val="26"/>
                <w:szCs w:val="26"/>
              </w:rPr>
              <w:t>→</w:t>
            </w:r>
          </w:p>
        </w:tc>
        <w:tc>
          <w:tcPr>
            <w:tcW w:w="1350" w:type="dxa"/>
            <w:tcBorders>
              <w:top w:val="single" w:color="1F3B57" w:sz="4" w:space="0"/>
              <w:left w:val="single" w:color="1F3B57" w:sz="4" w:space="0"/>
              <w:bottom w:val="single" w:color="1F3B57" w:sz="4" w:space="0"/>
              <w:right w:val="single" w:color="1F3B57" w:sz="4" w:space="0"/>
            </w:tcBorders>
            <w:shd w:val="clear" w:color="auto" w:fill="F2F4F6"/>
            <w:tcMar>
              <w:top w:w="140" w:type="dxa"/>
              <w:left w:w="90" w:type="dxa"/>
              <w:bottom w:w="140" w:type="dxa"/>
              <w:right w:w="90" w:type="dxa"/>
            </w:tcMar>
            <w:vAlign w:val="center"/>
          </w:tcPr>
          <w:p w14:paraId="2267ACFD">
            <w:pPr>
              <w:spacing w:after="40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B8860B"/>
                <w:sz w:val="20"/>
                <w:szCs w:val="20"/>
              </w:rPr>
              <w:t>2</w:t>
            </w:r>
          </w:p>
          <w:p w14:paraId="443CEAE1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F3B57"/>
                <w:sz w:val="17"/>
                <w:szCs w:val="17"/>
              </w:rPr>
              <w:t>Pilih Customer</w:t>
            </w:r>
          </w:p>
        </w:tc>
        <w:tc>
          <w:tcPr>
            <w:tcW w:w="26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F81B02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B8860B"/>
                <w:sz w:val="26"/>
                <w:szCs w:val="26"/>
              </w:rPr>
              <w:t>→</w:t>
            </w:r>
          </w:p>
        </w:tc>
        <w:tc>
          <w:tcPr>
            <w:tcW w:w="1350" w:type="dxa"/>
            <w:tcBorders>
              <w:top w:val="single" w:color="1F3B57" w:sz="4" w:space="0"/>
              <w:left w:val="single" w:color="1F3B57" w:sz="4" w:space="0"/>
              <w:bottom w:val="single" w:color="1F3B57" w:sz="4" w:space="0"/>
              <w:right w:val="single" w:color="1F3B57" w:sz="4" w:space="0"/>
            </w:tcBorders>
            <w:shd w:val="clear" w:color="auto" w:fill="F2F4F6"/>
            <w:tcMar>
              <w:top w:w="140" w:type="dxa"/>
              <w:left w:w="90" w:type="dxa"/>
              <w:bottom w:w="140" w:type="dxa"/>
              <w:right w:w="90" w:type="dxa"/>
            </w:tcMar>
            <w:vAlign w:val="center"/>
          </w:tcPr>
          <w:p w14:paraId="3CFB22F6">
            <w:pPr>
              <w:spacing w:after="40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B8860B"/>
                <w:sz w:val="20"/>
                <w:szCs w:val="20"/>
              </w:rPr>
              <w:t>3</w:t>
            </w:r>
          </w:p>
          <w:p w14:paraId="600FBF96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F3B57"/>
                <w:sz w:val="17"/>
                <w:szCs w:val="17"/>
              </w:rPr>
              <w:t>Harga Otomatis</w:t>
            </w:r>
          </w:p>
        </w:tc>
        <w:tc>
          <w:tcPr>
            <w:tcW w:w="26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68C626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B8860B"/>
                <w:sz w:val="26"/>
                <w:szCs w:val="26"/>
              </w:rPr>
              <w:t>→</w:t>
            </w:r>
          </w:p>
        </w:tc>
        <w:tc>
          <w:tcPr>
            <w:tcW w:w="1350" w:type="dxa"/>
            <w:tcBorders>
              <w:top w:val="single" w:color="1F3B57" w:sz="4" w:space="0"/>
              <w:left w:val="single" w:color="1F3B57" w:sz="4" w:space="0"/>
              <w:bottom w:val="single" w:color="1F3B57" w:sz="4" w:space="0"/>
              <w:right w:val="single" w:color="1F3B57" w:sz="4" w:space="0"/>
            </w:tcBorders>
            <w:shd w:val="clear" w:color="auto" w:fill="F2F4F6"/>
            <w:tcMar>
              <w:top w:w="140" w:type="dxa"/>
              <w:left w:w="90" w:type="dxa"/>
              <w:bottom w:w="140" w:type="dxa"/>
              <w:right w:w="90" w:type="dxa"/>
            </w:tcMar>
            <w:vAlign w:val="center"/>
          </w:tcPr>
          <w:p w14:paraId="41A19CBF">
            <w:pPr>
              <w:spacing w:after="40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B8860B"/>
                <w:sz w:val="20"/>
                <w:szCs w:val="20"/>
              </w:rPr>
              <w:t>4</w:t>
            </w:r>
          </w:p>
          <w:p w14:paraId="66C2999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F3B57"/>
                <w:sz w:val="17"/>
                <w:szCs w:val="17"/>
              </w:rPr>
              <w:t>Pembayaran</w:t>
            </w:r>
          </w:p>
        </w:tc>
        <w:tc>
          <w:tcPr>
            <w:tcW w:w="26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73B13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B8860B"/>
                <w:sz w:val="26"/>
                <w:szCs w:val="26"/>
              </w:rPr>
              <w:t>→</w:t>
            </w:r>
          </w:p>
        </w:tc>
        <w:tc>
          <w:tcPr>
            <w:tcW w:w="1350" w:type="dxa"/>
            <w:tcBorders>
              <w:top w:val="single" w:color="1F3B57" w:sz="4" w:space="0"/>
              <w:left w:val="single" w:color="1F3B57" w:sz="4" w:space="0"/>
              <w:bottom w:val="single" w:color="1F3B57" w:sz="4" w:space="0"/>
              <w:right w:val="single" w:color="1F3B57" w:sz="4" w:space="0"/>
            </w:tcBorders>
            <w:shd w:val="clear" w:color="auto" w:fill="F2F4F6"/>
            <w:tcMar>
              <w:top w:w="140" w:type="dxa"/>
              <w:left w:w="90" w:type="dxa"/>
              <w:bottom w:w="140" w:type="dxa"/>
              <w:right w:w="90" w:type="dxa"/>
            </w:tcMar>
            <w:vAlign w:val="center"/>
          </w:tcPr>
          <w:p w14:paraId="75AB8F12">
            <w:pPr>
              <w:spacing w:after="40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B8860B"/>
                <w:sz w:val="20"/>
                <w:szCs w:val="20"/>
              </w:rPr>
              <w:t>5</w:t>
            </w:r>
          </w:p>
          <w:p w14:paraId="1EFF9FCE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F3B57"/>
                <w:sz w:val="17"/>
                <w:szCs w:val="17"/>
              </w:rPr>
              <w:t>Cetak Nota/Struk</w:t>
            </w:r>
          </w:p>
        </w:tc>
      </w:tr>
    </w:tbl>
    <w:p w14:paraId="0CE72522">
      <w:pPr>
        <w:spacing w:before="160" w:after="160"/>
      </w:pPr>
      <w:r>
        <w:rPr>
          <w:rFonts w:ascii="Calibri" w:hAnsi="Calibri" w:eastAsia="Calibri" w:cs="Calibri"/>
          <w:i/>
          <w:iCs/>
          <w:color w:val="6B7280"/>
          <w:sz w:val="20"/>
          <w:szCs w:val="20"/>
        </w:rPr>
        <w:t>Customer biasa menggunakan harga retail. Jika customer terdaftar sebagai reseller/member, sistem otomatis menggunakan harga reseller meskipun hanya membeli satu unit.</w:t>
      </w:r>
    </w:p>
    <w:p w14:paraId="0CA069C7">
      <w:pPr>
        <w:pStyle w:val="3"/>
        <w:spacing w:before="260" w:after="120"/>
      </w:pPr>
      <w:r>
        <w:rPr>
          <w:rFonts w:ascii="Calibri" w:hAnsi="Calibri" w:eastAsia="Calibri" w:cs="Calibri"/>
          <w:b/>
          <w:bCs/>
          <w:color w:val="1F3B57"/>
          <w:sz w:val="22"/>
          <w:szCs w:val="22"/>
        </w:rPr>
        <w:t>B. Alur Import Master Produk</w:t>
      </w:r>
    </w:p>
    <w:tbl>
      <w:tblPr>
        <w:tblStyle w:val="9"/>
        <w:tblW w:w="94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45"/>
        <w:gridCol w:w="270"/>
        <w:gridCol w:w="1339"/>
        <w:gridCol w:w="270"/>
        <w:gridCol w:w="1341"/>
        <w:gridCol w:w="270"/>
        <w:gridCol w:w="1342"/>
        <w:gridCol w:w="270"/>
        <w:gridCol w:w="1342"/>
        <w:gridCol w:w="270"/>
        <w:gridCol w:w="1341"/>
      </w:tblGrid>
      <w:tr w14:paraId="402E0520">
        <w:tc>
          <w:tcPr>
            <w:tcW w:w="1350" w:type="dxa"/>
            <w:tcBorders>
              <w:top w:val="single" w:color="1F3B57" w:sz="4" w:space="0"/>
              <w:left w:val="single" w:color="1F3B57" w:sz="4" w:space="0"/>
              <w:bottom w:val="single" w:color="1F3B57" w:sz="4" w:space="0"/>
              <w:right w:val="single" w:color="1F3B57" w:sz="4" w:space="0"/>
            </w:tcBorders>
            <w:shd w:val="clear" w:color="auto" w:fill="F2F4F6"/>
            <w:tcMar>
              <w:top w:w="140" w:type="dxa"/>
              <w:left w:w="90" w:type="dxa"/>
              <w:bottom w:w="140" w:type="dxa"/>
              <w:right w:w="90" w:type="dxa"/>
            </w:tcMar>
            <w:vAlign w:val="center"/>
          </w:tcPr>
          <w:p w14:paraId="54219281">
            <w:pPr>
              <w:spacing w:after="40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B8860B"/>
                <w:sz w:val="20"/>
                <w:szCs w:val="20"/>
              </w:rPr>
              <w:t>1</w:t>
            </w:r>
          </w:p>
          <w:p w14:paraId="6D12762C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F3B57"/>
                <w:sz w:val="17"/>
                <w:szCs w:val="17"/>
              </w:rPr>
              <w:t>Download Template</w:t>
            </w:r>
          </w:p>
        </w:tc>
        <w:tc>
          <w:tcPr>
            <w:tcW w:w="26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880608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B8860B"/>
                <w:sz w:val="26"/>
                <w:szCs w:val="26"/>
              </w:rPr>
              <w:t>→</w:t>
            </w:r>
          </w:p>
        </w:tc>
        <w:tc>
          <w:tcPr>
            <w:tcW w:w="1350" w:type="dxa"/>
            <w:tcBorders>
              <w:top w:val="single" w:color="1F3B57" w:sz="4" w:space="0"/>
              <w:left w:val="single" w:color="1F3B57" w:sz="4" w:space="0"/>
              <w:bottom w:val="single" w:color="1F3B57" w:sz="4" w:space="0"/>
              <w:right w:val="single" w:color="1F3B57" w:sz="4" w:space="0"/>
            </w:tcBorders>
            <w:shd w:val="clear" w:color="auto" w:fill="F2F4F6"/>
            <w:tcMar>
              <w:top w:w="140" w:type="dxa"/>
              <w:left w:w="90" w:type="dxa"/>
              <w:bottom w:w="140" w:type="dxa"/>
              <w:right w:w="90" w:type="dxa"/>
            </w:tcMar>
            <w:vAlign w:val="center"/>
          </w:tcPr>
          <w:p w14:paraId="4990259C">
            <w:pPr>
              <w:spacing w:after="40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B8860B"/>
                <w:sz w:val="20"/>
                <w:szCs w:val="20"/>
              </w:rPr>
              <w:t>2</w:t>
            </w:r>
          </w:p>
          <w:p w14:paraId="47921F2F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F3B57"/>
                <w:sz w:val="17"/>
                <w:szCs w:val="17"/>
              </w:rPr>
              <w:t>Isi Excel</w:t>
            </w:r>
          </w:p>
        </w:tc>
        <w:tc>
          <w:tcPr>
            <w:tcW w:w="26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DD5BF6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B8860B"/>
                <w:sz w:val="26"/>
                <w:szCs w:val="26"/>
              </w:rPr>
              <w:t>→</w:t>
            </w:r>
          </w:p>
        </w:tc>
        <w:tc>
          <w:tcPr>
            <w:tcW w:w="1350" w:type="dxa"/>
            <w:tcBorders>
              <w:top w:val="single" w:color="1F3B57" w:sz="4" w:space="0"/>
              <w:left w:val="single" w:color="1F3B57" w:sz="4" w:space="0"/>
              <w:bottom w:val="single" w:color="1F3B57" w:sz="4" w:space="0"/>
              <w:right w:val="single" w:color="1F3B57" w:sz="4" w:space="0"/>
            </w:tcBorders>
            <w:shd w:val="clear" w:color="auto" w:fill="F2F4F6"/>
            <w:tcMar>
              <w:top w:w="140" w:type="dxa"/>
              <w:left w:w="90" w:type="dxa"/>
              <w:bottom w:w="140" w:type="dxa"/>
              <w:right w:w="90" w:type="dxa"/>
            </w:tcMar>
            <w:vAlign w:val="center"/>
          </w:tcPr>
          <w:p w14:paraId="44E12139">
            <w:pPr>
              <w:spacing w:after="40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B8860B"/>
                <w:sz w:val="20"/>
                <w:szCs w:val="20"/>
              </w:rPr>
              <w:t>3</w:t>
            </w:r>
          </w:p>
          <w:p w14:paraId="71316B42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F3B57"/>
                <w:sz w:val="17"/>
                <w:szCs w:val="17"/>
              </w:rPr>
              <w:t>Upload File</w:t>
            </w:r>
          </w:p>
        </w:tc>
        <w:tc>
          <w:tcPr>
            <w:tcW w:w="26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175996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B8860B"/>
                <w:sz w:val="26"/>
                <w:szCs w:val="26"/>
              </w:rPr>
              <w:t>→</w:t>
            </w:r>
          </w:p>
        </w:tc>
        <w:tc>
          <w:tcPr>
            <w:tcW w:w="1350" w:type="dxa"/>
            <w:tcBorders>
              <w:top w:val="single" w:color="1F3B57" w:sz="4" w:space="0"/>
              <w:left w:val="single" w:color="1F3B57" w:sz="4" w:space="0"/>
              <w:bottom w:val="single" w:color="1F3B57" w:sz="4" w:space="0"/>
              <w:right w:val="single" w:color="1F3B57" w:sz="4" w:space="0"/>
            </w:tcBorders>
            <w:shd w:val="clear" w:color="auto" w:fill="F2F4F6"/>
            <w:tcMar>
              <w:top w:w="140" w:type="dxa"/>
              <w:left w:w="90" w:type="dxa"/>
              <w:bottom w:w="140" w:type="dxa"/>
              <w:right w:w="90" w:type="dxa"/>
            </w:tcMar>
            <w:vAlign w:val="center"/>
          </w:tcPr>
          <w:p w14:paraId="284D4856">
            <w:pPr>
              <w:spacing w:after="40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B8860B"/>
                <w:sz w:val="20"/>
                <w:szCs w:val="20"/>
              </w:rPr>
              <w:t>4</w:t>
            </w:r>
          </w:p>
          <w:p w14:paraId="6A70DF9E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F3B57"/>
                <w:sz w:val="17"/>
                <w:szCs w:val="17"/>
              </w:rPr>
              <w:t>Validasi</w:t>
            </w:r>
          </w:p>
        </w:tc>
        <w:tc>
          <w:tcPr>
            <w:tcW w:w="26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54C2DE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B8860B"/>
                <w:sz w:val="26"/>
                <w:szCs w:val="26"/>
              </w:rPr>
              <w:t>→</w:t>
            </w:r>
          </w:p>
        </w:tc>
        <w:tc>
          <w:tcPr>
            <w:tcW w:w="1350" w:type="dxa"/>
            <w:tcBorders>
              <w:top w:val="single" w:color="1F3B57" w:sz="4" w:space="0"/>
              <w:left w:val="single" w:color="1F3B57" w:sz="4" w:space="0"/>
              <w:bottom w:val="single" w:color="1F3B57" w:sz="4" w:space="0"/>
              <w:right w:val="single" w:color="1F3B57" w:sz="4" w:space="0"/>
            </w:tcBorders>
            <w:shd w:val="clear" w:color="auto" w:fill="F2F4F6"/>
            <w:tcMar>
              <w:top w:w="140" w:type="dxa"/>
              <w:left w:w="90" w:type="dxa"/>
              <w:bottom w:w="140" w:type="dxa"/>
              <w:right w:w="90" w:type="dxa"/>
            </w:tcMar>
            <w:vAlign w:val="center"/>
          </w:tcPr>
          <w:p w14:paraId="2A41EB0C">
            <w:pPr>
              <w:spacing w:after="40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B8860B"/>
                <w:sz w:val="20"/>
                <w:szCs w:val="20"/>
              </w:rPr>
              <w:t>5</w:t>
            </w:r>
          </w:p>
          <w:p w14:paraId="2922D0F2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F3B57"/>
                <w:sz w:val="17"/>
                <w:szCs w:val="17"/>
              </w:rPr>
              <w:t>Preview</w:t>
            </w:r>
          </w:p>
        </w:tc>
        <w:tc>
          <w:tcPr>
            <w:tcW w:w="26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527333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B8860B"/>
                <w:sz w:val="26"/>
                <w:szCs w:val="26"/>
              </w:rPr>
              <w:t>→</w:t>
            </w:r>
          </w:p>
        </w:tc>
        <w:tc>
          <w:tcPr>
            <w:tcW w:w="1350" w:type="dxa"/>
            <w:tcBorders>
              <w:top w:val="single" w:color="1F3B57" w:sz="4" w:space="0"/>
              <w:left w:val="single" w:color="1F3B57" w:sz="4" w:space="0"/>
              <w:bottom w:val="single" w:color="1F3B57" w:sz="4" w:space="0"/>
              <w:right w:val="single" w:color="1F3B57" w:sz="4" w:space="0"/>
            </w:tcBorders>
            <w:shd w:val="clear" w:color="auto" w:fill="F2F4F6"/>
            <w:tcMar>
              <w:top w:w="140" w:type="dxa"/>
              <w:left w:w="90" w:type="dxa"/>
              <w:bottom w:w="140" w:type="dxa"/>
              <w:right w:w="90" w:type="dxa"/>
            </w:tcMar>
            <w:vAlign w:val="center"/>
          </w:tcPr>
          <w:p w14:paraId="125433B3">
            <w:pPr>
              <w:spacing w:after="40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B8860B"/>
                <w:sz w:val="20"/>
                <w:szCs w:val="20"/>
              </w:rPr>
              <w:t>6</w:t>
            </w:r>
          </w:p>
          <w:p w14:paraId="6994F78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F3B57"/>
                <w:sz w:val="17"/>
                <w:szCs w:val="17"/>
              </w:rPr>
              <w:t>Import</w:t>
            </w:r>
          </w:p>
        </w:tc>
      </w:tr>
    </w:tbl>
    <w:p w14:paraId="450AF1B5">
      <w:pPr>
        <w:spacing w:before="160" w:after="160"/>
      </w:pPr>
      <w:r>
        <w:rPr>
          <w:rFonts w:ascii="Calibri" w:hAnsi="Calibri" w:eastAsia="Calibri" w:cs="Calibri"/>
          <w:i/>
          <w:iCs/>
          <w:color w:val="6B7280"/>
          <w:sz w:val="20"/>
          <w:szCs w:val="20"/>
        </w:rPr>
        <w:t>Validasi minimal: SKU/barcode duplikat, kolom wajib kosong, format harga/stok tidak valid, dan referensi kategori/rak yang tidak dikenali.</w:t>
      </w:r>
    </w:p>
    <w:p w14:paraId="524390BE">
      <w:r>
        <w:br w:type="page"/>
      </w:r>
    </w:p>
    <w:p w14:paraId="6CB598F6">
      <w:pPr>
        <w:pStyle w:val="3"/>
        <w:spacing w:before="260" w:after="120"/>
      </w:pPr>
      <w:r>
        <w:rPr>
          <w:rFonts w:ascii="Calibri" w:hAnsi="Calibri" w:eastAsia="Calibri" w:cs="Calibri"/>
          <w:b/>
          <w:bCs/>
          <w:color w:val="1F3B57"/>
          <w:sz w:val="22"/>
          <w:szCs w:val="22"/>
        </w:rPr>
        <w:t>C. Alur Stock Opname</w:t>
      </w:r>
    </w:p>
    <w:tbl>
      <w:tblPr>
        <w:tblStyle w:val="9"/>
        <w:tblW w:w="94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41"/>
        <w:gridCol w:w="270"/>
        <w:gridCol w:w="1341"/>
        <w:gridCol w:w="270"/>
        <w:gridCol w:w="1340"/>
        <w:gridCol w:w="270"/>
        <w:gridCol w:w="1341"/>
        <w:gridCol w:w="270"/>
        <w:gridCol w:w="1341"/>
        <w:gridCol w:w="270"/>
        <w:gridCol w:w="1346"/>
      </w:tblGrid>
      <w:tr w14:paraId="3FE2E9F5">
        <w:tc>
          <w:tcPr>
            <w:tcW w:w="1350" w:type="dxa"/>
            <w:tcBorders>
              <w:top w:val="single" w:color="1F3B57" w:sz="4" w:space="0"/>
              <w:left w:val="single" w:color="1F3B57" w:sz="4" w:space="0"/>
              <w:bottom w:val="single" w:color="1F3B57" w:sz="4" w:space="0"/>
              <w:right w:val="single" w:color="1F3B57" w:sz="4" w:space="0"/>
            </w:tcBorders>
            <w:shd w:val="clear" w:color="auto" w:fill="F2F4F6"/>
            <w:tcMar>
              <w:top w:w="140" w:type="dxa"/>
              <w:left w:w="90" w:type="dxa"/>
              <w:bottom w:w="140" w:type="dxa"/>
              <w:right w:w="90" w:type="dxa"/>
            </w:tcMar>
            <w:vAlign w:val="center"/>
          </w:tcPr>
          <w:p w14:paraId="7C625776">
            <w:pPr>
              <w:spacing w:after="40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B8860B"/>
                <w:sz w:val="20"/>
                <w:szCs w:val="20"/>
              </w:rPr>
              <w:t>1</w:t>
            </w:r>
          </w:p>
          <w:p w14:paraId="0C58D67C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F3B57"/>
                <w:sz w:val="17"/>
                <w:szCs w:val="17"/>
              </w:rPr>
              <w:t>Export Stok</w:t>
            </w:r>
          </w:p>
        </w:tc>
        <w:tc>
          <w:tcPr>
            <w:tcW w:w="26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426A93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B8860B"/>
                <w:sz w:val="26"/>
                <w:szCs w:val="26"/>
              </w:rPr>
              <w:t>→</w:t>
            </w:r>
          </w:p>
        </w:tc>
        <w:tc>
          <w:tcPr>
            <w:tcW w:w="1350" w:type="dxa"/>
            <w:tcBorders>
              <w:top w:val="single" w:color="1F3B57" w:sz="4" w:space="0"/>
              <w:left w:val="single" w:color="1F3B57" w:sz="4" w:space="0"/>
              <w:bottom w:val="single" w:color="1F3B57" w:sz="4" w:space="0"/>
              <w:right w:val="single" w:color="1F3B57" w:sz="4" w:space="0"/>
            </w:tcBorders>
            <w:shd w:val="clear" w:color="auto" w:fill="F2F4F6"/>
            <w:tcMar>
              <w:top w:w="140" w:type="dxa"/>
              <w:left w:w="90" w:type="dxa"/>
              <w:bottom w:w="140" w:type="dxa"/>
              <w:right w:w="90" w:type="dxa"/>
            </w:tcMar>
            <w:vAlign w:val="center"/>
          </w:tcPr>
          <w:p w14:paraId="5BB84018">
            <w:pPr>
              <w:spacing w:after="40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B8860B"/>
                <w:sz w:val="20"/>
                <w:szCs w:val="20"/>
              </w:rPr>
              <w:t>2</w:t>
            </w:r>
          </w:p>
          <w:p w14:paraId="56BBBE10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F3B57"/>
                <w:sz w:val="17"/>
                <w:szCs w:val="17"/>
              </w:rPr>
              <w:t>Hitung Fisik</w:t>
            </w:r>
          </w:p>
        </w:tc>
        <w:tc>
          <w:tcPr>
            <w:tcW w:w="26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577D42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B8860B"/>
                <w:sz w:val="26"/>
                <w:szCs w:val="26"/>
              </w:rPr>
              <w:t>→</w:t>
            </w:r>
          </w:p>
        </w:tc>
        <w:tc>
          <w:tcPr>
            <w:tcW w:w="1350" w:type="dxa"/>
            <w:tcBorders>
              <w:top w:val="single" w:color="1F3B57" w:sz="4" w:space="0"/>
              <w:left w:val="single" w:color="1F3B57" w:sz="4" w:space="0"/>
              <w:bottom w:val="single" w:color="1F3B57" w:sz="4" w:space="0"/>
              <w:right w:val="single" w:color="1F3B57" w:sz="4" w:space="0"/>
            </w:tcBorders>
            <w:shd w:val="clear" w:color="auto" w:fill="F2F4F6"/>
            <w:tcMar>
              <w:top w:w="140" w:type="dxa"/>
              <w:left w:w="90" w:type="dxa"/>
              <w:bottom w:w="140" w:type="dxa"/>
              <w:right w:w="90" w:type="dxa"/>
            </w:tcMar>
            <w:vAlign w:val="center"/>
          </w:tcPr>
          <w:p w14:paraId="000FED79">
            <w:pPr>
              <w:spacing w:after="40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B8860B"/>
                <w:sz w:val="20"/>
                <w:szCs w:val="20"/>
              </w:rPr>
              <w:t>3</w:t>
            </w:r>
          </w:p>
          <w:p w14:paraId="61594CE9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F3B57"/>
                <w:sz w:val="17"/>
                <w:szCs w:val="17"/>
              </w:rPr>
              <w:t>Isi Excel</w:t>
            </w:r>
          </w:p>
        </w:tc>
        <w:tc>
          <w:tcPr>
            <w:tcW w:w="26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837482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B8860B"/>
                <w:sz w:val="26"/>
                <w:szCs w:val="26"/>
              </w:rPr>
              <w:t>→</w:t>
            </w:r>
          </w:p>
        </w:tc>
        <w:tc>
          <w:tcPr>
            <w:tcW w:w="1350" w:type="dxa"/>
            <w:tcBorders>
              <w:top w:val="single" w:color="1F3B57" w:sz="4" w:space="0"/>
              <w:left w:val="single" w:color="1F3B57" w:sz="4" w:space="0"/>
              <w:bottom w:val="single" w:color="1F3B57" w:sz="4" w:space="0"/>
              <w:right w:val="single" w:color="1F3B57" w:sz="4" w:space="0"/>
            </w:tcBorders>
            <w:shd w:val="clear" w:color="auto" w:fill="F2F4F6"/>
            <w:tcMar>
              <w:top w:w="140" w:type="dxa"/>
              <w:left w:w="90" w:type="dxa"/>
              <w:bottom w:w="140" w:type="dxa"/>
              <w:right w:w="90" w:type="dxa"/>
            </w:tcMar>
            <w:vAlign w:val="center"/>
          </w:tcPr>
          <w:p w14:paraId="396186D2">
            <w:pPr>
              <w:spacing w:after="40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B8860B"/>
                <w:sz w:val="20"/>
                <w:szCs w:val="20"/>
              </w:rPr>
              <w:t>4</w:t>
            </w:r>
          </w:p>
          <w:p w14:paraId="675A2AAC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F3B57"/>
                <w:sz w:val="17"/>
                <w:szCs w:val="17"/>
              </w:rPr>
              <w:t>Import</w:t>
            </w:r>
          </w:p>
        </w:tc>
        <w:tc>
          <w:tcPr>
            <w:tcW w:w="26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4E603B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B8860B"/>
                <w:sz w:val="26"/>
                <w:szCs w:val="26"/>
              </w:rPr>
              <w:t>→</w:t>
            </w:r>
          </w:p>
        </w:tc>
        <w:tc>
          <w:tcPr>
            <w:tcW w:w="1350" w:type="dxa"/>
            <w:tcBorders>
              <w:top w:val="single" w:color="1F3B57" w:sz="4" w:space="0"/>
              <w:left w:val="single" w:color="1F3B57" w:sz="4" w:space="0"/>
              <w:bottom w:val="single" w:color="1F3B57" w:sz="4" w:space="0"/>
              <w:right w:val="single" w:color="1F3B57" w:sz="4" w:space="0"/>
            </w:tcBorders>
            <w:shd w:val="clear" w:color="auto" w:fill="F2F4F6"/>
            <w:tcMar>
              <w:top w:w="140" w:type="dxa"/>
              <w:left w:w="90" w:type="dxa"/>
              <w:bottom w:w="140" w:type="dxa"/>
              <w:right w:w="90" w:type="dxa"/>
            </w:tcMar>
            <w:vAlign w:val="center"/>
          </w:tcPr>
          <w:p w14:paraId="6A5C20E5">
            <w:pPr>
              <w:spacing w:after="40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B8860B"/>
                <w:sz w:val="20"/>
                <w:szCs w:val="20"/>
              </w:rPr>
              <w:t>5</w:t>
            </w:r>
          </w:p>
          <w:p w14:paraId="53B5156D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F3B57"/>
                <w:sz w:val="17"/>
                <w:szCs w:val="17"/>
              </w:rPr>
              <w:t>Lihat Selisih</w:t>
            </w:r>
          </w:p>
        </w:tc>
        <w:tc>
          <w:tcPr>
            <w:tcW w:w="26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0C853D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B8860B"/>
                <w:sz w:val="26"/>
                <w:szCs w:val="26"/>
              </w:rPr>
              <w:t>→</w:t>
            </w:r>
          </w:p>
        </w:tc>
        <w:tc>
          <w:tcPr>
            <w:tcW w:w="1350" w:type="dxa"/>
            <w:tcBorders>
              <w:top w:val="single" w:color="1F3B57" w:sz="4" w:space="0"/>
              <w:left w:val="single" w:color="1F3B57" w:sz="4" w:space="0"/>
              <w:bottom w:val="single" w:color="1F3B57" w:sz="4" w:space="0"/>
              <w:right w:val="single" w:color="1F3B57" w:sz="4" w:space="0"/>
            </w:tcBorders>
            <w:shd w:val="clear" w:color="auto" w:fill="F2F4F6"/>
            <w:tcMar>
              <w:top w:w="140" w:type="dxa"/>
              <w:left w:w="90" w:type="dxa"/>
              <w:bottom w:w="140" w:type="dxa"/>
              <w:right w:w="90" w:type="dxa"/>
            </w:tcMar>
            <w:vAlign w:val="center"/>
          </w:tcPr>
          <w:p w14:paraId="41B58732">
            <w:pPr>
              <w:spacing w:after="40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B8860B"/>
                <w:sz w:val="20"/>
                <w:szCs w:val="20"/>
              </w:rPr>
              <w:t>6</w:t>
            </w:r>
          </w:p>
          <w:p w14:paraId="3F07C5D9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F3B57"/>
                <w:sz w:val="17"/>
                <w:szCs w:val="17"/>
              </w:rPr>
              <w:t>Konfirmasi</w:t>
            </w:r>
          </w:p>
        </w:tc>
      </w:tr>
    </w:tbl>
    <w:p w14:paraId="444735DC">
      <w:pPr>
        <w:spacing w:before="160" w:after="160"/>
      </w:pPr>
      <w:r>
        <w:rPr>
          <w:rFonts w:ascii="Calibri" w:hAnsi="Calibri" w:eastAsia="Calibri" w:cs="Calibri"/>
          <w:i/>
          <w:iCs/>
          <w:color w:val="6B7280"/>
          <w:sz w:val="20"/>
          <w:szCs w:val="20"/>
        </w:rPr>
        <w:t>Sistem menampilkan stok sistem, stok fisik, dan selisih. Setelah user berwenang mengonfirmasi, sistem membuat stock adjustment dan menyimpan riwayat perubahan.</w:t>
      </w:r>
    </w:p>
    <w:p w14:paraId="4A3CD7A8">
      <w:pPr>
        <w:pStyle w:val="3"/>
        <w:spacing w:before="260" w:after="120"/>
      </w:pPr>
      <w:r>
        <w:rPr>
          <w:rFonts w:ascii="Calibri" w:hAnsi="Calibri" w:eastAsia="Calibri" w:cs="Calibri"/>
          <w:b/>
          <w:bCs/>
          <w:color w:val="1F3B57"/>
          <w:sz w:val="22"/>
          <w:szCs w:val="22"/>
        </w:rPr>
        <w:t>D. Alur Penempatan Barang (Rak)</w:t>
      </w:r>
    </w:p>
    <w:tbl>
      <w:tblPr>
        <w:tblStyle w:val="9"/>
        <w:tblW w:w="779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43"/>
        <w:gridCol w:w="270"/>
        <w:gridCol w:w="1343"/>
        <w:gridCol w:w="270"/>
        <w:gridCol w:w="1340"/>
        <w:gridCol w:w="270"/>
        <w:gridCol w:w="1340"/>
        <w:gridCol w:w="270"/>
        <w:gridCol w:w="1344"/>
      </w:tblGrid>
      <w:tr w14:paraId="7EC541D4">
        <w:tc>
          <w:tcPr>
            <w:tcW w:w="1350" w:type="dxa"/>
            <w:tcBorders>
              <w:top w:val="single" w:color="1F3B57" w:sz="4" w:space="0"/>
              <w:left w:val="single" w:color="1F3B57" w:sz="4" w:space="0"/>
              <w:bottom w:val="single" w:color="1F3B57" w:sz="4" w:space="0"/>
              <w:right w:val="single" w:color="1F3B57" w:sz="4" w:space="0"/>
            </w:tcBorders>
            <w:shd w:val="clear" w:color="auto" w:fill="F2F4F6"/>
            <w:tcMar>
              <w:top w:w="140" w:type="dxa"/>
              <w:left w:w="90" w:type="dxa"/>
              <w:bottom w:w="140" w:type="dxa"/>
              <w:right w:w="90" w:type="dxa"/>
            </w:tcMar>
            <w:vAlign w:val="center"/>
          </w:tcPr>
          <w:p w14:paraId="76816C37">
            <w:pPr>
              <w:spacing w:after="40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B8860B"/>
                <w:sz w:val="20"/>
                <w:szCs w:val="20"/>
              </w:rPr>
              <w:t>1</w:t>
            </w:r>
          </w:p>
          <w:p w14:paraId="555CA91D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F3B57"/>
                <w:sz w:val="17"/>
                <w:szCs w:val="17"/>
              </w:rPr>
              <w:t>Buat Area/Rak</w:t>
            </w:r>
          </w:p>
        </w:tc>
        <w:tc>
          <w:tcPr>
            <w:tcW w:w="26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17B3E1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B8860B"/>
                <w:sz w:val="26"/>
                <w:szCs w:val="26"/>
              </w:rPr>
              <w:t>→</w:t>
            </w:r>
          </w:p>
        </w:tc>
        <w:tc>
          <w:tcPr>
            <w:tcW w:w="1350" w:type="dxa"/>
            <w:tcBorders>
              <w:top w:val="single" w:color="1F3B57" w:sz="4" w:space="0"/>
              <w:left w:val="single" w:color="1F3B57" w:sz="4" w:space="0"/>
              <w:bottom w:val="single" w:color="1F3B57" w:sz="4" w:space="0"/>
              <w:right w:val="single" w:color="1F3B57" w:sz="4" w:space="0"/>
            </w:tcBorders>
            <w:shd w:val="clear" w:color="auto" w:fill="F2F4F6"/>
            <w:tcMar>
              <w:top w:w="140" w:type="dxa"/>
              <w:left w:w="90" w:type="dxa"/>
              <w:bottom w:w="140" w:type="dxa"/>
              <w:right w:w="90" w:type="dxa"/>
            </w:tcMar>
            <w:vAlign w:val="center"/>
          </w:tcPr>
          <w:p w14:paraId="05020E72">
            <w:pPr>
              <w:spacing w:after="40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B8860B"/>
                <w:sz w:val="20"/>
                <w:szCs w:val="20"/>
              </w:rPr>
              <w:t>2</w:t>
            </w:r>
          </w:p>
          <w:p w14:paraId="7C9326E0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F3B57"/>
                <w:sz w:val="17"/>
                <w:szCs w:val="17"/>
              </w:rPr>
              <w:t>Tentukan Lokasi</w:t>
            </w:r>
          </w:p>
        </w:tc>
        <w:tc>
          <w:tcPr>
            <w:tcW w:w="26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8A645E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B8860B"/>
                <w:sz w:val="26"/>
                <w:szCs w:val="26"/>
              </w:rPr>
              <w:t>→</w:t>
            </w:r>
          </w:p>
        </w:tc>
        <w:tc>
          <w:tcPr>
            <w:tcW w:w="1350" w:type="dxa"/>
            <w:tcBorders>
              <w:top w:val="single" w:color="1F3B57" w:sz="4" w:space="0"/>
              <w:left w:val="single" w:color="1F3B57" w:sz="4" w:space="0"/>
              <w:bottom w:val="single" w:color="1F3B57" w:sz="4" w:space="0"/>
              <w:right w:val="single" w:color="1F3B57" w:sz="4" w:space="0"/>
            </w:tcBorders>
            <w:shd w:val="clear" w:color="auto" w:fill="F2F4F6"/>
            <w:tcMar>
              <w:top w:w="140" w:type="dxa"/>
              <w:left w:w="90" w:type="dxa"/>
              <w:bottom w:w="140" w:type="dxa"/>
              <w:right w:w="90" w:type="dxa"/>
            </w:tcMar>
            <w:vAlign w:val="center"/>
          </w:tcPr>
          <w:p w14:paraId="5B760B0C">
            <w:pPr>
              <w:spacing w:after="40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B8860B"/>
                <w:sz w:val="20"/>
                <w:szCs w:val="20"/>
              </w:rPr>
              <w:t>3</w:t>
            </w:r>
          </w:p>
          <w:p w14:paraId="47020138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F3B57"/>
                <w:sz w:val="17"/>
                <w:szCs w:val="17"/>
              </w:rPr>
              <w:t>Assign Produk</w:t>
            </w:r>
          </w:p>
        </w:tc>
        <w:tc>
          <w:tcPr>
            <w:tcW w:w="26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74A9E8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B8860B"/>
                <w:sz w:val="26"/>
                <w:szCs w:val="26"/>
              </w:rPr>
              <w:t>→</w:t>
            </w:r>
          </w:p>
        </w:tc>
        <w:tc>
          <w:tcPr>
            <w:tcW w:w="1350" w:type="dxa"/>
            <w:tcBorders>
              <w:top w:val="single" w:color="1F3B57" w:sz="4" w:space="0"/>
              <w:left w:val="single" w:color="1F3B57" w:sz="4" w:space="0"/>
              <w:bottom w:val="single" w:color="1F3B57" w:sz="4" w:space="0"/>
              <w:right w:val="single" w:color="1F3B57" w:sz="4" w:space="0"/>
            </w:tcBorders>
            <w:shd w:val="clear" w:color="auto" w:fill="F2F4F6"/>
            <w:tcMar>
              <w:top w:w="140" w:type="dxa"/>
              <w:left w:w="90" w:type="dxa"/>
              <w:bottom w:w="140" w:type="dxa"/>
              <w:right w:w="90" w:type="dxa"/>
            </w:tcMar>
            <w:vAlign w:val="center"/>
          </w:tcPr>
          <w:p w14:paraId="5ADB1BBC">
            <w:pPr>
              <w:spacing w:after="40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B8860B"/>
                <w:sz w:val="20"/>
                <w:szCs w:val="20"/>
              </w:rPr>
              <w:t>4</w:t>
            </w:r>
          </w:p>
          <w:p w14:paraId="0866384F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F3B57"/>
                <w:sz w:val="17"/>
                <w:szCs w:val="17"/>
              </w:rPr>
              <w:t>Cari Produk</w:t>
            </w:r>
          </w:p>
        </w:tc>
        <w:tc>
          <w:tcPr>
            <w:tcW w:w="26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D8AAA8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B8860B"/>
                <w:sz w:val="26"/>
                <w:szCs w:val="26"/>
              </w:rPr>
              <w:t>→</w:t>
            </w:r>
          </w:p>
        </w:tc>
        <w:tc>
          <w:tcPr>
            <w:tcW w:w="1350" w:type="dxa"/>
            <w:tcBorders>
              <w:top w:val="single" w:color="1F3B57" w:sz="4" w:space="0"/>
              <w:left w:val="single" w:color="1F3B57" w:sz="4" w:space="0"/>
              <w:bottom w:val="single" w:color="1F3B57" w:sz="4" w:space="0"/>
              <w:right w:val="single" w:color="1F3B57" w:sz="4" w:space="0"/>
            </w:tcBorders>
            <w:shd w:val="clear" w:color="auto" w:fill="F2F4F6"/>
            <w:tcMar>
              <w:top w:w="140" w:type="dxa"/>
              <w:left w:w="90" w:type="dxa"/>
              <w:bottom w:w="140" w:type="dxa"/>
              <w:right w:w="90" w:type="dxa"/>
            </w:tcMar>
            <w:vAlign w:val="center"/>
          </w:tcPr>
          <w:p w14:paraId="02792B1B">
            <w:pPr>
              <w:spacing w:after="40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B8860B"/>
                <w:sz w:val="20"/>
                <w:szCs w:val="20"/>
              </w:rPr>
              <w:t>5</w:t>
            </w:r>
          </w:p>
          <w:p w14:paraId="25EEE53A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F3B57"/>
                <w:sz w:val="17"/>
                <w:szCs w:val="17"/>
              </w:rPr>
              <w:t>Tampilkan Lokasi</w:t>
            </w:r>
          </w:p>
        </w:tc>
      </w:tr>
    </w:tbl>
    <w:p w14:paraId="3E714527">
      <w:pPr>
        <w:spacing w:before="160" w:after="200"/>
      </w:pPr>
      <w:r>
        <w:rPr>
          <w:rFonts w:ascii="Calibri" w:hAnsi="Calibri" w:eastAsia="Calibri" w:cs="Calibri"/>
          <w:i/>
          <w:iCs/>
          <w:color w:val="6B7280"/>
          <w:sz w:val="20"/>
          <w:szCs w:val="20"/>
        </w:rPr>
        <w:t>Cakupan awal berupa lokasi rak (contoh: A-01). Layout rak visual per shelf (planogram) merupakan pengembangan lanjutan bila dibutuhkan.</w:t>
      </w:r>
    </w:p>
    <w:p w14:paraId="6731926D">
      <w:pPr>
        <w:pStyle w:val="2"/>
        <w:pBdr>
          <w:bottom w:val="single" w:color="1F3B57" w:sz="6" w:space="4"/>
        </w:pBdr>
        <w:spacing w:before="400" w:after="200"/>
      </w:pPr>
      <w:r>
        <w:rPr>
          <w:rFonts w:ascii="Calibri" w:hAnsi="Calibri" w:eastAsia="Calibri" w:cs="Calibri"/>
          <w:b/>
          <w:bCs/>
          <w:color w:val="1F3B57"/>
          <w:sz w:val="26"/>
          <w:szCs w:val="26"/>
        </w:rPr>
        <w:t>3. Pembagian Modul</w:t>
      </w:r>
    </w:p>
    <w:p w14:paraId="6EFB4881">
      <w:pPr>
        <w:spacing w:after="160" w:line="300" w:lineRule="auto"/>
      </w:pPr>
      <w:r>
        <w:rPr>
          <w:rFonts w:ascii="Calibri" w:hAnsi="Calibri" w:eastAsia="Calibri" w:cs="Calibri"/>
          <w:color w:val="222222"/>
          <w:sz w:val="21"/>
          <w:szCs w:val="21"/>
        </w:rPr>
        <w:t>Berikut rincian lengkap masing-masing modul beserta fitur-fitur di dalamnya:</w:t>
      </w:r>
    </w:p>
    <w:p w14:paraId="4BA5B758">
      <w:pPr>
        <w:spacing w:before="260" w:after="80"/>
      </w:pPr>
      <w:r>
        <w:rPr>
          <w:rFonts w:ascii="Calibri" w:hAnsi="Calibri" w:eastAsia="Calibri" w:cs="Calibri"/>
          <w:b/>
          <w:bCs/>
          <w:color w:val="B8860B"/>
          <w:sz w:val="24"/>
          <w:szCs w:val="24"/>
        </w:rPr>
        <w:t xml:space="preserve">01  </w:t>
      </w:r>
      <w:r>
        <w:rPr>
          <w:rFonts w:ascii="Calibri" w:hAnsi="Calibri" w:eastAsia="Calibri" w:cs="Calibri"/>
          <w:b/>
          <w:bCs/>
          <w:color w:val="1F3B57"/>
          <w:sz w:val="24"/>
          <w:szCs w:val="24"/>
        </w:rPr>
        <w:t>Dashboard</w:t>
      </w:r>
    </w:p>
    <w:p w14:paraId="39027B4A">
      <w:pPr>
        <w:spacing w:after="100" w:line="280" w:lineRule="auto"/>
      </w:pPr>
      <w:r>
        <w:rPr>
          <w:rFonts w:ascii="Calibri" w:hAnsi="Calibri" w:eastAsia="Calibri" w:cs="Calibri"/>
          <w:i/>
          <w:iCs/>
          <w:color w:val="333333"/>
          <w:sz w:val="20"/>
          <w:szCs w:val="20"/>
        </w:rPr>
        <w:t>Halaman utama yang menampilkan kondisi toko secara sekilas.</w:t>
      </w:r>
    </w:p>
    <w:p w14:paraId="6DD9CE32">
      <w:pPr>
        <w:pStyle w:val="16"/>
        <w:numPr>
          <w:ilvl w:val="0"/>
          <w:numId w:val="1"/>
        </w:numPr>
        <w:spacing w:after="60" w:line="270" w:lineRule="auto"/>
      </w:pPr>
      <w:r>
        <w:rPr>
          <w:rFonts w:ascii="Calibri" w:hAnsi="Calibri" w:eastAsia="Calibri" w:cs="Calibri"/>
          <w:color w:val="222222"/>
          <w:sz w:val="20"/>
          <w:szCs w:val="20"/>
        </w:rPr>
        <w:t>Ringkasan omzet harian, mingguan, dan bulanan</w:t>
      </w:r>
    </w:p>
    <w:p w14:paraId="23080CA6">
      <w:pPr>
        <w:pStyle w:val="16"/>
        <w:numPr>
          <w:ilvl w:val="0"/>
          <w:numId w:val="1"/>
        </w:numPr>
        <w:spacing w:after="60" w:line="270" w:lineRule="auto"/>
      </w:pPr>
      <w:r>
        <w:rPr>
          <w:rFonts w:ascii="Calibri" w:hAnsi="Calibri" w:eastAsia="Calibri" w:cs="Calibri"/>
          <w:color w:val="222222"/>
          <w:sz w:val="20"/>
          <w:szCs w:val="20"/>
        </w:rPr>
        <w:t>Grafik tren penjualan</w:t>
      </w:r>
    </w:p>
    <w:p w14:paraId="4965E9C2">
      <w:pPr>
        <w:pStyle w:val="16"/>
        <w:numPr>
          <w:ilvl w:val="0"/>
          <w:numId w:val="1"/>
        </w:numPr>
        <w:spacing w:after="60" w:line="270" w:lineRule="auto"/>
      </w:pPr>
      <w:r>
        <w:rPr>
          <w:rFonts w:ascii="Calibri" w:hAnsi="Calibri" w:eastAsia="Calibri" w:cs="Calibri"/>
          <w:color w:val="222222"/>
          <w:sz w:val="20"/>
          <w:szCs w:val="20"/>
        </w:rPr>
        <w:t>Daftar produk dengan stok menipis</w:t>
      </w:r>
    </w:p>
    <w:p w14:paraId="52B57A08">
      <w:pPr>
        <w:pStyle w:val="16"/>
        <w:numPr>
          <w:ilvl w:val="0"/>
          <w:numId w:val="1"/>
        </w:numPr>
        <w:spacing w:after="60" w:line="270" w:lineRule="auto"/>
      </w:pPr>
      <w:r>
        <w:rPr>
          <w:rFonts w:ascii="Calibri" w:hAnsi="Calibri" w:eastAsia="Calibri" w:cs="Calibri"/>
          <w:color w:val="222222"/>
          <w:sz w:val="20"/>
          <w:szCs w:val="20"/>
        </w:rPr>
        <w:t>Perbandingan singkat penjualan retail vs reseller</w:t>
      </w:r>
    </w:p>
    <w:p w14:paraId="3D1B6044">
      <w:pPr>
        <w:pStyle w:val="16"/>
        <w:numPr>
          <w:ilvl w:val="0"/>
          <w:numId w:val="1"/>
        </w:numPr>
        <w:spacing w:after="60" w:line="270" w:lineRule="auto"/>
      </w:pPr>
      <w:r>
        <w:rPr>
          <w:rFonts w:ascii="Calibri" w:hAnsi="Calibri" w:eastAsia="Calibri" w:cs="Calibri"/>
          <w:color w:val="222222"/>
          <w:sz w:val="20"/>
          <w:szCs w:val="20"/>
        </w:rPr>
        <w:t>Akses cepat ke POS, laporan, dan stock opname</w:t>
      </w:r>
    </w:p>
    <w:p w14:paraId="7F71031F">
      <w:pPr>
        <w:spacing w:before="260" w:after="80"/>
      </w:pPr>
      <w:r>
        <w:rPr>
          <w:rFonts w:ascii="Calibri" w:hAnsi="Calibri" w:eastAsia="Calibri" w:cs="Calibri"/>
          <w:b/>
          <w:bCs/>
          <w:color w:val="B8860B"/>
          <w:sz w:val="24"/>
          <w:szCs w:val="24"/>
        </w:rPr>
        <w:t xml:space="preserve">02  </w:t>
      </w:r>
      <w:r>
        <w:rPr>
          <w:rFonts w:ascii="Calibri" w:hAnsi="Calibri" w:eastAsia="Calibri" w:cs="Calibri"/>
          <w:b/>
          <w:bCs/>
          <w:color w:val="1F3B57"/>
          <w:sz w:val="24"/>
          <w:szCs w:val="24"/>
        </w:rPr>
        <w:t>POS / Kasir (Web &amp; Mobile)</w:t>
      </w:r>
    </w:p>
    <w:p w14:paraId="3278A755">
      <w:pPr>
        <w:spacing w:after="100" w:line="280" w:lineRule="auto"/>
      </w:pPr>
      <w:r>
        <w:rPr>
          <w:rFonts w:ascii="Calibri" w:hAnsi="Calibri" w:eastAsia="Calibri" w:cs="Calibri"/>
          <w:i/>
          <w:iCs/>
          <w:color w:val="333333"/>
          <w:sz w:val="20"/>
          <w:szCs w:val="20"/>
        </w:rPr>
        <w:t>Transaksi bisa dijalankan dari komputer (web) maupun HP (mobile), dengan satu sumber data stok.</w:t>
      </w:r>
    </w:p>
    <w:p w14:paraId="3A94931F">
      <w:pPr>
        <w:pStyle w:val="16"/>
        <w:numPr>
          <w:ilvl w:val="0"/>
          <w:numId w:val="1"/>
        </w:numPr>
        <w:spacing w:after="60" w:line="270" w:lineRule="auto"/>
      </w:pPr>
      <w:r>
        <w:rPr>
          <w:rFonts w:ascii="Calibri" w:hAnsi="Calibri" w:eastAsia="Calibri" w:cs="Calibri"/>
          <w:color w:val="222222"/>
          <w:sz w:val="20"/>
          <w:szCs w:val="20"/>
        </w:rPr>
        <w:t>Scan barcode via scanner (web) atau kamera HP (mobile)</w:t>
      </w:r>
    </w:p>
    <w:p w14:paraId="0DB9C3C8">
      <w:pPr>
        <w:pStyle w:val="16"/>
        <w:numPr>
          <w:ilvl w:val="0"/>
          <w:numId w:val="1"/>
        </w:numPr>
        <w:spacing w:after="60" w:line="270" w:lineRule="auto"/>
      </w:pPr>
      <w:r>
        <w:rPr>
          <w:rFonts w:ascii="Calibri" w:hAnsi="Calibri" w:eastAsia="Calibri" w:cs="Calibri"/>
          <w:color w:val="222222"/>
          <w:sz w:val="20"/>
          <w:szCs w:val="20"/>
        </w:rPr>
        <w:t>Pencarian produk manual berdasarkan nama atau SKU</w:t>
      </w:r>
    </w:p>
    <w:p w14:paraId="69416EF8">
      <w:pPr>
        <w:pStyle w:val="16"/>
        <w:numPr>
          <w:ilvl w:val="0"/>
          <w:numId w:val="1"/>
        </w:numPr>
        <w:spacing w:after="60" w:line="270" w:lineRule="auto"/>
      </w:pPr>
      <w:r>
        <w:rPr>
          <w:rFonts w:ascii="Calibri" w:hAnsi="Calibri" w:eastAsia="Calibri" w:cs="Calibri"/>
          <w:color w:val="222222"/>
          <w:sz w:val="20"/>
          <w:szCs w:val="20"/>
        </w:rPr>
        <w:t>Keranjang belanja - ubah qty, hapus item, tambah catatan</w:t>
      </w:r>
    </w:p>
    <w:p w14:paraId="42A49ACB">
      <w:pPr>
        <w:pStyle w:val="16"/>
        <w:numPr>
          <w:ilvl w:val="0"/>
          <w:numId w:val="1"/>
        </w:numPr>
        <w:spacing w:after="60" w:line="270" w:lineRule="auto"/>
      </w:pPr>
      <w:r>
        <w:rPr>
          <w:rFonts w:ascii="Calibri" w:hAnsi="Calibri" w:eastAsia="Calibri" w:cs="Calibri"/>
          <w:color w:val="222222"/>
          <w:sz w:val="20"/>
          <w:szCs w:val="20"/>
        </w:rPr>
        <w:t>Pilih customer retail/reseller - harga otomatis menyesuaikan</w:t>
      </w:r>
    </w:p>
    <w:p w14:paraId="366CFB17">
      <w:pPr>
        <w:pStyle w:val="16"/>
        <w:numPr>
          <w:ilvl w:val="0"/>
          <w:numId w:val="1"/>
        </w:numPr>
        <w:spacing w:after="60" w:line="270" w:lineRule="auto"/>
      </w:pPr>
      <w:r>
        <w:rPr>
          <w:rFonts w:ascii="Calibri" w:hAnsi="Calibri" w:eastAsia="Calibri" w:cs="Calibri"/>
          <w:color w:val="222222"/>
          <w:sz w:val="20"/>
          <w:szCs w:val="20"/>
        </w:rPr>
        <w:t>Input pembayaran dan hitung kembalian</w:t>
      </w:r>
    </w:p>
    <w:p w14:paraId="3EAA5B6E">
      <w:pPr>
        <w:pStyle w:val="16"/>
        <w:numPr>
          <w:ilvl w:val="0"/>
          <w:numId w:val="1"/>
        </w:numPr>
        <w:spacing w:after="60" w:line="270" w:lineRule="auto"/>
      </w:pPr>
      <w:r>
        <w:rPr>
          <w:rFonts w:ascii="Calibri" w:hAnsi="Calibri" w:eastAsia="Calibri" w:cs="Calibri"/>
          <w:color w:val="222222"/>
          <w:sz w:val="20"/>
          <w:szCs w:val="20"/>
        </w:rPr>
        <w:t>Cetak nota/struk (printer thermal untuk web, printer bluetooth portable untuk mobile)</w:t>
      </w:r>
    </w:p>
    <w:p w14:paraId="0DF59128">
      <w:pPr>
        <w:pStyle w:val="16"/>
        <w:numPr>
          <w:ilvl w:val="0"/>
          <w:numId w:val="1"/>
        </w:numPr>
        <w:spacing w:after="60" w:line="270" w:lineRule="auto"/>
      </w:pPr>
      <w:r>
        <w:rPr>
          <w:rFonts w:ascii="Calibri" w:hAnsi="Calibri" w:eastAsia="Calibri" w:cs="Calibri"/>
          <w:color w:val="222222"/>
          <w:sz w:val="20"/>
          <w:szCs w:val="20"/>
        </w:rPr>
        <w:t>Riwayat transaksi harian per kasir</w:t>
      </w:r>
    </w:p>
    <w:p w14:paraId="4CBB726A">
      <w:pPr>
        <w:pStyle w:val="16"/>
        <w:numPr>
          <w:ilvl w:val="0"/>
          <w:numId w:val="1"/>
        </w:numPr>
        <w:spacing w:after="60" w:line="270" w:lineRule="auto"/>
      </w:pPr>
      <w:r>
        <w:rPr>
          <w:rFonts w:ascii="Calibri" w:hAnsi="Calibri" w:eastAsia="Calibri" w:cs="Calibri"/>
          <w:color w:val="222222"/>
          <w:sz w:val="20"/>
          <w:szCs w:val="20"/>
        </w:rPr>
        <w:t>Mode offline: transaksi tetap berjalan saat internet terputus, data tersinkron otomatis saat online kembali</w:t>
      </w:r>
    </w:p>
    <w:p w14:paraId="0D5CCD6C">
      <w:pPr>
        <w:spacing w:before="260" w:after="80"/>
      </w:pPr>
      <w:r>
        <w:rPr>
          <w:rFonts w:ascii="Calibri" w:hAnsi="Calibri" w:eastAsia="Calibri" w:cs="Calibri"/>
          <w:b/>
          <w:bCs/>
          <w:color w:val="B8860B"/>
          <w:sz w:val="24"/>
          <w:szCs w:val="24"/>
        </w:rPr>
        <w:t xml:space="preserve">03  </w:t>
      </w:r>
      <w:r>
        <w:rPr>
          <w:rFonts w:ascii="Calibri" w:hAnsi="Calibri" w:eastAsia="Calibri" w:cs="Calibri"/>
          <w:b/>
          <w:bCs/>
          <w:color w:val="1F3B57"/>
          <w:sz w:val="24"/>
          <w:szCs w:val="24"/>
        </w:rPr>
        <w:t>Master Produk</w:t>
      </w:r>
    </w:p>
    <w:p w14:paraId="2D4A9834">
      <w:pPr>
        <w:pStyle w:val="16"/>
        <w:numPr>
          <w:ilvl w:val="0"/>
          <w:numId w:val="1"/>
        </w:numPr>
        <w:spacing w:after="60" w:line="270" w:lineRule="auto"/>
      </w:pPr>
      <w:r>
        <w:rPr>
          <w:rFonts w:ascii="Calibri" w:hAnsi="Calibri" w:eastAsia="Calibri" w:cs="Calibri"/>
          <w:color w:val="222222"/>
          <w:sz w:val="20"/>
          <w:szCs w:val="20"/>
        </w:rPr>
        <w:t>Input produk manual maupun import massal via Excel</w:t>
      </w:r>
    </w:p>
    <w:p w14:paraId="3A19ADF0">
      <w:pPr>
        <w:pStyle w:val="16"/>
        <w:numPr>
          <w:ilvl w:val="0"/>
          <w:numId w:val="1"/>
        </w:numPr>
        <w:spacing w:after="60" w:line="270" w:lineRule="auto"/>
      </w:pPr>
      <w:r>
        <w:rPr>
          <w:rFonts w:ascii="Calibri" w:hAnsi="Calibri" w:eastAsia="Calibri" w:cs="Calibri"/>
          <w:color w:val="222222"/>
          <w:sz w:val="20"/>
          <w:szCs w:val="20"/>
        </w:rPr>
        <w:t>Data SKU/kode barang, barcode, nama, kategori, satuan</w:t>
      </w:r>
    </w:p>
    <w:p w14:paraId="62AF05EB">
      <w:pPr>
        <w:pStyle w:val="16"/>
        <w:numPr>
          <w:ilvl w:val="0"/>
          <w:numId w:val="1"/>
        </w:numPr>
        <w:spacing w:after="60" w:line="270" w:lineRule="auto"/>
      </w:pPr>
      <w:r>
        <w:rPr>
          <w:rFonts w:ascii="Calibri" w:hAnsi="Calibri" w:eastAsia="Calibri" w:cs="Calibri"/>
          <w:color w:val="222222"/>
          <w:sz w:val="20"/>
          <w:szCs w:val="20"/>
        </w:rPr>
        <w:t>Dua harga per produk: harga retail dan harga reseller</w:t>
      </w:r>
    </w:p>
    <w:p w14:paraId="663E9348">
      <w:pPr>
        <w:pStyle w:val="16"/>
        <w:numPr>
          <w:ilvl w:val="0"/>
          <w:numId w:val="1"/>
        </w:numPr>
        <w:spacing w:after="60" w:line="270" w:lineRule="auto"/>
      </w:pPr>
      <w:r>
        <w:rPr>
          <w:rFonts w:ascii="Calibri" w:hAnsi="Calibri" w:eastAsia="Calibri" w:cs="Calibri"/>
          <w:color w:val="222222"/>
          <w:sz w:val="20"/>
          <w:szCs w:val="20"/>
        </w:rPr>
        <w:t>Stok awal dan stok minimum dengan notifikasi saat menipis</w:t>
      </w:r>
    </w:p>
    <w:p w14:paraId="3F03F333">
      <w:pPr>
        <w:pStyle w:val="16"/>
        <w:numPr>
          <w:ilvl w:val="0"/>
          <w:numId w:val="1"/>
        </w:numPr>
        <w:spacing w:after="60" w:line="270" w:lineRule="auto"/>
      </w:pPr>
      <w:r>
        <w:rPr>
          <w:rFonts w:ascii="Calibri" w:hAnsi="Calibri" w:eastAsia="Calibri" w:cs="Calibri"/>
          <w:color w:val="222222"/>
          <w:sz w:val="20"/>
          <w:szCs w:val="20"/>
        </w:rPr>
        <w:t>Penentuan lokasi rak per produk</w:t>
      </w:r>
    </w:p>
    <w:p w14:paraId="07D1220B">
      <w:pPr>
        <w:pStyle w:val="16"/>
        <w:numPr>
          <w:ilvl w:val="0"/>
          <w:numId w:val="1"/>
        </w:numPr>
        <w:spacing w:after="60" w:line="270" w:lineRule="auto"/>
      </w:pPr>
      <w:r>
        <w:rPr>
          <w:rFonts w:ascii="Calibri" w:hAnsi="Calibri" w:eastAsia="Calibri" w:cs="Calibri"/>
          <w:color w:val="222222"/>
          <w:sz w:val="20"/>
          <w:szCs w:val="20"/>
        </w:rPr>
        <w:t>Status aktif/nonaktif produk</w:t>
      </w:r>
    </w:p>
    <w:p w14:paraId="2DE6AA59">
      <w:pPr>
        <w:pStyle w:val="16"/>
        <w:numPr>
          <w:ilvl w:val="0"/>
          <w:numId w:val="1"/>
        </w:numPr>
        <w:spacing w:after="60" w:line="270" w:lineRule="auto"/>
      </w:pPr>
      <w:r>
        <w:rPr>
          <w:rFonts w:ascii="Calibri" w:hAnsi="Calibri" w:eastAsia="Calibri" w:cs="Calibri"/>
          <w:color w:val="222222"/>
          <w:sz w:val="20"/>
          <w:szCs w:val="20"/>
        </w:rPr>
        <w:t>Riwayat perubahan harga dan stok</w:t>
      </w:r>
    </w:p>
    <w:p w14:paraId="5774B0D3">
      <w:pPr>
        <w:spacing w:before="260" w:after="80"/>
      </w:pPr>
      <w:r>
        <w:rPr>
          <w:rFonts w:ascii="Calibri" w:hAnsi="Calibri" w:eastAsia="Calibri" w:cs="Calibri"/>
          <w:b/>
          <w:bCs/>
          <w:color w:val="B8860B"/>
          <w:sz w:val="24"/>
          <w:szCs w:val="24"/>
        </w:rPr>
        <w:t xml:space="preserve">04  </w:t>
      </w:r>
      <w:r>
        <w:rPr>
          <w:rFonts w:ascii="Calibri" w:hAnsi="Calibri" w:eastAsia="Calibri" w:cs="Calibri"/>
          <w:b/>
          <w:bCs/>
          <w:color w:val="1F3B57"/>
          <w:sz w:val="24"/>
          <w:szCs w:val="24"/>
        </w:rPr>
        <w:t>Member / Reseller</w:t>
      </w:r>
    </w:p>
    <w:p w14:paraId="10BD1B7E">
      <w:pPr>
        <w:pStyle w:val="16"/>
        <w:numPr>
          <w:ilvl w:val="0"/>
          <w:numId w:val="1"/>
        </w:numPr>
        <w:spacing w:after="60" w:line="270" w:lineRule="auto"/>
      </w:pPr>
      <w:r>
        <w:rPr>
          <w:rFonts w:ascii="Calibri" w:hAnsi="Calibri" w:eastAsia="Calibri" w:cs="Calibri"/>
          <w:color w:val="222222"/>
          <w:sz w:val="20"/>
          <w:szCs w:val="20"/>
        </w:rPr>
        <w:t>Registrasi customer baru sebagai retail atau reseller</w:t>
      </w:r>
    </w:p>
    <w:p w14:paraId="60EEA8F9">
      <w:pPr>
        <w:pStyle w:val="16"/>
        <w:numPr>
          <w:ilvl w:val="0"/>
          <w:numId w:val="1"/>
        </w:numPr>
        <w:spacing w:after="60" w:line="270" w:lineRule="auto"/>
      </w:pPr>
      <w:r>
        <w:rPr>
          <w:rFonts w:ascii="Calibri" w:hAnsi="Calibri" w:eastAsia="Calibri" w:cs="Calibri"/>
          <w:color w:val="222222"/>
          <w:sz w:val="20"/>
          <w:szCs w:val="20"/>
        </w:rPr>
        <w:t>Data kontak: nama, nomor HP/WhatsApp, alamat</w:t>
      </w:r>
    </w:p>
    <w:p w14:paraId="51165287">
      <w:pPr>
        <w:pStyle w:val="16"/>
        <w:numPr>
          <w:ilvl w:val="0"/>
          <w:numId w:val="1"/>
        </w:numPr>
        <w:spacing w:after="60" w:line="270" w:lineRule="auto"/>
      </w:pPr>
      <w:r>
        <w:rPr>
          <w:rFonts w:ascii="Calibri" w:hAnsi="Calibri" w:eastAsia="Calibri" w:cs="Calibri"/>
          <w:color w:val="222222"/>
          <w:sz w:val="20"/>
          <w:szCs w:val="20"/>
        </w:rPr>
        <w:t>Aktivasi status reseller - harga reseller otomatis berlaku pada transaksi berikutnya</w:t>
      </w:r>
    </w:p>
    <w:p w14:paraId="6544CB9C">
      <w:pPr>
        <w:pStyle w:val="16"/>
        <w:numPr>
          <w:ilvl w:val="0"/>
          <w:numId w:val="1"/>
        </w:numPr>
        <w:spacing w:after="60" w:line="270" w:lineRule="auto"/>
      </w:pPr>
      <w:r>
        <w:rPr>
          <w:rFonts w:ascii="Calibri" w:hAnsi="Calibri" w:eastAsia="Calibri" w:cs="Calibri"/>
          <w:color w:val="222222"/>
          <w:sz w:val="20"/>
          <w:szCs w:val="20"/>
        </w:rPr>
        <w:t>Riwayat transaksi per customer</w:t>
      </w:r>
    </w:p>
    <w:p w14:paraId="2D2F3AEA">
      <w:pPr>
        <w:pStyle w:val="16"/>
        <w:numPr>
          <w:ilvl w:val="0"/>
          <w:numId w:val="1"/>
        </w:numPr>
        <w:spacing w:after="60" w:line="270" w:lineRule="auto"/>
      </w:pPr>
      <w:r>
        <w:rPr>
          <w:rFonts w:ascii="Calibri" w:hAnsi="Calibri" w:eastAsia="Calibri" w:cs="Calibri"/>
          <w:color w:val="222222"/>
          <w:sz w:val="20"/>
          <w:szCs w:val="20"/>
        </w:rPr>
        <w:t>Pencarian dan filter customer berdasarkan tipe atau status</w:t>
      </w:r>
    </w:p>
    <w:p w14:paraId="7BC1F2C2">
      <w:pPr>
        <w:spacing w:before="260" w:after="80"/>
      </w:pPr>
      <w:r>
        <w:rPr>
          <w:rFonts w:ascii="Calibri" w:hAnsi="Calibri" w:eastAsia="Calibri" w:cs="Calibri"/>
          <w:b/>
          <w:bCs/>
          <w:color w:val="B8860B"/>
          <w:sz w:val="24"/>
          <w:szCs w:val="24"/>
        </w:rPr>
        <w:t xml:space="preserve">05  </w:t>
      </w:r>
      <w:r>
        <w:rPr>
          <w:rFonts w:ascii="Calibri" w:hAnsi="Calibri" w:eastAsia="Calibri" w:cs="Calibri"/>
          <w:b/>
          <w:bCs/>
          <w:color w:val="1F3B57"/>
          <w:sz w:val="24"/>
          <w:szCs w:val="24"/>
        </w:rPr>
        <w:t>Inventory</w:t>
      </w:r>
    </w:p>
    <w:p w14:paraId="083222BC">
      <w:pPr>
        <w:pStyle w:val="16"/>
        <w:numPr>
          <w:ilvl w:val="0"/>
          <w:numId w:val="1"/>
        </w:numPr>
        <w:spacing w:after="60" w:line="270" w:lineRule="auto"/>
      </w:pPr>
      <w:r>
        <w:rPr>
          <w:rFonts w:ascii="Calibri" w:hAnsi="Calibri" w:eastAsia="Calibri" w:cs="Calibri"/>
          <w:color w:val="222222"/>
          <w:sz w:val="20"/>
          <w:szCs w:val="20"/>
        </w:rPr>
        <w:t>Monitoring stok berjalan secara real-time</w:t>
      </w:r>
    </w:p>
    <w:p w14:paraId="413F314F">
      <w:pPr>
        <w:pStyle w:val="16"/>
        <w:numPr>
          <w:ilvl w:val="0"/>
          <w:numId w:val="1"/>
        </w:numPr>
        <w:spacing w:after="60" w:line="270" w:lineRule="auto"/>
      </w:pPr>
      <w:r>
        <w:rPr>
          <w:rFonts w:ascii="Calibri" w:hAnsi="Calibri" w:eastAsia="Calibri" w:cs="Calibri"/>
          <w:color w:val="222222"/>
          <w:sz w:val="20"/>
          <w:szCs w:val="20"/>
        </w:rPr>
        <w:t>Pencatatan mutasi stok dari setiap transaksi</w:t>
      </w:r>
    </w:p>
    <w:p w14:paraId="7D554DCB">
      <w:pPr>
        <w:pStyle w:val="16"/>
        <w:numPr>
          <w:ilvl w:val="0"/>
          <w:numId w:val="1"/>
        </w:numPr>
        <w:spacing w:after="60" w:line="270" w:lineRule="auto"/>
      </w:pPr>
      <w:r>
        <w:rPr>
          <w:rFonts w:ascii="Calibri" w:hAnsi="Calibri" w:eastAsia="Calibri" w:cs="Calibri"/>
          <w:color w:val="222222"/>
          <w:sz w:val="20"/>
          <w:szCs w:val="20"/>
        </w:rPr>
        <w:t>Adjustment manual untuk kasus barang rusak, hilang, atau retur</w:t>
      </w:r>
    </w:p>
    <w:p w14:paraId="3BF4741A">
      <w:pPr>
        <w:pStyle w:val="16"/>
        <w:numPr>
          <w:ilvl w:val="0"/>
          <w:numId w:val="1"/>
        </w:numPr>
        <w:spacing w:after="60" w:line="270" w:lineRule="auto"/>
      </w:pPr>
      <w:r>
        <w:rPr>
          <w:rFonts w:ascii="Calibri" w:hAnsi="Calibri" w:eastAsia="Calibri" w:cs="Calibri"/>
          <w:color w:val="222222"/>
          <w:sz w:val="20"/>
          <w:szCs w:val="20"/>
        </w:rPr>
        <w:t>Notifikasi otomatis saat stok mencapai batas minimum</w:t>
      </w:r>
    </w:p>
    <w:p w14:paraId="76C3F187">
      <w:pPr>
        <w:pStyle w:val="16"/>
        <w:numPr>
          <w:ilvl w:val="0"/>
          <w:numId w:val="1"/>
        </w:numPr>
        <w:spacing w:after="60" w:line="270" w:lineRule="auto"/>
      </w:pPr>
      <w:r>
        <w:rPr>
          <w:rFonts w:ascii="Calibri" w:hAnsi="Calibri" w:eastAsia="Calibri" w:cs="Calibri"/>
          <w:color w:val="222222"/>
          <w:sz w:val="20"/>
          <w:szCs w:val="20"/>
        </w:rPr>
        <w:t>Histori lengkap perubahan stok per produk</w:t>
      </w:r>
    </w:p>
    <w:p w14:paraId="7A63FFC5">
      <w:pPr>
        <w:spacing w:before="260" w:after="80"/>
      </w:pPr>
      <w:r>
        <w:rPr>
          <w:rFonts w:ascii="Calibri" w:hAnsi="Calibri" w:eastAsia="Calibri" w:cs="Calibri"/>
          <w:b/>
          <w:bCs/>
          <w:color w:val="B8860B"/>
          <w:sz w:val="24"/>
          <w:szCs w:val="24"/>
        </w:rPr>
        <w:t xml:space="preserve">06  </w:t>
      </w:r>
      <w:r>
        <w:rPr>
          <w:rFonts w:ascii="Calibri" w:hAnsi="Calibri" w:eastAsia="Calibri" w:cs="Calibri"/>
          <w:b/>
          <w:bCs/>
          <w:color w:val="1F3B57"/>
          <w:sz w:val="24"/>
          <w:szCs w:val="24"/>
        </w:rPr>
        <w:t>Rak &amp; Penempatan</w:t>
      </w:r>
    </w:p>
    <w:p w14:paraId="45C4A309">
      <w:pPr>
        <w:pStyle w:val="16"/>
        <w:numPr>
          <w:ilvl w:val="0"/>
          <w:numId w:val="1"/>
        </w:numPr>
        <w:spacing w:after="60" w:line="270" w:lineRule="auto"/>
      </w:pPr>
      <w:r>
        <w:rPr>
          <w:rFonts w:ascii="Calibri" w:hAnsi="Calibri" w:eastAsia="Calibri" w:cs="Calibri"/>
          <w:color w:val="222222"/>
          <w:sz w:val="20"/>
          <w:szCs w:val="20"/>
        </w:rPr>
        <w:t>Master data area dan rak penyimpanan</w:t>
      </w:r>
    </w:p>
    <w:p w14:paraId="6AB829C0">
      <w:pPr>
        <w:pStyle w:val="16"/>
        <w:numPr>
          <w:ilvl w:val="0"/>
          <w:numId w:val="1"/>
        </w:numPr>
        <w:spacing w:after="60" w:line="270" w:lineRule="auto"/>
      </w:pPr>
      <w:r>
        <w:rPr>
          <w:rFonts w:ascii="Calibri" w:hAnsi="Calibri" w:eastAsia="Calibri" w:cs="Calibri"/>
          <w:color w:val="222222"/>
          <w:sz w:val="20"/>
          <w:szCs w:val="20"/>
        </w:rPr>
        <w:t>Assign produk ke lokasi rak tertentu (contoh: A-01)</w:t>
      </w:r>
    </w:p>
    <w:p w14:paraId="24F9B5A8">
      <w:pPr>
        <w:pStyle w:val="16"/>
        <w:numPr>
          <w:ilvl w:val="0"/>
          <w:numId w:val="1"/>
        </w:numPr>
        <w:spacing w:after="60" w:line="270" w:lineRule="auto"/>
      </w:pPr>
      <w:r>
        <w:rPr>
          <w:rFonts w:ascii="Calibri" w:hAnsi="Calibri" w:eastAsia="Calibri" w:cs="Calibri"/>
          <w:color w:val="222222"/>
          <w:sz w:val="20"/>
          <w:szCs w:val="20"/>
        </w:rPr>
        <w:t>Pencarian produk berdasarkan lokasi rak</w:t>
      </w:r>
    </w:p>
    <w:p w14:paraId="7309F90A">
      <w:pPr>
        <w:pStyle w:val="16"/>
        <w:numPr>
          <w:ilvl w:val="0"/>
          <w:numId w:val="1"/>
        </w:numPr>
        <w:spacing w:after="60" w:line="270" w:lineRule="auto"/>
      </w:pPr>
      <w:r>
        <w:rPr>
          <w:rFonts w:ascii="Calibri" w:hAnsi="Calibri" w:eastAsia="Calibri" w:cs="Calibri"/>
          <w:color w:val="222222"/>
          <w:sz w:val="20"/>
          <w:szCs w:val="20"/>
        </w:rPr>
        <w:t>Update lokasi saat terjadi perpindahan rak</w:t>
      </w:r>
    </w:p>
    <w:p w14:paraId="24C47223">
      <w:pPr>
        <w:spacing w:before="260" w:after="80"/>
      </w:pPr>
      <w:r>
        <w:rPr>
          <w:rFonts w:ascii="Calibri" w:hAnsi="Calibri" w:eastAsia="Calibri" w:cs="Calibri"/>
          <w:b/>
          <w:bCs/>
          <w:color w:val="B8860B"/>
          <w:sz w:val="24"/>
          <w:szCs w:val="24"/>
        </w:rPr>
        <w:t xml:space="preserve">07  </w:t>
      </w:r>
      <w:r>
        <w:rPr>
          <w:rFonts w:ascii="Calibri" w:hAnsi="Calibri" w:eastAsia="Calibri" w:cs="Calibri"/>
          <w:b/>
          <w:bCs/>
          <w:color w:val="1F3B57"/>
          <w:sz w:val="24"/>
          <w:szCs w:val="24"/>
        </w:rPr>
        <w:t>Stock Opname</w:t>
      </w:r>
    </w:p>
    <w:p w14:paraId="7523265C">
      <w:pPr>
        <w:spacing w:after="100" w:line="280" w:lineRule="auto"/>
      </w:pPr>
      <w:r>
        <w:rPr>
          <w:rFonts w:ascii="Calibri" w:hAnsi="Calibri" w:eastAsia="Calibri" w:cs="Calibri"/>
          <w:i/>
          <w:iCs/>
          <w:color w:val="333333"/>
          <w:sz w:val="20"/>
          <w:szCs w:val="20"/>
        </w:rPr>
        <w:t>Perubahan stok dari stock opname tidak langsung diterapkan sebelum proses validasi dan konfirmasi.</w:t>
      </w:r>
    </w:p>
    <w:p w14:paraId="6D4FD284">
      <w:pPr>
        <w:pStyle w:val="16"/>
        <w:numPr>
          <w:ilvl w:val="0"/>
          <w:numId w:val="1"/>
        </w:numPr>
        <w:spacing w:after="60" w:line="270" w:lineRule="auto"/>
      </w:pPr>
      <w:r>
        <w:rPr>
          <w:rFonts w:ascii="Calibri" w:hAnsi="Calibri" w:eastAsia="Calibri" w:cs="Calibri"/>
          <w:color w:val="222222"/>
          <w:sz w:val="20"/>
          <w:szCs w:val="20"/>
        </w:rPr>
        <w:t>Export data stok sistem ke Excel sebagai acuan hitung fisik</w:t>
      </w:r>
    </w:p>
    <w:p w14:paraId="4BF04714">
      <w:pPr>
        <w:pStyle w:val="16"/>
        <w:numPr>
          <w:ilvl w:val="0"/>
          <w:numId w:val="1"/>
        </w:numPr>
        <w:spacing w:after="60" w:line="270" w:lineRule="auto"/>
      </w:pPr>
      <w:r>
        <w:rPr>
          <w:rFonts w:ascii="Calibri" w:hAnsi="Calibri" w:eastAsia="Calibri" w:cs="Calibri"/>
          <w:color w:val="222222"/>
          <w:sz w:val="20"/>
          <w:szCs w:val="20"/>
        </w:rPr>
        <w:t>Input hasil hitung fisik ke dalam template Excel</w:t>
      </w:r>
    </w:p>
    <w:p w14:paraId="17C2AE46">
      <w:pPr>
        <w:pStyle w:val="16"/>
        <w:numPr>
          <w:ilvl w:val="0"/>
          <w:numId w:val="1"/>
        </w:numPr>
        <w:spacing w:after="60" w:line="270" w:lineRule="auto"/>
      </w:pPr>
      <w:r>
        <w:rPr>
          <w:rFonts w:ascii="Calibri" w:hAnsi="Calibri" w:eastAsia="Calibri" w:cs="Calibri"/>
          <w:color w:val="222222"/>
          <w:sz w:val="20"/>
          <w:szCs w:val="20"/>
        </w:rPr>
        <w:t>Import hasil hitung fisik ke sistem</w:t>
      </w:r>
    </w:p>
    <w:p w14:paraId="51B70C95">
      <w:pPr>
        <w:pStyle w:val="16"/>
        <w:numPr>
          <w:ilvl w:val="0"/>
          <w:numId w:val="1"/>
        </w:numPr>
        <w:spacing w:after="60" w:line="270" w:lineRule="auto"/>
      </w:pPr>
      <w:r>
        <w:rPr>
          <w:rFonts w:ascii="Calibri" w:hAnsi="Calibri" w:eastAsia="Calibri" w:cs="Calibri"/>
          <w:color w:val="222222"/>
          <w:sz w:val="20"/>
          <w:szCs w:val="20"/>
        </w:rPr>
        <w:t>Validasi data sebelum diproses lebih lanjut</w:t>
      </w:r>
    </w:p>
    <w:p w14:paraId="4A4C376B">
      <w:pPr>
        <w:pStyle w:val="16"/>
        <w:numPr>
          <w:ilvl w:val="0"/>
          <w:numId w:val="1"/>
        </w:numPr>
        <w:spacing w:after="60" w:line="270" w:lineRule="auto"/>
      </w:pPr>
      <w:r>
        <w:rPr>
          <w:rFonts w:ascii="Calibri" w:hAnsi="Calibri" w:eastAsia="Calibri" w:cs="Calibri"/>
          <w:color w:val="222222"/>
          <w:sz w:val="20"/>
          <w:szCs w:val="20"/>
        </w:rPr>
        <w:t>Tampilan perbandingan stok sistem vs stok fisik beserta selisih</w:t>
      </w:r>
    </w:p>
    <w:p w14:paraId="21DCE0CA">
      <w:pPr>
        <w:pStyle w:val="16"/>
        <w:numPr>
          <w:ilvl w:val="0"/>
          <w:numId w:val="1"/>
        </w:numPr>
        <w:spacing w:after="60" w:line="270" w:lineRule="auto"/>
      </w:pPr>
      <w:r>
        <w:rPr>
          <w:rFonts w:ascii="Calibri" w:hAnsi="Calibri" w:eastAsia="Calibri" w:cs="Calibri"/>
          <w:color w:val="222222"/>
          <w:sz w:val="20"/>
          <w:szCs w:val="20"/>
        </w:rPr>
        <w:t>Approval/konfirmasi oleh user yang berwenang sebelum stok ter-update</w:t>
      </w:r>
    </w:p>
    <w:p w14:paraId="0E37868C">
      <w:pPr>
        <w:pStyle w:val="16"/>
        <w:numPr>
          <w:ilvl w:val="0"/>
          <w:numId w:val="1"/>
        </w:numPr>
        <w:spacing w:after="60" w:line="270" w:lineRule="auto"/>
      </w:pPr>
      <w:r>
        <w:rPr>
          <w:rFonts w:ascii="Calibri" w:hAnsi="Calibri" w:eastAsia="Calibri" w:cs="Calibri"/>
          <w:color w:val="222222"/>
          <w:sz w:val="20"/>
          <w:szCs w:val="20"/>
        </w:rPr>
        <w:t>Riwayat opname per periode</w:t>
      </w:r>
    </w:p>
    <w:p w14:paraId="5B72A89C">
      <w:pPr>
        <w:spacing w:before="260" w:after="80"/>
      </w:pPr>
      <w:r>
        <w:rPr>
          <w:rFonts w:ascii="Calibri" w:hAnsi="Calibri" w:eastAsia="Calibri" w:cs="Calibri"/>
          <w:b/>
          <w:bCs/>
          <w:color w:val="B8860B"/>
          <w:sz w:val="24"/>
          <w:szCs w:val="24"/>
        </w:rPr>
        <w:t xml:space="preserve">08  </w:t>
      </w:r>
      <w:r>
        <w:rPr>
          <w:rFonts w:ascii="Calibri" w:hAnsi="Calibri" w:eastAsia="Calibri" w:cs="Calibri"/>
          <w:b/>
          <w:bCs/>
          <w:color w:val="1F3B57"/>
          <w:sz w:val="24"/>
          <w:szCs w:val="24"/>
        </w:rPr>
        <w:t>Import / Export Excel</w:t>
      </w:r>
    </w:p>
    <w:p w14:paraId="7A6F5C2B">
      <w:pPr>
        <w:pStyle w:val="16"/>
        <w:numPr>
          <w:ilvl w:val="0"/>
          <w:numId w:val="1"/>
        </w:numPr>
        <w:spacing w:after="60" w:line="270" w:lineRule="auto"/>
      </w:pPr>
      <w:r>
        <w:rPr>
          <w:rFonts w:ascii="Calibri" w:hAnsi="Calibri" w:eastAsia="Calibri" w:cs="Calibri"/>
          <w:color w:val="222222"/>
          <w:sz w:val="20"/>
          <w:szCs w:val="20"/>
        </w:rPr>
        <w:t>Template Excel standar untuk import master produk</w:t>
      </w:r>
    </w:p>
    <w:p w14:paraId="49F3C9F9">
      <w:pPr>
        <w:pStyle w:val="16"/>
        <w:numPr>
          <w:ilvl w:val="0"/>
          <w:numId w:val="1"/>
        </w:numPr>
        <w:spacing w:after="60" w:line="270" w:lineRule="auto"/>
      </w:pPr>
      <w:r>
        <w:rPr>
          <w:rFonts w:ascii="Calibri" w:hAnsi="Calibri" w:eastAsia="Calibri" w:cs="Calibri"/>
          <w:color w:val="222222"/>
          <w:sz w:val="20"/>
          <w:szCs w:val="20"/>
        </w:rPr>
        <w:t>Validasi otomatis: SKU/barcode duplikat, kolom wajib kosong, format harga/stok tidak valid</w:t>
      </w:r>
    </w:p>
    <w:p w14:paraId="02986F8A">
      <w:pPr>
        <w:pStyle w:val="16"/>
        <w:numPr>
          <w:ilvl w:val="0"/>
          <w:numId w:val="1"/>
        </w:numPr>
        <w:spacing w:after="60" w:line="270" w:lineRule="auto"/>
      </w:pPr>
      <w:r>
        <w:rPr>
          <w:rFonts w:ascii="Calibri" w:hAnsi="Calibri" w:eastAsia="Calibri" w:cs="Calibri"/>
          <w:color w:val="222222"/>
          <w:sz w:val="20"/>
          <w:szCs w:val="20"/>
        </w:rPr>
        <w:t>Preview data hasil import sebelum benar-benar disimpan ke database</w:t>
      </w:r>
    </w:p>
    <w:p w14:paraId="07B34407">
      <w:pPr>
        <w:pStyle w:val="16"/>
        <w:numPr>
          <w:ilvl w:val="0"/>
          <w:numId w:val="1"/>
        </w:numPr>
        <w:spacing w:after="60" w:line="270" w:lineRule="auto"/>
      </w:pPr>
      <w:r>
        <w:rPr>
          <w:rFonts w:ascii="Calibri" w:hAnsi="Calibri" w:eastAsia="Calibri" w:cs="Calibri"/>
          <w:color w:val="222222"/>
          <w:sz w:val="20"/>
          <w:szCs w:val="20"/>
        </w:rPr>
        <w:t>Export data produk, laporan, dan hasil stock opname</w:t>
      </w:r>
    </w:p>
    <w:p w14:paraId="2457294B">
      <w:pPr>
        <w:spacing w:before="260" w:after="80"/>
      </w:pPr>
      <w:r>
        <w:rPr>
          <w:rFonts w:ascii="Calibri" w:hAnsi="Calibri" w:eastAsia="Calibri" w:cs="Calibri"/>
          <w:b/>
          <w:bCs/>
          <w:color w:val="B8860B"/>
          <w:sz w:val="24"/>
          <w:szCs w:val="24"/>
        </w:rPr>
        <w:t xml:space="preserve">09  </w:t>
      </w:r>
      <w:r>
        <w:rPr>
          <w:rFonts w:ascii="Calibri" w:hAnsi="Calibri" w:eastAsia="Calibri" w:cs="Calibri"/>
          <w:b/>
          <w:bCs/>
          <w:color w:val="1F3B57"/>
          <w:sz w:val="24"/>
          <w:szCs w:val="24"/>
        </w:rPr>
        <w:t>Barcode &amp; Label</w:t>
      </w:r>
    </w:p>
    <w:p w14:paraId="721CB4E9">
      <w:pPr>
        <w:pStyle w:val="16"/>
        <w:numPr>
          <w:ilvl w:val="0"/>
          <w:numId w:val="1"/>
        </w:numPr>
        <w:spacing w:after="60" w:line="270" w:lineRule="auto"/>
      </w:pPr>
      <w:r>
        <w:rPr>
          <w:rFonts w:ascii="Calibri" w:hAnsi="Calibri" w:eastAsia="Calibri" w:cs="Calibri"/>
          <w:color w:val="222222"/>
          <w:sz w:val="20"/>
          <w:szCs w:val="20"/>
        </w:rPr>
        <w:t>Lookup produk berdasarkan barcode</w:t>
      </w:r>
    </w:p>
    <w:p w14:paraId="46FC1A76">
      <w:pPr>
        <w:pStyle w:val="16"/>
        <w:numPr>
          <w:ilvl w:val="0"/>
          <w:numId w:val="1"/>
        </w:numPr>
        <w:spacing w:after="60" w:line="270" w:lineRule="auto"/>
      </w:pPr>
      <w:r>
        <w:rPr>
          <w:rFonts w:ascii="Calibri" w:hAnsi="Calibri" w:eastAsia="Calibri" w:cs="Calibri"/>
          <w:color w:val="222222"/>
          <w:sz w:val="20"/>
          <w:szCs w:val="20"/>
        </w:rPr>
        <w:t>Generate barcode internal untuk produk yang belum memiliki barcode</w:t>
      </w:r>
    </w:p>
    <w:p w14:paraId="411D3DDE">
      <w:pPr>
        <w:pStyle w:val="16"/>
        <w:numPr>
          <w:ilvl w:val="0"/>
          <w:numId w:val="1"/>
        </w:numPr>
        <w:spacing w:after="60" w:line="270" w:lineRule="auto"/>
      </w:pPr>
      <w:r>
        <w:rPr>
          <w:rFonts w:ascii="Calibri" w:hAnsi="Calibri" w:eastAsia="Calibri" w:cs="Calibri"/>
          <w:color w:val="222222"/>
          <w:sz w:val="20"/>
          <w:szCs w:val="20"/>
        </w:rPr>
        <w:t>Desain label produk (nama, harga, barcode)</w:t>
      </w:r>
    </w:p>
    <w:p w14:paraId="080B1563">
      <w:pPr>
        <w:pStyle w:val="16"/>
        <w:numPr>
          <w:ilvl w:val="0"/>
          <w:numId w:val="1"/>
        </w:numPr>
        <w:spacing w:after="60" w:line="270" w:lineRule="auto"/>
      </w:pPr>
      <w:r>
        <w:rPr>
          <w:rFonts w:ascii="Calibri" w:hAnsi="Calibri" w:eastAsia="Calibri" w:cs="Calibri"/>
          <w:color w:val="222222"/>
          <w:sz w:val="20"/>
          <w:szCs w:val="20"/>
        </w:rPr>
        <w:t>Cetak label produk secara satuan maupun massal</w:t>
      </w:r>
    </w:p>
    <w:p w14:paraId="5C749D5A">
      <w:pPr>
        <w:spacing w:before="260" w:after="80"/>
      </w:pPr>
      <w:r>
        <w:rPr>
          <w:rFonts w:ascii="Calibri" w:hAnsi="Calibri" w:eastAsia="Calibri" w:cs="Calibri"/>
          <w:b/>
          <w:bCs/>
          <w:color w:val="B8860B"/>
          <w:sz w:val="24"/>
          <w:szCs w:val="24"/>
        </w:rPr>
        <w:t xml:space="preserve">10  </w:t>
      </w:r>
      <w:r>
        <w:rPr>
          <w:rFonts w:ascii="Calibri" w:hAnsi="Calibri" w:eastAsia="Calibri" w:cs="Calibri"/>
          <w:b/>
          <w:bCs/>
          <w:color w:val="1F3B57"/>
          <w:sz w:val="24"/>
          <w:szCs w:val="24"/>
        </w:rPr>
        <w:t>Invoice &amp; Nota</w:t>
      </w:r>
    </w:p>
    <w:p w14:paraId="7EFEEBAC">
      <w:pPr>
        <w:pStyle w:val="16"/>
        <w:numPr>
          <w:ilvl w:val="0"/>
          <w:numId w:val="1"/>
        </w:numPr>
        <w:spacing w:after="60" w:line="270" w:lineRule="auto"/>
      </w:pPr>
      <w:r>
        <w:rPr>
          <w:rFonts w:ascii="Calibri" w:hAnsi="Calibri" w:eastAsia="Calibri" w:cs="Calibri"/>
          <w:color w:val="222222"/>
          <w:sz w:val="20"/>
          <w:szCs w:val="20"/>
        </w:rPr>
        <w:t>Nota kasir otomatis tercetak dari printer thermal untuk transaksi retail</w:t>
      </w:r>
    </w:p>
    <w:p w14:paraId="526DB639">
      <w:pPr>
        <w:pStyle w:val="16"/>
        <w:numPr>
          <w:ilvl w:val="0"/>
          <w:numId w:val="1"/>
        </w:numPr>
        <w:spacing w:after="60" w:line="270" w:lineRule="auto"/>
      </w:pPr>
      <w:r>
        <w:rPr>
          <w:rFonts w:ascii="Calibri" w:hAnsi="Calibri" w:eastAsia="Calibri" w:cs="Calibri"/>
          <w:color w:val="222222"/>
          <w:sz w:val="20"/>
          <w:szCs w:val="20"/>
        </w:rPr>
        <w:t>Invoice A4 untuk kebutuhan formal/grosir</w:t>
      </w:r>
    </w:p>
    <w:p w14:paraId="4B446AE7">
      <w:pPr>
        <w:pStyle w:val="16"/>
        <w:numPr>
          <w:ilvl w:val="0"/>
          <w:numId w:val="1"/>
        </w:numPr>
        <w:spacing w:after="60" w:line="270" w:lineRule="auto"/>
      </w:pPr>
      <w:r>
        <w:rPr>
          <w:rFonts w:ascii="Calibri" w:hAnsi="Calibri" w:eastAsia="Calibri" w:cs="Calibri"/>
          <w:color w:val="222222"/>
          <w:sz w:val="20"/>
          <w:szCs w:val="20"/>
        </w:rPr>
        <w:t>Nomor invoice otomatis dan berurutan</w:t>
      </w:r>
    </w:p>
    <w:p w14:paraId="6C5EF9E6">
      <w:pPr>
        <w:pStyle w:val="16"/>
        <w:numPr>
          <w:ilvl w:val="0"/>
          <w:numId w:val="1"/>
        </w:numPr>
        <w:spacing w:after="60" w:line="270" w:lineRule="auto"/>
      </w:pPr>
      <w:r>
        <w:rPr>
          <w:rFonts w:ascii="Calibri" w:hAnsi="Calibri" w:eastAsia="Calibri" w:cs="Calibri"/>
          <w:color w:val="222222"/>
          <w:sz w:val="20"/>
          <w:szCs w:val="20"/>
        </w:rPr>
        <w:t>Informasi customer, rincian item, subtotal, dan total pada invoice</w:t>
      </w:r>
    </w:p>
    <w:p w14:paraId="65730301">
      <w:pPr>
        <w:spacing w:before="260" w:after="80"/>
      </w:pPr>
      <w:r>
        <w:rPr>
          <w:rFonts w:ascii="Calibri" w:hAnsi="Calibri" w:eastAsia="Calibri" w:cs="Calibri"/>
          <w:b/>
          <w:bCs/>
          <w:color w:val="B8860B"/>
          <w:sz w:val="24"/>
          <w:szCs w:val="24"/>
        </w:rPr>
        <w:t xml:space="preserve">11  </w:t>
      </w:r>
      <w:r>
        <w:rPr>
          <w:rFonts w:ascii="Calibri" w:hAnsi="Calibri" w:eastAsia="Calibri" w:cs="Calibri"/>
          <w:b/>
          <w:bCs/>
          <w:color w:val="1F3B57"/>
          <w:sz w:val="24"/>
          <w:szCs w:val="24"/>
        </w:rPr>
        <w:t>Laporan</w:t>
      </w:r>
    </w:p>
    <w:p w14:paraId="16BB23D8">
      <w:pPr>
        <w:pStyle w:val="16"/>
        <w:numPr>
          <w:ilvl w:val="0"/>
          <w:numId w:val="1"/>
        </w:numPr>
        <w:spacing w:after="60" w:line="270" w:lineRule="auto"/>
      </w:pPr>
      <w:r>
        <w:rPr>
          <w:rFonts w:ascii="Calibri" w:hAnsi="Calibri" w:eastAsia="Calibri" w:cs="Calibri"/>
          <w:color w:val="222222"/>
          <w:sz w:val="20"/>
          <w:szCs w:val="20"/>
        </w:rPr>
        <w:t>Laporan penjualan per periode (harian/mingguan/bulanan)</w:t>
      </w:r>
    </w:p>
    <w:p w14:paraId="4EA96762">
      <w:pPr>
        <w:pStyle w:val="16"/>
        <w:numPr>
          <w:ilvl w:val="0"/>
          <w:numId w:val="1"/>
        </w:numPr>
        <w:spacing w:after="60" w:line="270" w:lineRule="auto"/>
      </w:pPr>
      <w:r>
        <w:rPr>
          <w:rFonts w:ascii="Calibri" w:hAnsi="Calibri" w:eastAsia="Calibri" w:cs="Calibri"/>
          <w:color w:val="222222"/>
          <w:sz w:val="20"/>
          <w:szCs w:val="20"/>
        </w:rPr>
        <w:t>Perbandingan penjualan retail vs reseller</w:t>
      </w:r>
    </w:p>
    <w:p w14:paraId="79E9A339">
      <w:pPr>
        <w:pStyle w:val="16"/>
        <w:numPr>
          <w:ilvl w:val="0"/>
          <w:numId w:val="1"/>
        </w:numPr>
        <w:spacing w:after="60" w:line="270" w:lineRule="auto"/>
      </w:pPr>
      <w:r>
        <w:rPr>
          <w:rFonts w:ascii="Calibri" w:hAnsi="Calibri" w:eastAsia="Calibri" w:cs="Calibri"/>
          <w:color w:val="222222"/>
          <w:sz w:val="20"/>
          <w:szCs w:val="20"/>
        </w:rPr>
        <w:t>Laporan produk terlaris/terjual</w:t>
      </w:r>
    </w:p>
    <w:p w14:paraId="6AAB6AA7">
      <w:pPr>
        <w:pStyle w:val="16"/>
        <w:numPr>
          <w:ilvl w:val="0"/>
          <w:numId w:val="1"/>
        </w:numPr>
        <w:spacing w:after="60" w:line="270" w:lineRule="auto"/>
      </w:pPr>
      <w:r>
        <w:rPr>
          <w:rFonts w:ascii="Calibri" w:hAnsi="Calibri" w:eastAsia="Calibri" w:cs="Calibri"/>
          <w:color w:val="222222"/>
          <w:sz w:val="20"/>
          <w:szCs w:val="20"/>
        </w:rPr>
        <w:t>Laporan stok dan histori stock opname</w:t>
      </w:r>
    </w:p>
    <w:p w14:paraId="36232E6B">
      <w:pPr>
        <w:pStyle w:val="16"/>
        <w:numPr>
          <w:ilvl w:val="0"/>
          <w:numId w:val="1"/>
        </w:numPr>
        <w:spacing w:after="60" w:line="270" w:lineRule="auto"/>
      </w:pPr>
      <w:r>
        <w:rPr>
          <w:rFonts w:ascii="Calibri" w:hAnsi="Calibri" w:eastAsia="Calibri" w:cs="Calibri"/>
          <w:color w:val="222222"/>
          <w:sz w:val="20"/>
          <w:szCs w:val="20"/>
        </w:rPr>
        <w:t>Export seluruh laporan ke Excel</w:t>
      </w:r>
    </w:p>
    <w:p w14:paraId="375A556A">
      <w:pPr>
        <w:spacing w:before="260" w:after="80"/>
      </w:pPr>
      <w:r>
        <w:rPr>
          <w:rFonts w:ascii="Calibri" w:hAnsi="Calibri" w:eastAsia="Calibri" w:cs="Calibri"/>
          <w:b/>
          <w:bCs/>
          <w:color w:val="B8860B"/>
          <w:sz w:val="24"/>
          <w:szCs w:val="24"/>
        </w:rPr>
        <w:t xml:space="preserve">12  </w:t>
      </w:r>
      <w:r>
        <w:rPr>
          <w:rFonts w:ascii="Calibri" w:hAnsi="Calibri" w:eastAsia="Calibri" w:cs="Calibri"/>
          <w:b/>
          <w:bCs/>
          <w:color w:val="1F3B57"/>
          <w:sz w:val="24"/>
          <w:szCs w:val="24"/>
        </w:rPr>
        <w:t>User &amp; Hak Akses</w:t>
      </w:r>
    </w:p>
    <w:p w14:paraId="732E7C6B">
      <w:pPr>
        <w:pStyle w:val="16"/>
        <w:numPr>
          <w:ilvl w:val="0"/>
          <w:numId w:val="1"/>
        </w:numPr>
        <w:spacing w:after="60" w:line="270" w:lineRule="auto"/>
      </w:pPr>
      <w:r>
        <w:rPr>
          <w:rFonts w:ascii="Calibri" w:hAnsi="Calibri" w:eastAsia="Calibri" w:cs="Calibri"/>
          <w:color w:val="222222"/>
          <w:sz w:val="20"/>
          <w:szCs w:val="20"/>
        </w:rPr>
        <w:t>Role Owner, Admin, Kasir, dan Gudang</w:t>
      </w:r>
    </w:p>
    <w:p w14:paraId="5F0BEFC9">
      <w:pPr>
        <w:pStyle w:val="16"/>
        <w:numPr>
          <w:ilvl w:val="0"/>
          <w:numId w:val="1"/>
        </w:numPr>
        <w:spacing w:after="60" w:line="270" w:lineRule="auto"/>
      </w:pPr>
      <w:r>
        <w:rPr>
          <w:rFonts w:ascii="Calibri" w:hAnsi="Calibri" w:eastAsia="Calibri" w:cs="Calibri"/>
          <w:color w:val="222222"/>
          <w:sz w:val="20"/>
          <w:szCs w:val="20"/>
        </w:rPr>
        <w:t>Pembatasan akses per modul sesuai fungsi masing-masing role</w:t>
      </w:r>
    </w:p>
    <w:p w14:paraId="4E89A99A">
      <w:pPr>
        <w:pStyle w:val="16"/>
        <w:numPr>
          <w:ilvl w:val="0"/>
          <w:numId w:val="1"/>
        </w:numPr>
        <w:spacing w:after="60" w:line="270" w:lineRule="auto"/>
      </w:pPr>
      <w:r>
        <w:rPr>
          <w:rFonts w:ascii="Calibri" w:hAnsi="Calibri" w:eastAsia="Calibri" w:cs="Calibri"/>
          <w:color w:val="222222"/>
          <w:sz w:val="20"/>
          <w:szCs w:val="20"/>
        </w:rPr>
        <w:t>Manajemen akun user oleh Owner/Admin</w:t>
      </w:r>
    </w:p>
    <w:p w14:paraId="3E253542">
      <w:pPr>
        <w:pStyle w:val="2"/>
        <w:pBdr>
          <w:bottom w:val="single" w:color="1F3B57" w:sz="6" w:space="4"/>
        </w:pBdr>
        <w:spacing w:before="400" w:after="200"/>
      </w:pPr>
      <w:r>
        <w:rPr>
          <w:rFonts w:ascii="Calibri" w:hAnsi="Calibri" w:eastAsia="Calibri" w:cs="Calibri"/>
          <w:b/>
          <w:bCs/>
          <w:color w:val="1F3B57"/>
          <w:sz w:val="26"/>
          <w:szCs w:val="26"/>
        </w:rPr>
        <w:t>4. Detail Data Utama</w:t>
      </w:r>
    </w:p>
    <w:tbl>
      <w:tblPr>
        <w:tblStyle w:val="9"/>
        <w:tblW w:w="92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00"/>
        <w:gridCol w:w="6600"/>
      </w:tblGrid>
      <w:tr w14:paraId="233A211E">
        <w:tc>
          <w:tcPr>
            <w:tcW w:w="2600" w:type="dxa"/>
            <w:shd w:val="clear" w:color="auto" w:fill="1F3B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0E103D">
            <w:r>
              <w:rPr>
                <w:rFonts w:ascii="Calibri" w:hAnsi="Calibri" w:eastAsia="Calibri" w:cs="Calibri"/>
                <w:b/>
                <w:bCs/>
                <w:color w:val="FFFFFF"/>
                <w:sz w:val="19"/>
                <w:szCs w:val="19"/>
              </w:rPr>
              <w:t>Entitas</w:t>
            </w:r>
          </w:p>
        </w:tc>
        <w:tc>
          <w:tcPr>
            <w:tcW w:w="6600" w:type="dxa"/>
            <w:shd w:val="clear" w:color="auto" w:fill="1F3B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C197E9">
            <w:r>
              <w:rPr>
                <w:rFonts w:ascii="Calibri" w:hAnsi="Calibri" w:eastAsia="Calibri" w:cs="Calibri"/>
                <w:b/>
                <w:bCs/>
                <w:color w:val="FFFFFF"/>
                <w:sz w:val="19"/>
                <w:szCs w:val="19"/>
              </w:rPr>
              <w:t>Field Utama</w:t>
            </w:r>
          </w:p>
        </w:tc>
      </w:tr>
      <w:tr w14:paraId="6E42CB92">
        <w:tc>
          <w:tcPr>
            <w:tcW w:w="2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3E0205A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color w:val="222222"/>
                <w:sz w:val="19"/>
                <w:szCs w:val="19"/>
              </w:rPr>
              <w:t>Produk</w:t>
            </w:r>
          </w:p>
        </w:tc>
        <w:tc>
          <w:tcPr>
            <w:tcW w:w="6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40FB197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222222"/>
                <w:sz w:val="19"/>
                <w:szCs w:val="19"/>
              </w:rPr>
              <w:t>SKU/kode barang, barcode, nama produk, kategori, satuan, harga retail, harga reseller, stok, stok minimum, lokasi rak, status aktif</w:t>
            </w:r>
          </w:p>
        </w:tc>
      </w:tr>
      <w:tr w14:paraId="6054F538">
        <w:tc>
          <w:tcPr>
            <w:tcW w:w="2600" w:type="dxa"/>
            <w:shd w:val="clear" w:color="auto" w:fill="F2F4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65552B8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color w:val="222222"/>
                <w:sz w:val="19"/>
                <w:szCs w:val="19"/>
              </w:rPr>
              <w:t>Member / Reseller</w:t>
            </w:r>
          </w:p>
        </w:tc>
        <w:tc>
          <w:tcPr>
            <w:tcW w:w="6600" w:type="dxa"/>
            <w:shd w:val="clear" w:color="auto" w:fill="F2F4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46D649F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222222"/>
                <w:sz w:val="19"/>
                <w:szCs w:val="19"/>
              </w:rPr>
              <w:t>Kode member, nama, nomor HP/WhatsApp, alamat, tipe customer, status, riwayat transaksi</w:t>
            </w:r>
          </w:p>
        </w:tc>
      </w:tr>
      <w:tr w14:paraId="75F546A4">
        <w:tc>
          <w:tcPr>
            <w:tcW w:w="2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22911D8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color w:val="222222"/>
                <w:sz w:val="19"/>
                <w:szCs w:val="19"/>
              </w:rPr>
              <w:t>Transaksi</w:t>
            </w:r>
          </w:p>
        </w:tc>
        <w:tc>
          <w:tcPr>
            <w:tcW w:w="6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E1097E2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222222"/>
                <w:sz w:val="19"/>
                <w:szCs w:val="19"/>
              </w:rPr>
              <w:t>Nomor transaksi, tanggal/waktu, kasir, customer, item, qty, harga, subtotal, total, metode pembayaran</w:t>
            </w:r>
          </w:p>
        </w:tc>
      </w:tr>
      <w:tr w14:paraId="27F8DA89">
        <w:tc>
          <w:tcPr>
            <w:tcW w:w="2600" w:type="dxa"/>
            <w:shd w:val="clear" w:color="auto" w:fill="F2F4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D139144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color w:val="222222"/>
                <w:sz w:val="19"/>
                <w:szCs w:val="19"/>
              </w:rPr>
              <w:t>Stock Opname</w:t>
            </w:r>
          </w:p>
        </w:tc>
        <w:tc>
          <w:tcPr>
            <w:tcW w:w="6600" w:type="dxa"/>
            <w:shd w:val="clear" w:color="auto" w:fill="F2F4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0ECA0B3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222222"/>
                <w:sz w:val="19"/>
                <w:szCs w:val="19"/>
              </w:rPr>
              <w:t>Nomor opname, tanggal, produk, stok sistem, stok fisik, selisih, catatan, user konfirmasi</w:t>
            </w:r>
          </w:p>
        </w:tc>
      </w:tr>
    </w:tbl>
    <w:p w14:paraId="69B0A029">
      <w:pPr>
        <w:pStyle w:val="2"/>
        <w:pBdr>
          <w:bottom w:val="single" w:color="1F3B57" w:sz="6" w:space="4"/>
        </w:pBdr>
        <w:spacing w:before="400" w:after="200"/>
      </w:pPr>
      <w:r>
        <w:rPr>
          <w:rFonts w:ascii="Calibri" w:hAnsi="Calibri" w:eastAsia="Calibri" w:cs="Calibri"/>
          <w:b/>
          <w:bCs/>
          <w:color w:val="1F3B57"/>
          <w:sz w:val="26"/>
          <w:szCs w:val="26"/>
        </w:rPr>
        <w:t>5. Matriks Hak Akses</w:t>
      </w:r>
    </w:p>
    <w:tbl>
      <w:tblPr>
        <w:tblStyle w:val="9"/>
        <w:tblW w:w="92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1700"/>
        <w:gridCol w:w="1700"/>
        <w:gridCol w:w="1700"/>
        <w:gridCol w:w="1700"/>
      </w:tblGrid>
      <w:tr w14:paraId="7FAE91FF">
        <w:tc>
          <w:tcPr>
            <w:tcW w:w="2400" w:type="dxa"/>
            <w:shd w:val="clear" w:color="auto" w:fill="1F3B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24F8F9">
            <w:r>
              <w:rPr>
                <w:rFonts w:ascii="Calibri" w:hAnsi="Calibri" w:eastAsia="Calibri" w:cs="Calibri"/>
                <w:b/>
                <w:bCs/>
                <w:color w:val="FFFFFF"/>
                <w:sz w:val="19"/>
                <w:szCs w:val="19"/>
              </w:rPr>
              <w:t>Modul</w:t>
            </w:r>
          </w:p>
        </w:tc>
        <w:tc>
          <w:tcPr>
            <w:tcW w:w="1700" w:type="dxa"/>
            <w:shd w:val="clear" w:color="auto" w:fill="1F3B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BC9BD6">
            <w:r>
              <w:rPr>
                <w:rFonts w:ascii="Calibri" w:hAnsi="Calibri" w:eastAsia="Calibri" w:cs="Calibri"/>
                <w:b/>
                <w:bCs/>
                <w:color w:val="FFFFFF"/>
                <w:sz w:val="19"/>
                <w:szCs w:val="19"/>
              </w:rPr>
              <w:t>Owner</w:t>
            </w:r>
          </w:p>
        </w:tc>
        <w:tc>
          <w:tcPr>
            <w:tcW w:w="1700" w:type="dxa"/>
            <w:shd w:val="clear" w:color="auto" w:fill="1F3B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2AC15A">
            <w:r>
              <w:rPr>
                <w:rFonts w:ascii="Calibri" w:hAnsi="Calibri" w:eastAsia="Calibri" w:cs="Calibri"/>
                <w:b/>
                <w:bCs/>
                <w:color w:val="FFFFFF"/>
                <w:sz w:val="19"/>
                <w:szCs w:val="19"/>
              </w:rPr>
              <w:t>Admin</w:t>
            </w:r>
          </w:p>
        </w:tc>
        <w:tc>
          <w:tcPr>
            <w:tcW w:w="1700" w:type="dxa"/>
            <w:shd w:val="clear" w:color="auto" w:fill="1F3B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671AE8">
            <w:r>
              <w:rPr>
                <w:rFonts w:ascii="Calibri" w:hAnsi="Calibri" w:eastAsia="Calibri" w:cs="Calibri"/>
                <w:b/>
                <w:bCs/>
                <w:color w:val="FFFFFF"/>
                <w:sz w:val="19"/>
                <w:szCs w:val="19"/>
              </w:rPr>
              <w:t>Kasir</w:t>
            </w:r>
          </w:p>
        </w:tc>
        <w:tc>
          <w:tcPr>
            <w:tcW w:w="1700" w:type="dxa"/>
            <w:shd w:val="clear" w:color="auto" w:fill="1F3B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1162E6">
            <w:r>
              <w:rPr>
                <w:rFonts w:ascii="Calibri" w:hAnsi="Calibri" w:eastAsia="Calibri" w:cs="Calibri"/>
                <w:b/>
                <w:bCs/>
                <w:color w:val="FFFFFF"/>
                <w:sz w:val="19"/>
                <w:szCs w:val="19"/>
              </w:rPr>
              <w:t>Gudang</w:t>
            </w:r>
          </w:p>
        </w:tc>
      </w:tr>
      <w:tr w14:paraId="4ECA75C1">
        <w:tc>
          <w:tcPr>
            <w:tcW w:w="24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CF686D9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color w:val="222222"/>
                <w:sz w:val="19"/>
                <w:szCs w:val="19"/>
              </w:rPr>
              <w:t>Dashboard</w:t>
            </w:r>
          </w:p>
        </w:tc>
        <w:tc>
          <w:tcPr>
            <w:tcW w:w="1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229B005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222222"/>
                <w:sz w:val="19"/>
                <w:szCs w:val="19"/>
              </w:rPr>
              <w:t>Penuh</w:t>
            </w:r>
          </w:p>
        </w:tc>
        <w:tc>
          <w:tcPr>
            <w:tcW w:w="1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0904045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222222"/>
                <w:sz w:val="19"/>
                <w:szCs w:val="19"/>
              </w:rPr>
              <w:t>Penuh</w:t>
            </w:r>
          </w:p>
        </w:tc>
        <w:tc>
          <w:tcPr>
            <w:tcW w:w="1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1C20356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222222"/>
                <w:sz w:val="19"/>
                <w:szCs w:val="19"/>
              </w:rPr>
              <w:t>Ringkas</w:t>
            </w:r>
          </w:p>
        </w:tc>
        <w:tc>
          <w:tcPr>
            <w:tcW w:w="1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01B355C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222222"/>
                <w:sz w:val="19"/>
                <w:szCs w:val="19"/>
              </w:rPr>
              <w:t>Ringkas</w:t>
            </w:r>
          </w:p>
        </w:tc>
      </w:tr>
      <w:tr w14:paraId="6BF486B2">
        <w:tc>
          <w:tcPr>
            <w:tcW w:w="2400" w:type="dxa"/>
            <w:shd w:val="clear" w:color="auto" w:fill="F2F4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EA6AAFF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color w:val="222222"/>
                <w:sz w:val="19"/>
                <w:szCs w:val="19"/>
              </w:rPr>
              <w:t>POS / Kasir</w:t>
            </w:r>
          </w:p>
        </w:tc>
        <w:tc>
          <w:tcPr>
            <w:tcW w:w="1700" w:type="dxa"/>
            <w:shd w:val="clear" w:color="auto" w:fill="F2F4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E9133FB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222222"/>
                <w:sz w:val="19"/>
                <w:szCs w:val="19"/>
              </w:rPr>
              <w:t>Ya</w:t>
            </w:r>
          </w:p>
        </w:tc>
        <w:tc>
          <w:tcPr>
            <w:tcW w:w="1700" w:type="dxa"/>
            <w:shd w:val="clear" w:color="auto" w:fill="F2F4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553B685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222222"/>
                <w:sz w:val="19"/>
                <w:szCs w:val="19"/>
              </w:rPr>
              <w:t>Ya</w:t>
            </w:r>
          </w:p>
        </w:tc>
        <w:tc>
          <w:tcPr>
            <w:tcW w:w="1700" w:type="dxa"/>
            <w:shd w:val="clear" w:color="auto" w:fill="F2F4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8AD5C85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222222"/>
                <w:sz w:val="19"/>
                <w:szCs w:val="19"/>
              </w:rPr>
              <w:t>Ya</w:t>
            </w:r>
          </w:p>
        </w:tc>
        <w:tc>
          <w:tcPr>
            <w:tcW w:w="1700" w:type="dxa"/>
            <w:shd w:val="clear" w:color="auto" w:fill="F2F4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98B8C77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222222"/>
                <w:sz w:val="19"/>
                <w:szCs w:val="19"/>
              </w:rPr>
              <w:t>Tidak</w:t>
            </w:r>
          </w:p>
        </w:tc>
      </w:tr>
      <w:tr w14:paraId="62B46255">
        <w:tc>
          <w:tcPr>
            <w:tcW w:w="24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B567EF0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color w:val="222222"/>
                <w:sz w:val="19"/>
                <w:szCs w:val="19"/>
              </w:rPr>
              <w:t>Produk &amp; Harga</w:t>
            </w:r>
          </w:p>
        </w:tc>
        <w:tc>
          <w:tcPr>
            <w:tcW w:w="1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E47F606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222222"/>
                <w:sz w:val="19"/>
                <w:szCs w:val="19"/>
              </w:rPr>
              <w:t>Ya</w:t>
            </w:r>
          </w:p>
        </w:tc>
        <w:tc>
          <w:tcPr>
            <w:tcW w:w="1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5B95EDD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222222"/>
                <w:sz w:val="19"/>
                <w:szCs w:val="19"/>
              </w:rPr>
              <w:t>Ya</w:t>
            </w:r>
          </w:p>
        </w:tc>
        <w:tc>
          <w:tcPr>
            <w:tcW w:w="1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CEC6C27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222222"/>
                <w:sz w:val="19"/>
                <w:szCs w:val="19"/>
              </w:rPr>
              <w:t>Lihat</w:t>
            </w:r>
          </w:p>
        </w:tc>
        <w:tc>
          <w:tcPr>
            <w:tcW w:w="1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3CE9556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222222"/>
                <w:sz w:val="19"/>
                <w:szCs w:val="19"/>
              </w:rPr>
              <w:t>Lihat</w:t>
            </w:r>
          </w:p>
        </w:tc>
      </w:tr>
      <w:tr w14:paraId="0C081EB9">
        <w:tc>
          <w:tcPr>
            <w:tcW w:w="2400" w:type="dxa"/>
            <w:shd w:val="clear" w:color="auto" w:fill="F2F4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F1A2F07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color w:val="222222"/>
                <w:sz w:val="19"/>
                <w:szCs w:val="19"/>
              </w:rPr>
              <w:t>Member</w:t>
            </w:r>
          </w:p>
        </w:tc>
        <w:tc>
          <w:tcPr>
            <w:tcW w:w="1700" w:type="dxa"/>
            <w:shd w:val="clear" w:color="auto" w:fill="F2F4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D68BB42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222222"/>
                <w:sz w:val="19"/>
                <w:szCs w:val="19"/>
              </w:rPr>
              <w:t>Ya</w:t>
            </w:r>
          </w:p>
        </w:tc>
        <w:tc>
          <w:tcPr>
            <w:tcW w:w="1700" w:type="dxa"/>
            <w:shd w:val="clear" w:color="auto" w:fill="F2F4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631721E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222222"/>
                <w:sz w:val="19"/>
                <w:szCs w:val="19"/>
              </w:rPr>
              <w:t>Ya</w:t>
            </w:r>
          </w:p>
        </w:tc>
        <w:tc>
          <w:tcPr>
            <w:tcW w:w="1700" w:type="dxa"/>
            <w:shd w:val="clear" w:color="auto" w:fill="F2F4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CAE7916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222222"/>
                <w:sz w:val="19"/>
                <w:szCs w:val="19"/>
              </w:rPr>
              <w:t>Ya</w:t>
            </w:r>
          </w:p>
        </w:tc>
        <w:tc>
          <w:tcPr>
            <w:tcW w:w="1700" w:type="dxa"/>
            <w:shd w:val="clear" w:color="auto" w:fill="F2F4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0669E2F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222222"/>
                <w:sz w:val="19"/>
                <w:szCs w:val="19"/>
              </w:rPr>
              <w:t>Lihat</w:t>
            </w:r>
          </w:p>
        </w:tc>
      </w:tr>
      <w:tr w14:paraId="0CE6E4D9">
        <w:tc>
          <w:tcPr>
            <w:tcW w:w="24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3D9AFD7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color w:val="222222"/>
                <w:sz w:val="19"/>
                <w:szCs w:val="19"/>
              </w:rPr>
              <w:t>Inventory</w:t>
            </w:r>
          </w:p>
        </w:tc>
        <w:tc>
          <w:tcPr>
            <w:tcW w:w="1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1FA01B8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222222"/>
                <w:sz w:val="19"/>
                <w:szCs w:val="19"/>
              </w:rPr>
              <w:t>Ya</w:t>
            </w:r>
          </w:p>
        </w:tc>
        <w:tc>
          <w:tcPr>
            <w:tcW w:w="1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34EF929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222222"/>
                <w:sz w:val="19"/>
                <w:szCs w:val="19"/>
              </w:rPr>
              <w:t>Ya</w:t>
            </w:r>
          </w:p>
        </w:tc>
        <w:tc>
          <w:tcPr>
            <w:tcW w:w="1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870CF19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222222"/>
                <w:sz w:val="19"/>
                <w:szCs w:val="19"/>
              </w:rPr>
              <w:t>Lihat</w:t>
            </w:r>
          </w:p>
        </w:tc>
        <w:tc>
          <w:tcPr>
            <w:tcW w:w="1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9EAE0E8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222222"/>
                <w:sz w:val="19"/>
                <w:szCs w:val="19"/>
              </w:rPr>
              <w:t>Ya</w:t>
            </w:r>
          </w:p>
        </w:tc>
      </w:tr>
      <w:tr w14:paraId="00286723">
        <w:tc>
          <w:tcPr>
            <w:tcW w:w="2400" w:type="dxa"/>
            <w:shd w:val="clear" w:color="auto" w:fill="F2F4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9A6307F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color w:val="222222"/>
                <w:sz w:val="19"/>
                <w:szCs w:val="19"/>
              </w:rPr>
              <w:t>Stock Opname</w:t>
            </w:r>
          </w:p>
        </w:tc>
        <w:tc>
          <w:tcPr>
            <w:tcW w:w="1700" w:type="dxa"/>
            <w:shd w:val="clear" w:color="auto" w:fill="F2F4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DE9EE6A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222222"/>
                <w:sz w:val="19"/>
                <w:szCs w:val="19"/>
              </w:rPr>
              <w:t>Ya</w:t>
            </w:r>
          </w:p>
        </w:tc>
        <w:tc>
          <w:tcPr>
            <w:tcW w:w="1700" w:type="dxa"/>
            <w:shd w:val="clear" w:color="auto" w:fill="F2F4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766771B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222222"/>
                <w:sz w:val="19"/>
                <w:szCs w:val="19"/>
              </w:rPr>
              <w:t>Ya</w:t>
            </w:r>
          </w:p>
        </w:tc>
        <w:tc>
          <w:tcPr>
            <w:tcW w:w="1700" w:type="dxa"/>
            <w:shd w:val="clear" w:color="auto" w:fill="F2F4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D0C5D08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222222"/>
                <w:sz w:val="19"/>
                <w:szCs w:val="19"/>
              </w:rPr>
              <w:t>Tidak</w:t>
            </w:r>
          </w:p>
        </w:tc>
        <w:tc>
          <w:tcPr>
            <w:tcW w:w="1700" w:type="dxa"/>
            <w:shd w:val="clear" w:color="auto" w:fill="F2F4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C40530A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222222"/>
                <w:sz w:val="19"/>
                <w:szCs w:val="19"/>
              </w:rPr>
              <w:t>Ya</w:t>
            </w:r>
          </w:p>
        </w:tc>
      </w:tr>
      <w:tr w14:paraId="5A5666BF">
        <w:tc>
          <w:tcPr>
            <w:tcW w:w="24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76D31D4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color w:val="222222"/>
                <w:sz w:val="19"/>
                <w:szCs w:val="19"/>
              </w:rPr>
              <w:t>Laporan</w:t>
            </w:r>
          </w:p>
        </w:tc>
        <w:tc>
          <w:tcPr>
            <w:tcW w:w="1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69064D4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222222"/>
                <w:sz w:val="19"/>
                <w:szCs w:val="19"/>
              </w:rPr>
              <w:t>Ya</w:t>
            </w:r>
          </w:p>
        </w:tc>
        <w:tc>
          <w:tcPr>
            <w:tcW w:w="1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5AA6A2A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222222"/>
                <w:sz w:val="19"/>
                <w:szCs w:val="19"/>
              </w:rPr>
              <w:t>Ya</w:t>
            </w:r>
          </w:p>
        </w:tc>
        <w:tc>
          <w:tcPr>
            <w:tcW w:w="1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75D1DD4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222222"/>
                <w:sz w:val="19"/>
                <w:szCs w:val="19"/>
              </w:rPr>
              <w:t>Terbatas</w:t>
            </w:r>
          </w:p>
        </w:tc>
        <w:tc>
          <w:tcPr>
            <w:tcW w:w="1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C0F1747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222222"/>
                <w:sz w:val="19"/>
                <w:szCs w:val="19"/>
              </w:rPr>
              <w:t>Terbatas</w:t>
            </w:r>
          </w:p>
        </w:tc>
      </w:tr>
      <w:tr w14:paraId="0383DCDE">
        <w:tc>
          <w:tcPr>
            <w:tcW w:w="2400" w:type="dxa"/>
            <w:shd w:val="clear" w:color="auto" w:fill="F2F4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5060618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color w:val="222222"/>
                <w:sz w:val="19"/>
                <w:szCs w:val="19"/>
              </w:rPr>
              <w:t>User &amp; Akses</w:t>
            </w:r>
          </w:p>
        </w:tc>
        <w:tc>
          <w:tcPr>
            <w:tcW w:w="1700" w:type="dxa"/>
            <w:shd w:val="clear" w:color="auto" w:fill="F2F4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E4CBEB7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222222"/>
                <w:sz w:val="19"/>
                <w:szCs w:val="19"/>
              </w:rPr>
              <w:t>Ya</w:t>
            </w:r>
          </w:p>
        </w:tc>
        <w:tc>
          <w:tcPr>
            <w:tcW w:w="1700" w:type="dxa"/>
            <w:shd w:val="clear" w:color="auto" w:fill="F2F4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70722F4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222222"/>
                <w:sz w:val="19"/>
                <w:szCs w:val="19"/>
              </w:rPr>
              <w:t>Terbatas</w:t>
            </w:r>
          </w:p>
        </w:tc>
        <w:tc>
          <w:tcPr>
            <w:tcW w:w="1700" w:type="dxa"/>
            <w:shd w:val="clear" w:color="auto" w:fill="F2F4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AE5401D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222222"/>
                <w:sz w:val="19"/>
                <w:szCs w:val="19"/>
              </w:rPr>
              <w:t>Tidak</w:t>
            </w:r>
          </w:p>
        </w:tc>
        <w:tc>
          <w:tcPr>
            <w:tcW w:w="1700" w:type="dxa"/>
            <w:shd w:val="clear" w:color="auto" w:fill="F2F4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4E97D2B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222222"/>
                <w:sz w:val="19"/>
                <w:szCs w:val="19"/>
              </w:rPr>
              <w:t>Tidak</w:t>
            </w:r>
          </w:p>
        </w:tc>
      </w:tr>
    </w:tbl>
    <w:p w14:paraId="54035831">
      <w:pPr>
        <w:spacing w:before="200"/>
      </w:pPr>
    </w:p>
    <w:p w14:paraId="02D23454">
      <w:pPr>
        <w:spacing w:after="160" w:line="300" w:lineRule="auto"/>
      </w:pPr>
      <w:bookmarkStart w:id="0" w:name="_GoBack"/>
      <w:bookmarkEnd w:id="0"/>
    </w:p>
    <w:sectPr>
      <w:headerReference r:id="rId3" w:type="default"/>
      <w:footerReference r:id="rId4" w:type="default"/>
      <w:pgSz w:w="11906" w:h="16838"/>
      <w:pgMar w:top="1100" w:right="1100" w:bottom="1100" w:left="110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黑体-简">
    <w:panose1 w:val="00000000000000000000"/>
    <w:charset w:val="86"/>
    <w:family w:val="auto"/>
    <w:pitch w:val="default"/>
    <w:sig w:usb0="8000002F" w:usb1="0800004A" w:usb2="00000000" w:usb3="00000000" w:csb0="203E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8967AF5">
    <w:pPr>
      <w:jc w:val="center"/>
    </w:pPr>
    <w:r>
      <w:rPr>
        <w:rFonts w:ascii="Calibri" w:hAnsi="Calibri" w:eastAsia="Calibri" w:cs="Calibri"/>
        <w:color w:val="6B7280"/>
        <w:sz w:val="16"/>
        <w:szCs w:val="16"/>
      </w:rPr>
      <w:t xml:space="preserve">Halaman </w:t>
    </w:r>
    <w:r>
      <w:rPr>
        <w:rFonts w:ascii="Calibri" w:hAnsi="Calibri" w:eastAsia="Calibri" w:cs="Calibri"/>
        <w:color w:val="6B7280"/>
        <w:sz w:val="16"/>
        <w:szCs w:val="16"/>
      </w:rPr>
      <w:fldChar w:fldCharType="begin"/>
    </w:r>
    <w:r>
      <w:rPr>
        <w:rFonts w:ascii="Calibri" w:hAnsi="Calibri" w:eastAsia="Calibri" w:cs="Calibri"/>
        <w:color w:val="6B7280"/>
        <w:sz w:val="16"/>
        <w:szCs w:val="16"/>
      </w:rPr>
      <w:instrText xml:space="preserve">PAGE</w:instrText>
    </w:r>
    <w:r>
      <w:rPr>
        <w:rFonts w:ascii="Calibri" w:hAnsi="Calibri" w:eastAsia="Calibri" w:cs="Calibri"/>
        <w:color w:val="6B7280"/>
        <w:sz w:val="16"/>
        <w:szCs w:val="16"/>
      </w:rPr>
      <w:fldChar w:fldCharType="separate"/>
    </w:r>
    <w:r>
      <w:rPr>
        <w:rFonts w:ascii="Calibri" w:hAnsi="Calibri" w:eastAsia="Calibri" w:cs="Calibri"/>
        <w:color w:val="6B7280"/>
        <w:sz w:val="16"/>
        <w:szCs w:val="16"/>
      </w:rP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3A2740E">
    <w:pPr>
      <w:pBdr>
        <w:bottom w:val="single" w:color="CCCCCC" w:sz="4" w:space="4"/>
      </w:pBdr>
      <w:jc w:val="right"/>
    </w:pPr>
    <w:r>
      <w:rPr>
        <w:rFonts w:ascii="Calibri" w:hAnsi="Calibri" w:eastAsia="Calibri" w:cs="Calibri"/>
        <w:color w:val="6B7280"/>
        <w:sz w:val="16"/>
        <w:szCs w:val="16"/>
      </w:rPr>
      <w:t>Gambaran Sistem Retail &amp; Grosir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757285F"/>
    <w:multiLevelType w:val="singleLevel"/>
    <w:tmpl w:val="F757285F"/>
    <w:lvl w:ilvl="0" w:tentative="0">
      <w:start w:val="1"/>
      <w:numFmt w:val="bullet"/>
      <w:lvlText w:val="•"/>
      <w:lvlJc w:val="left"/>
      <w:pPr>
        <w:ind w:left="420" w:hanging="24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9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FDFB5BF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Calibri" w:hAnsi="Calibri" w:eastAsia="Calibri" w:cs="Calibri"/>
      <w:sz w:val="21"/>
      <w:szCs w:val="21"/>
    </w:rPr>
  </w:style>
  <w:style w:type="paragraph" w:styleId="2">
    <w:name w:val="heading 1"/>
    <w:next w:val="1"/>
    <w:qFormat/>
    <w:uiPriority w:val="0"/>
    <w:rPr>
      <w:rFonts w:ascii="Calibri" w:hAnsi="Calibri" w:eastAsia="Calibri" w:cs="Calibri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="Calibri" w:hAnsi="Calibri" w:eastAsia="Calibri" w:cs="Calibri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="Calibri" w:hAnsi="Calibri" w:eastAsia="Calibri" w:cs="Calibri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Calibri" w:hAnsi="Calibri" w:eastAsia="Calibri" w:cs="Calibri"/>
      <w:i/>
      <w:iCs/>
      <w:color w:val="2E74B5"/>
      <w:sz w:val="21"/>
      <w:szCs w:val="21"/>
    </w:rPr>
  </w:style>
  <w:style w:type="paragraph" w:styleId="6">
    <w:name w:val="heading 5"/>
    <w:next w:val="1"/>
    <w:qFormat/>
    <w:uiPriority w:val="0"/>
    <w:rPr>
      <w:rFonts w:ascii="Calibri" w:hAnsi="Calibri" w:eastAsia="Calibri" w:cs="Calibri"/>
      <w:color w:val="2E74B5"/>
      <w:sz w:val="21"/>
      <w:szCs w:val="21"/>
    </w:rPr>
  </w:style>
  <w:style w:type="paragraph" w:styleId="7">
    <w:name w:val="heading 6"/>
    <w:next w:val="1"/>
    <w:qFormat/>
    <w:uiPriority w:val="0"/>
    <w:rPr>
      <w:rFonts w:ascii="Calibri" w:hAnsi="Calibri" w:eastAsia="Calibri" w:cs="Calibri"/>
      <w:color w:val="1F4D78"/>
      <w:sz w:val="21"/>
      <w:szCs w:val="21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uiPriority w:val="99"/>
    <w:rPr>
      <w:vertAlign w:val="superscript"/>
    </w:rPr>
  </w:style>
  <w:style w:type="paragraph" w:styleId="11">
    <w:name w:val="endnote text"/>
    <w:link w:val="18"/>
    <w:semiHidden/>
    <w:unhideWhenUsed/>
    <w:uiPriority w:val="99"/>
    <w:pPr>
      <w:spacing w:after="0" w:line="240" w:lineRule="auto"/>
    </w:pPr>
    <w:rPr>
      <w:rFonts w:ascii="Calibri" w:hAnsi="Calibri" w:eastAsia="Calibri" w:cs="Calibri"/>
      <w:sz w:val="20"/>
      <w:szCs w:val="20"/>
    </w:rPr>
  </w:style>
  <w:style w:type="character" w:styleId="12">
    <w:name w:val="footnote reference"/>
    <w:semiHidden/>
    <w:unhideWhenUsed/>
    <w:uiPriority w:val="99"/>
    <w:rPr>
      <w:vertAlign w:val="superscript"/>
    </w:rPr>
  </w:style>
  <w:style w:type="paragraph" w:styleId="13">
    <w:name w:val="footnote text"/>
    <w:link w:val="17"/>
    <w:semiHidden/>
    <w:unhideWhenUsed/>
    <w:uiPriority w:val="99"/>
    <w:pPr>
      <w:spacing w:after="0" w:line="240" w:lineRule="auto"/>
    </w:pPr>
    <w:rPr>
      <w:rFonts w:ascii="Calibri" w:hAnsi="Calibri" w:eastAsia="Calibri" w:cs="Calibri"/>
      <w:sz w:val="20"/>
      <w:szCs w:val="20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paragraph" w:styleId="15">
    <w:name w:val="Title"/>
    <w:qFormat/>
    <w:uiPriority w:val="0"/>
    <w:rPr>
      <w:rFonts w:ascii="Calibri" w:hAnsi="Calibri" w:eastAsia="Calibri" w:cs="Calibri"/>
      <w:sz w:val="56"/>
      <w:szCs w:val="56"/>
    </w:rPr>
  </w:style>
  <w:style w:type="paragraph" w:styleId="16">
    <w:name w:val="List Paragraph"/>
    <w:qFormat/>
    <w:uiPriority w:val="0"/>
    <w:rPr>
      <w:rFonts w:ascii="Calibri" w:hAnsi="Calibri" w:eastAsia="Calibri" w:cs="Calibri"/>
      <w:sz w:val="21"/>
      <w:szCs w:val="21"/>
    </w:rPr>
  </w:style>
  <w:style w:type="character" w:customStyle="1" w:styleId="17">
    <w:name w:val="Footnote Text Char"/>
    <w:link w:val="13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6</Pages>
  <TotalTime>1</TotalTime>
  <ScaleCrop>false</ScaleCrop>
  <LinksUpToDate>false</LinksUpToDate>
  <Application>WPS Office_12.1.26035.26035_F1E327BC-269C-435d-A152-05C5408002CA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Muhammad rizky fadhillah</cp:lastModifiedBy>
  <dcterms:modified xsi:type="dcterms:W3CDTF">2026-08-09T04:08:04Z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1033-12.1.26035.26035</vt:lpwstr>
  </property>
  <property fmtid="{D5CDD505-2E9C-101B-9397-08002B2CF9AE}" pid="3" name="ICV">
    <vt:lpwstr>46407A7706171CC5B49A776A1DBF850E_42</vt:lpwstr>
  </property>
</Properties>
</file>