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28B85" w14:textId="57E34DCE" w:rsidR="00CA29AB" w:rsidRDefault="00D07A3A" w:rsidP="006F3B17">
      <w:pPr>
        <w:pStyle w:val="Title"/>
        <w:jc w:val="center"/>
      </w:pPr>
      <w:r w:rsidRPr="00D07A3A">
        <w:t xml:space="preserve">Optimal sampling-based motion planning of a </w:t>
      </w:r>
      <w:proofErr w:type="spellStart"/>
      <w:r w:rsidRPr="00D07A3A">
        <w:t>Dubins</w:t>
      </w:r>
      <w:proofErr w:type="spellEnd"/>
      <w:r w:rsidRPr="00D07A3A">
        <w:t xml:space="preserve"> car</w:t>
      </w:r>
    </w:p>
    <w:p w14:paraId="7F2BB393" w14:textId="77777777" w:rsidR="00D07A3A" w:rsidRDefault="00D07A3A" w:rsidP="006F3B17">
      <w:pPr>
        <w:pStyle w:val="Title"/>
        <w:jc w:val="center"/>
      </w:pPr>
    </w:p>
    <w:p w14:paraId="179B95D7" w14:textId="77777777" w:rsidR="006F3B17" w:rsidRDefault="006F3B17" w:rsidP="006F3B17">
      <w:pPr>
        <w:pStyle w:val="Title"/>
        <w:jc w:val="center"/>
      </w:pPr>
    </w:p>
    <w:p w14:paraId="35546EA2" w14:textId="77777777" w:rsidR="00D07A3A" w:rsidRPr="00D07A3A" w:rsidRDefault="00D07A3A" w:rsidP="006F3B17">
      <w:pPr>
        <w:pStyle w:val="Title"/>
        <w:jc w:val="center"/>
      </w:pPr>
    </w:p>
    <w:p w14:paraId="430BC6ED" w14:textId="24D1B900" w:rsidR="00D07A3A" w:rsidRPr="00D07A3A" w:rsidRDefault="00D07A3A" w:rsidP="006F3B17">
      <w:pPr>
        <w:pStyle w:val="Title"/>
        <w:jc w:val="center"/>
      </w:pPr>
      <w:r w:rsidRPr="00D07A3A">
        <w:t xml:space="preserve">Course </w:t>
      </w:r>
      <w:r w:rsidR="006F3B17">
        <w:t>P</w:t>
      </w:r>
      <w:r w:rsidRPr="00D07A3A">
        <w:t>roject</w:t>
      </w:r>
    </w:p>
    <w:p w14:paraId="35DB5AD9" w14:textId="42B547DE" w:rsidR="00D07A3A" w:rsidRPr="00D07A3A" w:rsidRDefault="00D07A3A" w:rsidP="006F3B17">
      <w:pPr>
        <w:pStyle w:val="Title"/>
        <w:jc w:val="center"/>
      </w:pPr>
      <w:r w:rsidRPr="00D07A3A">
        <w:t>COM S 576 Motion Strategy Algorithms and Applications by Dr. Nok</w:t>
      </w:r>
    </w:p>
    <w:p w14:paraId="0D6ED547" w14:textId="77777777" w:rsidR="00D07A3A" w:rsidRDefault="00D07A3A" w:rsidP="006F3B17">
      <w:pPr>
        <w:pStyle w:val="Title"/>
        <w:jc w:val="center"/>
      </w:pPr>
    </w:p>
    <w:p w14:paraId="409F5914" w14:textId="77777777" w:rsidR="00D07A3A" w:rsidRDefault="00D07A3A" w:rsidP="006F3B17">
      <w:pPr>
        <w:pStyle w:val="Title"/>
        <w:jc w:val="center"/>
      </w:pPr>
    </w:p>
    <w:p w14:paraId="35DE890B" w14:textId="77777777" w:rsidR="006F3B17" w:rsidRDefault="006F3B17" w:rsidP="006F3B17">
      <w:pPr>
        <w:pStyle w:val="Title"/>
        <w:jc w:val="center"/>
      </w:pPr>
    </w:p>
    <w:p w14:paraId="3B390E20" w14:textId="0FE2DE17" w:rsidR="00D07A3A" w:rsidRPr="00D07A3A" w:rsidRDefault="00D07A3A" w:rsidP="006F3B17">
      <w:pPr>
        <w:pStyle w:val="Title"/>
        <w:jc w:val="center"/>
      </w:pPr>
      <w:r w:rsidRPr="00D07A3A">
        <w:t>Team member: Mohammad Hashemi</w:t>
      </w:r>
    </w:p>
    <w:p w14:paraId="46F0A350" w14:textId="77777777" w:rsidR="00D07A3A" w:rsidRDefault="00D07A3A" w:rsidP="006F3B17">
      <w:pPr>
        <w:pStyle w:val="Title"/>
        <w:jc w:val="center"/>
      </w:pPr>
    </w:p>
    <w:p w14:paraId="1D652FE4" w14:textId="77777777" w:rsidR="00D07A3A" w:rsidRDefault="00D07A3A" w:rsidP="006F3B17">
      <w:pPr>
        <w:pStyle w:val="Title"/>
        <w:jc w:val="center"/>
      </w:pPr>
    </w:p>
    <w:p w14:paraId="4BECCFD7" w14:textId="77777777" w:rsidR="00D07A3A" w:rsidRDefault="00D07A3A" w:rsidP="006F3B17">
      <w:pPr>
        <w:pStyle w:val="Title"/>
        <w:jc w:val="center"/>
      </w:pPr>
    </w:p>
    <w:p w14:paraId="0E6A62FE" w14:textId="77777777" w:rsidR="00D07A3A" w:rsidRDefault="00D07A3A" w:rsidP="006F3B17">
      <w:pPr>
        <w:pStyle w:val="Title"/>
        <w:jc w:val="center"/>
      </w:pPr>
    </w:p>
    <w:p w14:paraId="3F2E461D" w14:textId="104F8723" w:rsidR="006F3B17" w:rsidRDefault="00D07A3A" w:rsidP="006F3B17">
      <w:pPr>
        <w:pStyle w:val="Title"/>
        <w:jc w:val="center"/>
      </w:pPr>
      <w:r w:rsidRPr="00D07A3A">
        <w:t>05/05/2023</w:t>
      </w:r>
    </w:p>
    <w:p w14:paraId="55FFFAF1" w14:textId="77777777" w:rsidR="006F3B17" w:rsidRDefault="006F3B17">
      <w:pPr>
        <w:rPr>
          <w:rFonts w:asciiTheme="majorHAnsi" w:eastAsiaTheme="majorEastAsia" w:hAnsiTheme="majorHAnsi" w:cstheme="majorBidi"/>
          <w:spacing w:val="-10"/>
          <w:kern w:val="28"/>
          <w:sz w:val="56"/>
          <w:szCs w:val="56"/>
        </w:rPr>
      </w:pPr>
      <w:r>
        <w:br w:type="page"/>
      </w:r>
    </w:p>
    <w:p w14:paraId="105C8732" w14:textId="4D814B45" w:rsidR="00D07A3A" w:rsidRDefault="00267668" w:rsidP="00267668">
      <w:pPr>
        <w:pStyle w:val="Heading1"/>
      </w:pPr>
      <w:r>
        <w:lastRenderedPageBreak/>
        <w:t>Introduction</w:t>
      </w:r>
      <w:r w:rsidR="003759A0">
        <w:t xml:space="preserve"> and problem formulation</w:t>
      </w:r>
    </w:p>
    <w:p w14:paraId="4570EBD4" w14:textId="7EED2F3E" w:rsidR="00267668" w:rsidRDefault="0038034B" w:rsidP="007B7D7A">
      <w:pPr>
        <w:jc w:val="both"/>
      </w:pPr>
      <w:r>
        <w:t>In this project, motion planning with differential constraints using sampling-based algorithm is explored using simple models and algorithms due to the limited time and scope of the project.</w:t>
      </w:r>
      <w:r w:rsidR="00302AF2">
        <w:t xml:space="preserve"> </w:t>
      </w:r>
      <w:r w:rsidR="006F3B17">
        <w:t>It is crucial to study such motion planning problems</w:t>
      </w:r>
      <w:r w:rsidR="00302AF2">
        <w:t xml:space="preserve"> </w:t>
      </w:r>
      <w:r w:rsidR="006F3B17">
        <w:t>because</w:t>
      </w:r>
      <w:r w:rsidR="00C0507E">
        <w:t xml:space="preserve"> many real-world robotics problems</w:t>
      </w:r>
      <w:r>
        <w:t xml:space="preserve"> </w:t>
      </w:r>
      <w:r w:rsidR="00C0507E">
        <w:t>involve continuous state spaces</w:t>
      </w:r>
      <w:r w:rsidR="006F3B17">
        <w:t xml:space="preserve"> and</w:t>
      </w:r>
      <w:r w:rsidR="00C0507E">
        <w:t xml:space="preserve"> feedback control systems to follow a given path considering the world uncertainties and dynamics of the robot, and considering the differential constraints arising from the robot’s kinematics and dynamics in the motion planning</w:t>
      </w:r>
      <w:r w:rsidR="006F3B17">
        <w:t xml:space="preserve"> is an advantageous approach due to its better compliance with the </w:t>
      </w:r>
      <w:r w:rsidR="006F3B17" w:rsidRPr="006F3B17">
        <w:t>natural motions</w:t>
      </w:r>
      <w:r w:rsidR="00B93979">
        <w:t xml:space="preserve"> </w:t>
      </w:r>
      <w:sdt>
        <w:sdtPr>
          <w:rPr>
            <w:color w:val="000000"/>
          </w:rPr>
          <w:tag w:val="MENDELEY_CITATION_v3_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"/>
          <w:id w:val="455149719"/>
          <w:placeholder>
            <w:docPart w:val="DefaultPlaceholder_-1854013440"/>
          </w:placeholder>
        </w:sdtPr>
        <w:sdtContent>
          <w:r w:rsidR="00B93979" w:rsidRPr="00B93979">
            <w:rPr>
              <w:color w:val="000000"/>
            </w:rPr>
            <w:t>(LaValle, 2006)</w:t>
          </w:r>
        </w:sdtContent>
      </w:sdt>
      <w:r w:rsidR="006F3B17">
        <w:t>.</w:t>
      </w:r>
      <w:r w:rsidR="00C0507E">
        <w:t xml:space="preserve"> </w:t>
      </w:r>
      <w:r w:rsidR="006F3B17">
        <w:t>Here</w:t>
      </w:r>
      <w:r>
        <w:t xml:space="preserve">, a simple car model with </w:t>
      </w:r>
      <w:proofErr w:type="spellStart"/>
      <w:r>
        <w:t>Dubins</w:t>
      </w:r>
      <w:proofErr w:type="spellEnd"/>
      <w:r>
        <w:t xml:space="preserve"> constraints, a simple setup of the world and the obstacles as defined homework 4 of this course, and some </w:t>
      </w:r>
      <w:r w:rsidR="00302AF2">
        <w:t>variations</w:t>
      </w:r>
      <w:r>
        <w:t xml:space="preserve"> of optimal sampling-based algorithms</w:t>
      </w:r>
      <w:r w:rsidR="00302AF2">
        <w:t xml:space="preserve">, specifically, k-RRT* and k-PRM* </w:t>
      </w:r>
      <w:sdt>
        <w:sdtPr>
          <w:rPr>
            <w:color w:val="000000"/>
          </w:rPr>
          <w:tag w:val="MENDELEY_CITATION_v3_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"/>
          <w:id w:val="1671910035"/>
          <w:placeholder>
            <w:docPart w:val="DefaultPlaceholder_-1854013440"/>
          </w:placeholder>
        </w:sdtPr>
        <w:sdtContent>
          <w:r w:rsidR="00B93979" w:rsidRPr="00B93979">
            <w:rPr>
              <w:color w:val="000000"/>
            </w:rPr>
            <w:t>(</w:t>
          </w:r>
          <w:proofErr w:type="spellStart"/>
          <w:r w:rsidR="00B93979" w:rsidRPr="00B93979">
            <w:rPr>
              <w:color w:val="000000"/>
            </w:rPr>
            <w:t>Karaman</w:t>
          </w:r>
          <w:proofErr w:type="spellEnd"/>
          <w:r w:rsidR="00B93979" w:rsidRPr="00B93979">
            <w:rPr>
              <w:color w:val="000000"/>
            </w:rPr>
            <w:t xml:space="preserve"> et al., 2011)</w:t>
          </w:r>
        </w:sdtContent>
      </w:sdt>
      <w:r>
        <w:t xml:space="preserve"> are considered. </w:t>
      </w:r>
      <w:r w:rsidR="00C0499F">
        <w:t>From here to the end of this report, the paper refers to the main reference of this project</w:t>
      </w:r>
      <w:r w:rsidR="006F3B17">
        <w:t xml:space="preserve"> </w:t>
      </w:r>
      <w:sdt>
        <w:sdtPr>
          <w:rPr>
            <w:color w:val="000000"/>
          </w:rPr>
          <w:tag w:val="MENDELEY_CITATION_v3_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"/>
          <w:id w:val="-2035569389"/>
          <w:placeholder>
            <w:docPart w:val="DefaultPlaceholder_-1854013440"/>
          </w:placeholder>
        </w:sdtPr>
        <w:sdtContent>
          <w:r w:rsidR="00B93979" w:rsidRPr="00B93979">
            <w:rPr>
              <w:color w:val="000000"/>
            </w:rPr>
            <w:t>(</w:t>
          </w:r>
          <w:proofErr w:type="spellStart"/>
          <w:r w:rsidR="00B93979" w:rsidRPr="00B93979">
            <w:rPr>
              <w:color w:val="000000"/>
            </w:rPr>
            <w:t>Karaman</w:t>
          </w:r>
          <w:proofErr w:type="spellEnd"/>
          <w:r w:rsidR="00B93979" w:rsidRPr="00B93979">
            <w:rPr>
              <w:color w:val="000000"/>
            </w:rPr>
            <w:t xml:space="preserve"> et al., 2011)</w:t>
          </w:r>
        </w:sdtContent>
      </w:sdt>
      <w:r w:rsidR="00C0499F">
        <w:t>, unless otherwise is explicitly stated.</w:t>
      </w:r>
      <w:r w:rsidR="00B93979">
        <w:t xml:space="preserve"> The formal problem formulation is as follows.</w:t>
      </w:r>
    </w:p>
    <w:p w14:paraId="5D6E983F" w14:textId="78A25DD7" w:rsidR="00146731" w:rsidRDefault="001F5F93" w:rsidP="007B7D7A">
      <w:pPr>
        <w:jc w:val="both"/>
        <w:rPr>
          <w:rFonts w:eastAsiaTheme="minorEastAsia"/>
          <w:lang w:bidi="fa-IR"/>
        </w:rPr>
      </w:pPr>
      <w:r>
        <w:rPr>
          <w:lang w:bidi="fa-IR"/>
        </w:rPr>
        <w:t>The robot is a</w:t>
      </w:r>
      <w:r w:rsidR="00146731">
        <w:rPr>
          <w:lang w:bidi="fa-IR"/>
        </w:rPr>
        <w:t xml:space="preserve"> rigid body mov</w:t>
      </w:r>
      <w:r>
        <w:rPr>
          <w:lang w:bidi="fa-IR"/>
        </w:rPr>
        <w:t>ing</w:t>
      </w:r>
      <w:r w:rsidR="00146731">
        <w:rPr>
          <w:lang w:bidi="fa-IR"/>
        </w:rPr>
        <w:t xml:space="preserve"> in the plane with </w:t>
      </w:r>
      <w:r w:rsidR="00E03903">
        <w:rPr>
          <w:lang w:bidi="fa-IR"/>
        </w:rPr>
        <w:t xml:space="preserve">configuration or </w:t>
      </w:r>
      <w:r w:rsidR="00146731">
        <w:rPr>
          <w:lang w:bidi="fa-IR"/>
        </w:rPr>
        <w:t xml:space="preserve">C-space </w:t>
      </w:r>
      <m:oMath>
        <m:r>
          <m:rPr>
            <m:scr m:val="script"/>
          </m:rPr>
          <w:rPr>
            <w:rFonts w:ascii="Cambria Math" w:hAnsi="Cambria Math" w:cs="Cambria Math"/>
            <w:lang w:bidi="fa-IR"/>
          </w:rPr>
          <m:t>C</m:t>
        </m:r>
        <m:r>
          <w:rPr>
            <w:rFonts w:ascii="Cambria Math" w:hAnsi="Cambria Math"/>
            <w:lang w:bidi="fa-IR"/>
          </w:rPr>
          <m:t>=</m:t>
        </m:r>
        <m:sSup>
          <m:sSupPr>
            <m:ctrlPr>
              <w:rPr>
                <w:rFonts w:ascii="Cambria Math" w:hAnsi="Cambria Math" w:cs="Cambria Math"/>
                <w:i/>
                <w:lang w:bidi="fa-IR"/>
              </w:rPr>
            </m:ctrlPr>
          </m:sSupPr>
          <m:e>
            <m:r>
              <m:rPr>
                <m:scr m:val="double-struck"/>
              </m:rPr>
              <w:rPr>
                <w:rFonts w:ascii="Cambria Math" w:hAnsi="Cambria Math" w:cs="Cambria Math"/>
                <w:lang w:bidi="fa-IR"/>
              </w:rPr>
              <m:t>R</m:t>
            </m:r>
            <m:ctrlPr>
              <w:rPr>
                <w:rFonts w:ascii="Cambria Math" w:hAnsi="Cambria Math"/>
                <w:i/>
                <w:lang w:bidi="fa-IR"/>
              </w:rPr>
            </m:ctrlPr>
          </m:e>
          <m:sup>
            <m:r>
              <w:rPr>
                <w:rFonts w:ascii="Cambria Math" w:hAnsi="Cambria Math" w:cs="Cambria Math"/>
                <w:lang w:bidi="fa-IR"/>
              </w:rPr>
              <m:t>2</m:t>
            </m:r>
          </m:sup>
        </m:sSup>
        <m:r>
          <w:rPr>
            <w:rFonts w:ascii="Cambria Math" w:hAnsi="Cambria Math" w:cs="Calibri"/>
            <w:lang w:bidi="fa-IR"/>
          </w:rPr>
          <m:t>×</m:t>
        </m:r>
        <m:r>
          <m:rPr>
            <m:scr m:val="double-struck"/>
          </m:rPr>
          <w:rPr>
            <w:rFonts w:ascii="Cambria Math" w:hAnsi="Cambria Math" w:cs="Cambria Math"/>
            <w:lang w:bidi="fa-IR"/>
          </w:rPr>
          <m:t>S</m:t>
        </m:r>
      </m:oMath>
      <w:r w:rsidR="00146731">
        <w:rPr>
          <w:lang w:bidi="fa-IR"/>
        </w:rPr>
        <w:t xml:space="preserve"> and a</w:t>
      </w:r>
      <w:r w:rsidR="00146731">
        <w:rPr>
          <w:lang w:bidi="fa-IR"/>
        </w:rPr>
        <w:t xml:space="preserve"> </w:t>
      </w:r>
      <w:r w:rsidR="00146731">
        <w:rPr>
          <w:lang w:bidi="fa-IR"/>
        </w:rPr>
        <w:t xml:space="preserve">configuration </w:t>
      </w:r>
      <m:oMath>
        <m:r>
          <w:rPr>
            <w:rFonts w:ascii="Cambria Math" w:hAnsi="Cambria Math"/>
            <w:lang w:bidi="fa-IR"/>
          </w:rPr>
          <m:t xml:space="preserve">q = (x, y, </m:t>
        </m:r>
        <m:r>
          <w:rPr>
            <w:rFonts w:ascii="Cambria Math" w:hAnsi="Cambria Math" w:cs="Cambria Math"/>
            <w:lang w:bidi="fa-IR"/>
          </w:rPr>
          <m:t>θ</m:t>
        </m:r>
        <m:r>
          <w:rPr>
            <w:rFonts w:ascii="Cambria Math" w:hAnsi="Cambria Math"/>
            <w:lang w:bidi="fa-IR"/>
          </w:rPr>
          <m:t>)</m:t>
        </m:r>
      </m:oMath>
      <w:r>
        <w:rPr>
          <w:rFonts w:eastAsiaTheme="minorEastAsia"/>
          <w:lang w:bidi="fa-IR"/>
        </w:rPr>
        <w:t>, as depicted by figure 1.</w:t>
      </w:r>
    </w:p>
    <w:p w14:paraId="6B880B01" w14:textId="33C36A2F" w:rsidR="001F5F93" w:rsidRDefault="001F5F93" w:rsidP="007B7D7A">
      <w:pPr>
        <w:jc w:val="center"/>
        <w:rPr>
          <w:lang w:bidi="fa-IR"/>
        </w:rPr>
      </w:pPr>
      <w:r w:rsidRPr="001F5F93">
        <w:rPr>
          <w:noProof/>
          <w:lang w:bidi="fa-IR"/>
        </w:rPr>
        <w:drawing>
          <wp:inline distT="0" distB="0" distL="0" distR="0" wp14:anchorId="7B945BCB" wp14:editId="71570E10">
            <wp:extent cx="2178050" cy="2159000"/>
            <wp:effectExtent l="0" t="0" r="0" b="0"/>
            <wp:docPr id="61898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8050" cy="2159000"/>
                    </a:xfrm>
                    <a:prstGeom prst="rect">
                      <a:avLst/>
                    </a:prstGeom>
                    <a:noFill/>
                    <a:ln>
                      <a:noFill/>
                    </a:ln>
                  </pic:spPr>
                </pic:pic>
              </a:graphicData>
            </a:graphic>
          </wp:inline>
        </w:drawing>
      </w:r>
    </w:p>
    <w:p w14:paraId="62684DE8" w14:textId="296636E5" w:rsidR="001F5F93" w:rsidRDefault="001F5F93" w:rsidP="007B7D7A">
      <w:pPr>
        <w:jc w:val="center"/>
        <w:rPr>
          <w:lang w:bidi="fa-IR"/>
        </w:rPr>
      </w:pPr>
      <w:r>
        <w:rPr>
          <w:lang w:bidi="fa-IR"/>
        </w:rPr>
        <w:t>Figure 1</w:t>
      </w:r>
      <w:r w:rsidR="007B7D7A">
        <w:rPr>
          <w:lang w:bidi="fa-IR"/>
        </w:rPr>
        <w:t>. A simple car model schematic</w:t>
      </w:r>
      <w:r w:rsidR="00E64A00">
        <w:rPr>
          <w:lang w:bidi="fa-IR"/>
        </w:rPr>
        <w:t>.</w:t>
      </w:r>
    </w:p>
    <w:p w14:paraId="26792778" w14:textId="4AC3972B" w:rsidR="001F5F93" w:rsidRDefault="001F5F93" w:rsidP="007B7D7A">
      <w:pPr>
        <w:jc w:val="both"/>
        <w:rPr>
          <w:rFonts w:eastAsiaTheme="minorEastAsia"/>
          <w:lang w:bidi="fa-IR"/>
        </w:rPr>
      </w:pPr>
      <w:r w:rsidRPr="001F5F93">
        <w:rPr>
          <w:lang w:bidi="fa-IR"/>
        </w:rPr>
        <w:t>The origin of the body frame is at the center of the rear axle</w:t>
      </w:r>
      <w:r>
        <w:rPr>
          <w:lang w:bidi="fa-IR"/>
        </w:rPr>
        <w:t xml:space="preserve">. </w:t>
      </w:r>
      <w:r w:rsidRPr="001F5F93">
        <w:rPr>
          <w:lang w:bidi="fa-IR"/>
        </w:rPr>
        <w:t>The x-axis points along the main axis of the car</w:t>
      </w:r>
      <w:r>
        <w:rPr>
          <w:lang w:bidi="fa-IR"/>
        </w:rPr>
        <w:t xml:space="preserve">. </w:t>
      </w:r>
      <w:r w:rsidRPr="001F5F93">
        <w:rPr>
          <w:lang w:bidi="fa-IR"/>
        </w:rPr>
        <w:t>Wheels cannot slide sidewa</w:t>
      </w:r>
      <w:r>
        <w:rPr>
          <w:lang w:bidi="fa-IR"/>
        </w:rPr>
        <w:t>ys, so it is an u</w:t>
      </w:r>
      <w:r>
        <w:rPr>
          <w:lang w:bidi="fa-IR"/>
        </w:rPr>
        <w:t>nderactuated system</w:t>
      </w:r>
      <w:r>
        <w:rPr>
          <w:lang w:bidi="fa-IR"/>
        </w:rPr>
        <w:t xml:space="preserve"> due to</w:t>
      </w:r>
      <w:r>
        <w:rPr>
          <w:lang w:bidi="fa-IR"/>
        </w:rPr>
        <w:t xml:space="preserve"> less action variables than degrees of</w:t>
      </w:r>
      <w:r>
        <w:rPr>
          <w:lang w:bidi="fa-IR"/>
        </w:rPr>
        <w:t xml:space="preserve"> </w:t>
      </w:r>
      <w:r>
        <w:rPr>
          <w:lang w:bidi="fa-IR"/>
        </w:rPr>
        <w:t>freedom</w:t>
      </w:r>
      <w:r>
        <w:rPr>
          <w:lang w:bidi="fa-IR"/>
        </w:rPr>
        <w:t xml:space="preserve"> and a </w:t>
      </w:r>
      <w:r>
        <w:rPr>
          <w:lang w:bidi="fa-IR"/>
        </w:rPr>
        <w:t>Nonholonomic</w:t>
      </w:r>
      <w:r>
        <w:rPr>
          <w:lang w:bidi="fa-IR"/>
        </w:rPr>
        <w:t xml:space="preserve"> one due to</w:t>
      </w:r>
      <w:r>
        <w:rPr>
          <w:lang w:bidi="fa-IR"/>
        </w:rPr>
        <w:t xml:space="preserve"> differential constraints that cannot be</w:t>
      </w:r>
      <w:r>
        <w:rPr>
          <w:lang w:bidi="fa-IR"/>
        </w:rPr>
        <w:t xml:space="preserve"> </w:t>
      </w:r>
      <w:r>
        <w:rPr>
          <w:lang w:bidi="fa-IR"/>
        </w:rPr>
        <w:t>completely integrated, i.e., the configurations are not</w:t>
      </w:r>
      <w:r>
        <w:rPr>
          <w:lang w:bidi="fa-IR"/>
        </w:rPr>
        <w:t xml:space="preserve"> </w:t>
      </w:r>
      <w:r>
        <w:rPr>
          <w:lang w:bidi="fa-IR"/>
        </w:rPr>
        <w:t xml:space="preserve">restricted to a lower dimensional subspace of </w:t>
      </w:r>
      <w:r>
        <w:rPr>
          <w:rFonts w:ascii="Cambria Math" w:hAnsi="Cambria Math" w:cs="Cambria Math"/>
          <w:lang w:bidi="fa-IR"/>
        </w:rPr>
        <w:t>𝓒</w:t>
      </w:r>
      <w:r>
        <w:rPr>
          <w:rFonts w:ascii="Cambria Math" w:hAnsi="Cambria Math" w:cs="Cambria Math"/>
          <w:lang w:bidi="fa-IR"/>
        </w:rPr>
        <w:t xml:space="preserve">. </w:t>
      </w:r>
      <w:r w:rsidRPr="001F5F93">
        <w:rPr>
          <w:lang w:bidi="fa-IR"/>
        </w:rPr>
        <w:t>In a small</w:t>
      </w:r>
      <w:r>
        <w:rPr>
          <w:lang w:bidi="fa-IR"/>
        </w:rPr>
        <w:t xml:space="preserve"> </w:t>
      </w:r>
      <w:proofErr w:type="gramStart"/>
      <w:r w:rsidRPr="001F5F93">
        <w:rPr>
          <w:lang w:bidi="fa-IR"/>
        </w:rPr>
        <w:t>time</w:t>
      </w:r>
      <w:proofErr w:type="gramEnd"/>
      <w:r w:rsidRPr="001F5F93">
        <w:rPr>
          <w:lang w:bidi="fa-IR"/>
        </w:rPr>
        <w:t xml:space="preserve"> interval, the car must move approximately in</w:t>
      </w:r>
      <w:r>
        <w:rPr>
          <w:lang w:bidi="fa-IR"/>
        </w:rPr>
        <w:t xml:space="preserve"> </w:t>
      </w:r>
      <w:r w:rsidRPr="001F5F93">
        <w:rPr>
          <w:lang w:bidi="fa-IR"/>
        </w:rPr>
        <w:t>the direction that the rear wheels are pointing</w:t>
      </w:r>
      <w:r>
        <w:rPr>
          <w:lang w:bidi="fa-IR"/>
        </w:rPr>
        <w:t xml:space="preserve">. </w:t>
      </w:r>
      <w:r w:rsidR="00FC0453">
        <w:rPr>
          <w:lang w:bidi="fa-IR"/>
        </w:rPr>
        <w:t>The configuration transition equation</w:t>
      </w:r>
      <w:r w:rsidR="00FC0453">
        <w:rPr>
          <w:lang w:bidi="fa-IR"/>
        </w:rPr>
        <w:t xml:space="preserve"> </w:t>
      </w:r>
      <w:r w:rsidR="00FC0453">
        <w:rPr>
          <w:lang w:bidi="fa-IR"/>
        </w:rPr>
        <w:t>is given by</w:t>
      </w:r>
      <w:r w:rsidR="00FC0453">
        <w:rPr>
          <w:lang w:bidi="fa-IR"/>
        </w:rPr>
        <w:t xml:space="preserve"> </w:t>
      </w:r>
      <m:oMath>
        <m:r>
          <w:rPr>
            <w:rFonts w:ascii="Cambria Math" w:hAnsi="Cambria Math"/>
            <w:lang w:bidi="fa-IR"/>
          </w:rPr>
          <m:t>q̇=f(q, u)</m:t>
        </m:r>
      </m:oMath>
      <w:r w:rsidR="00FC0453">
        <w:rPr>
          <w:rFonts w:eastAsiaTheme="minorEastAsia"/>
          <w:lang w:bidi="fa-IR"/>
        </w:rPr>
        <w:t xml:space="preserve">, </w:t>
      </w:r>
      <w:r w:rsidR="00FC0453">
        <w:rPr>
          <w:lang w:bidi="fa-IR"/>
        </w:rPr>
        <w:t xml:space="preserve">where </w:t>
      </w:r>
      <m:oMath>
        <m:r>
          <w:rPr>
            <w:rFonts w:ascii="Cambria Math" w:hAnsi="Cambria Math"/>
            <w:lang w:bidi="fa-IR"/>
          </w:rPr>
          <m:t>u</m:t>
        </m:r>
        <m:r>
          <w:rPr>
            <w:rFonts w:ascii="Cambria Math" w:hAnsi="Cambria Math" w:cs="Cambria Math"/>
            <w:lang w:bidi="fa-IR"/>
          </w:rPr>
          <m:t>∈</m:t>
        </m:r>
        <m:r>
          <w:rPr>
            <w:rFonts w:ascii="Cambria Math" w:hAnsi="Cambria Math"/>
            <w:lang w:bidi="fa-IR"/>
          </w:rPr>
          <m:t>U(q)</m:t>
        </m:r>
      </m:oMath>
      <w:r w:rsidR="00FC0453">
        <w:rPr>
          <w:lang w:bidi="fa-IR"/>
        </w:rPr>
        <w:t xml:space="preserve"> can be interpreted as an abstract action vector and U(q) is assumed to be</w:t>
      </w:r>
      <w:r w:rsidR="00FC0453">
        <w:rPr>
          <w:lang w:bidi="fa-IR"/>
        </w:rPr>
        <w:t xml:space="preserve"> </w:t>
      </w:r>
      <w:r w:rsidR="00FC0453">
        <w:rPr>
          <w:lang w:bidi="fa-IR"/>
        </w:rPr>
        <w:t xml:space="preserve">fixed for all </w:t>
      </w:r>
      <m:oMath>
        <m:r>
          <w:rPr>
            <w:rFonts w:ascii="Cambria Math" w:hAnsi="Cambria Math"/>
            <w:lang w:bidi="fa-IR"/>
          </w:rPr>
          <m:t>q</m:t>
        </m:r>
      </m:oMath>
      <w:r w:rsidR="00FC0453">
        <w:rPr>
          <w:lang w:bidi="fa-IR"/>
        </w:rPr>
        <w:t xml:space="preserve">, i.e., </w:t>
      </w:r>
      <m:oMath>
        <m:r>
          <w:rPr>
            <w:rFonts w:ascii="Cambria Math" w:hAnsi="Cambria Math"/>
            <w:lang w:bidi="fa-IR"/>
          </w:rPr>
          <m:t>U(q)=U</m:t>
        </m:r>
      </m:oMath>
      <w:r w:rsidR="00FC0453">
        <w:rPr>
          <w:lang w:bidi="fa-IR"/>
        </w:rPr>
        <w:t>.</w:t>
      </w:r>
      <w:r w:rsidR="00FC0453">
        <w:rPr>
          <w:lang w:bidi="fa-IR"/>
        </w:rPr>
        <w:t xml:space="preserve"> </w:t>
      </w:r>
      <w:r>
        <w:rPr>
          <w:lang w:bidi="fa-IR"/>
        </w:rPr>
        <w:t xml:space="preserve">Suppose </w:t>
      </w:r>
      <w:r>
        <w:rPr>
          <w:lang w:bidi="fa-IR"/>
        </w:rPr>
        <w:t xml:space="preserve">that the speed </w:t>
      </w:r>
      <m:oMath>
        <m:r>
          <w:rPr>
            <w:rFonts w:ascii="Cambria Math" w:hAnsi="Cambria Math"/>
            <w:lang w:bidi="fa-IR"/>
          </w:rPr>
          <m:t>s</m:t>
        </m:r>
      </m:oMath>
      <w:r>
        <w:rPr>
          <w:lang w:bidi="fa-IR"/>
        </w:rPr>
        <w:t xml:space="preserve"> and </w:t>
      </w:r>
      <w:r w:rsidR="00044D82">
        <w:rPr>
          <w:lang w:bidi="fa-IR"/>
        </w:rPr>
        <w:t xml:space="preserve">the </w:t>
      </w:r>
      <w:r>
        <w:rPr>
          <w:lang w:bidi="fa-IR"/>
        </w:rPr>
        <w:t xml:space="preserve">steering angle </w:t>
      </w:r>
      <m:oMath>
        <m:r>
          <w:rPr>
            <w:rFonts w:ascii="Cambria Math" w:hAnsi="Cambria Math" w:cs="Cambria Math"/>
            <w:lang w:bidi="fa-IR"/>
          </w:rPr>
          <m:t>ϕ</m:t>
        </m:r>
      </m:oMath>
      <w:r>
        <w:rPr>
          <w:lang w:bidi="fa-IR"/>
        </w:rPr>
        <w:t xml:space="preserve"> are directly specified by the action</w:t>
      </w:r>
      <w:r>
        <w:rPr>
          <w:lang w:bidi="fa-IR"/>
        </w:rPr>
        <w:t xml:space="preserve"> </w:t>
      </w:r>
      <w:r>
        <w:rPr>
          <w:lang w:bidi="fa-IR"/>
        </w:rPr>
        <w:t xml:space="preserve">variables </w:t>
      </w:r>
      <m:oMath>
        <m:sSub>
          <m:sSubPr>
            <m:ctrlPr>
              <w:rPr>
                <w:rFonts w:ascii="Cambria Math" w:hAnsi="Cambria Math"/>
                <w:i/>
                <w:lang w:bidi="fa-IR"/>
              </w:rPr>
            </m:ctrlPr>
          </m:sSubPr>
          <m:e>
            <m:r>
              <w:rPr>
                <w:rFonts w:ascii="Cambria Math" w:hAnsi="Cambria Math"/>
                <w:lang w:bidi="fa-IR"/>
              </w:rPr>
              <m:t>u</m:t>
            </m:r>
          </m:e>
          <m:sub>
            <m:r>
              <w:rPr>
                <w:rFonts w:ascii="Cambria Math" w:hAnsi="Cambria Math"/>
                <w:lang w:bidi="fa-IR"/>
              </w:rPr>
              <m:t>s</m:t>
            </m:r>
          </m:sub>
        </m:sSub>
      </m:oMath>
      <w:r>
        <w:rPr>
          <w:lang w:bidi="fa-IR"/>
        </w:rPr>
        <w:t xml:space="preserve"> and </w:t>
      </w:r>
      <m:oMath>
        <m:sSub>
          <m:sSubPr>
            <m:ctrlPr>
              <w:rPr>
                <w:rFonts w:ascii="Cambria Math" w:hAnsi="Cambria Math"/>
                <w:i/>
                <w:lang w:bidi="fa-IR"/>
              </w:rPr>
            </m:ctrlPr>
          </m:sSubPr>
          <m:e>
            <m:r>
              <w:rPr>
                <w:rFonts w:ascii="Cambria Math" w:hAnsi="Cambria Math"/>
                <w:lang w:bidi="fa-IR"/>
              </w:rPr>
              <m:t>u</m:t>
            </m:r>
          </m:e>
          <m:sub>
            <m:r>
              <w:rPr>
                <w:rFonts w:ascii="Cambria Math" w:hAnsi="Cambria Math" w:cs="Cambria Math"/>
                <w:lang w:bidi="fa-IR"/>
              </w:rPr>
              <m:t>ϕ</m:t>
            </m:r>
          </m:sub>
        </m:sSub>
      </m:oMath>
      <w:r>
        <w:rPr>
          <w:lang w:bidi="fa-IR"/>
        </w:rPr>
        <w:t>, respectively</w:t>
      </w:r>
      <w:r>
        <w:rPr>
          <w:lang w:bidi="fa-IR"/>
        </w:rPr>
        <w:t>.</w:t>
      </w:r>
      <w:r w:rsidR="004D25B2">
        <w:rPr>
          <w:lang w:bidi="fa-IR"/>
        </w:rPr>
        <w:t xml:space="preserve"> Therefore, the </w:t>
      </w:r>
      <w:r w:rsidR="004D25B2" w:rsidRPr="004D25B2">
        <w:rPr>
          <w:lang w:bidi="fa-IR"/>
        </w:rPr>
        <w:t xml:space="preserve">action vector </w:t>
      </w:r>
      <w:r w:rsidR="004D25B2">
        <w:rPr>
          <w:lang w:bidi="fa-IR"/>
        </w:rPr>
        <w:t xml:space="preserve">is </w:t>
      </w:r>
      <m:oMath>
        <m:r>
          <w:rPr>
            <w:rFonts w:ascii="Cambria Math" w:hAnsi="Cambria Math"/>
            <w:lang w:bidi="fa-IR"/>
          </w:rPr>
          <m:t>u = (</m:t>
        </m:r>
        <m:sSub>
          <m:sSubPr>
            <m:ctrlPr>
              <w:rPr>
                <w:rFonts w:ascii="Cambria Math" w:hAnsi="Cambria Math"/>
                <w:i/>
                <w:lang w:bidi="fa-IR"/>
              </w:rPr>
            </m:ctrlPr>
          </m:sSubPr>
          <m:e>
            <m:r>
              <w:rPr>
                <w:rFonts w:ascii="Cambria Math" w:hAnsi="Cambria Math"/>
                <w:lang w:bidi="fa-IR"/>
              </w:rPr>
              <m:t>u</m:t>
            </m:r>
          </m:e>
          <m:sub>
            <m:r>
              <w:rPr>
                <w:rFonts w:ascii="Cambria Math" w:hAnsi="Cambria Math"/>
                <w:lang w:bidi="fa-IR"/>
              </w:rPr>
              <m:t>s</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u</m:t>
            </m:r>
          </m:e>
          <m:sub>
            <m:r>
              <w:rPr>
                <w:rFonts w:ascii="Cambria Math" w:hAnsi="Cambria Math" w:cs="Cambria Math"/>
                <w:lang w:bidi="fa-IR"/>
              </w:rPr>
              <m:t>ϕ</m:t>
            </m:r>
          </m:sub>
        </m:sSub>
        <m:r>
          <w:rPr>
            <w:rFonts w:ascii="Cambria Math" w:hAnsi="Cambria Math"/>
            <w:lang w:bidi="fa-IR"/>
          </w:rPr>
          <m:t>)</m:t>
        </m:r>
      </m:oMath>
      <w:r w:rsidR="000D0A06">
        <w:rPr>
          <w:rFonts w:eastAsiaTheme="minorEastAsia"/>
          <w:lang w:bidi="fa-IR"/>
        </w:rPr>
        <w:t>, and the following differential constraints should be satisfied:</w:t>
      </w:r>
    </w:p>
    <w:p w14:paraId="1B4455F8" w14:textId="2A151F83" w:rsidR="000D0A06" w:rsidRDefault="000D0A06" w:rsidP="007B7D7A">
      <w:pPr>
        <w:jc w:val="center"/>
        <w:rPr>
          <w:lang w:bidi="fa-IR"/>
        </w:rPr>
      </w:pPr>
      <w:r w:rsidRPr="000D0A06">
        <w:rPr>
          <w:noProof/>
          <w:lang w:bidi="fa-IR"/>
        </w:rPr>
        <w:drawing>
          <wp:inline distT="0" distB="0" distL="0" distR="0" wp14:anchorId="3F5BD21F" wp14:editId="3753EF6E">
            <wp:extent cx="781050" cy="654050"/>
            <wp:effectExtent l="0" t="0" r="0" b="0"/>
            <wp:docPr id="309546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654050"/>
                    </a:xfrm>
                    <a:prstGeom prst="rect">
                      <a:avLst/>
                    </a:prstGeom>
                    <a:noFill/>
                    <a:ln>
                      <a:noFill/>
                    </a:ln>
                  </pic:spPr>
                </pic:pic>
              </a:graphicData>
            </a:graphic>
          </wp:inline>
        </w:drawing>
      </w:r>
    </w:p>
    <w:p w14:paraId="0768A464" w14:textId="118B3C8C" w:rsidR="000D0A06" w:rsidRDefault="000D0A06" w:rsidP="007B7D7A">
      <w:pPr>
        <w:jc w:val="both"/>
        <w:rPr>
          <w:rFonts w:eastAsiaTheme="minorEastAsia"/>
          <w:lang w:bidi="fa-IR"/>
        </w:rPr>
      </w:pPr>
      <w:r w:rsidRPr="000D0A06">
        <w:rPr>
          <w:lang w:bidi="fa-IR"/>
        </w:rPr>
        <w:lastRenderedPageBreak/>
        <w:t xml:space="preserve">The maximum steering angle of a simple car should be </w:t>
      </w:r>
      <m:oMath>
        <m:sSub>
          <m:sSubPr>
            <m:ctrlPr>
              <w:rPr>
                <w:rFonts w:ascii="Cambria Math" w:hAnsi="Cambria Math" w:cs="Cambria Math"/>
                <w:i/>
                <w:lang w:bidi="fa-IR"/>
              </w:rPr>
            </m:ctrlPr>
          </m:sSubPr>
          <m:e>
            <m:r>
              <w:rPr>
                <w:rFonts w:ascii="Cambria Math" w:hAnsi="Cambria Math" w:cs="Cambria Math"/>
                <w:lang w:bidi="fa-IR"/>
              </w:rPr>
              <m:t>ϕ</m:t>
            </m:r>
          </m:e>
          <m:sub>
            <m:r>
              <w:rPr>
                <w:rFonts w:ascii="Cambria Math" w:hAnsi="Cambria Math" w:cs="Cambria Math"/>
                <w:lang w:bidi="fa-IR"/>
              </w:rPr>
              <m:t>max</m:t>
            </m:r>
          </m:sub>
        </m:sSub>
        <m:r>
          <w:rPr>
            <w:rFonts w:ascii="Cambria Math" w:hAnsi="Cambria Math"/>
            <w:lang w:bidi="fa-IR"/>
          </w:rPr>
          <m:t>&lt;</m:t>
        </m:r>
        <m:r>
          <w:rPr>
            <w:rFonts w:ascii="Cambria Math" w:hAnsi="Cambria Math" w:cs="Cambria Math"/>
            <w:lang w:bidi="fa-IR"/>
          </w:rPr>
          <m:t>π</m:t>
        </m:r>
        <m:r>
          <w:rPr>
            <w:rFonts w:ascii="Cambria Math" w:hAnsi="Cambria Math"/>
            <w:lang w:bidi="fa-IR"/>
          </w:rPr>
          <m:t>/2</m:t>
        </m:r>
      </m:oMath>
      <w:r>
        <w:rPr>
          <w:rFonts w:eastAsiaTheme="minorEastAsia"/>
          <w:lang w:bidi="fa-IR"/>
        </w:rPr>
        <w:t xml:space="preserve"> due to physical constraints. Consequently, we require that </w:t>
      </w:r>
      <m:oMath>
        <m:r>
          <w:rPr>
            <w:rFonts w:ascii="Cambria Math" w:eastAsiaTheme="minorEastAsia" w:hAnsi="Cambria Math"/>
            <w:lang w:bidi="fa-IR"/>
          </w:rPr>
          <m:t>|</m:t>
        </m:r>
        <m:r>
          <w:rPr>
            <w:rFonts w:ascii="Cambria Math" w:eastAsiaTheme="minorEastAsia" w:hAnsi="Cambria Math" w:cs="Cambria Math"/>
            <w:lang w:bidi="fa-IR"/>
          </w:rPr>
          <m:t>ϕ</m:t>
        </m:r>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cs="Cambria Math"/>
                <w:lang w:bidi="fa-IR"/>
              </w:rPr>
              <m:t>ϕ</m:t>
            </m:r>
          </m:e>
          <m:sub>
            <m:r>
              <w:rPr>
                <w:rFonts w:ascii="Cambria Math" w:eastAsiaTheme="minorEastAsia" w:hAnsi="Cambria Math"/>
                <w:lang w:bidi="fa-IR"/>
              </w:rPr>
              <m:t>max</m:t>
            </m:r>
          </m:sub>
        </m:sSub>
      </m:oMath>
      <w:r>
        <w:rPr>
          <w:rFonts w:eastAsiaTheme="minorEastAsia"/>
          <w:lang w:bidi="fa-IR"/>
        </w:rPr>
        <w:t xml:space="preserve">, and the minimum turning radius is </w:t>
      </w:r>
      <m:oMath>
        <m:sSub>
          <m:sSubPr>
            <m:ctrlPr>
              <w:rPr>
                <w:rFonts w:ascii="Cambria Math" w:eastAsiaTheme="minorEastAsia" w:hAnsi="Cambria Math" w:cs="Cambria Math"/>
                <w:i/>
                <w:lang w:bidi="fa-IR"/>
              </w:rPr>
            </m:ctrlPr>
          </m:sSubPr>
          <m:e>
            <m:r>
              <w:rPr>
                <w:rFonts w:ascii="Cambria Math" w:eastAsiaTheme="minorEastAsia" w:hAnsi="Cambria Math" w:cs="Cambria Math"/>
                <w:lang w:bidi="fa-IR"/>
              </w:rPr>
              <m:t>ρ</m:t>
            </m:r>
          </m:e>
          <m:sub>
            <m:r>
              <w:rPr>
                <w:rFonts w:ascii="Cambria Math" w:eastAsiaTheme="minorEastAsia" w:hAnsi="Cambria Math" w:cs="Cambria Math"/>
                <w:lang w:bidi="fa-IR"/>
              </w:rPr>
              <m:t>min</m:t>
            </m:r>
          </m:sub>
        </m:sSub>
        <m:r>
          <w:rPr>
            <w:rFonts w:ascii="Cambria Math" w:eastAsiaTheme="minorEastAsia" w:hAnsi="Cambria Math"/>
            <w:lang w:bidi="fa-IR"/>
          </w:rPr>
          <m:t xml:space="preserve">=L / </m:t>
        </m:r>
        <m:r>
          <m:rPr>
            <m:sty m:val="p"/>
          </m:rPr>
          <w:rPr>
            <w:rFonts w:ascii="Cambria Math" w:eastAsiaTheme="minorEastAsia" w:hAnsi="Cambria Math"/>
            <w:lang w:bidi="fa-IR"/>
          </w:rPr>
          <m:t>tan⁡</m:t>
        </m:r>
        <m:r>
          <w:rPr>
            <w:rFonts w:ascii="Cambria Math" w:eastAsiaTheme="minorEastAsia" w:hAnsi="Cambria Math"/>
            <w:lang w:bidi="fa-IR"/>
          </w:rPr>
          <m:t>(</m:t>
        </m:r>
        <m:sSub>
          <m:sSubPr>
            <m:ctrlPr>
              <w:rPr>
                <w:rFonts w:ascii="Cambria Math" w:eastAsiaTheme="minorEastAsia" w:hAnsi="Cambria Math"/>
                <w:lang w:bidi="fa-IR"/>
              </w:rPr>
            </m:ctrlPr>
          </m:sSubPr>
          <m:e>
            <m:r>
              <w:rPr>
                <w:rFonts w:ascii="Cambria Math" w:eastAsiaTheme="minorEastAsia" w:hAnsi="Cambria Math" w:cs="Cambria Math"/>
                <w:lang w:bidi="fa-IR"/>
              </w:rPr>
              <m:t>ϕ</m:t>
            </m:r>
            <m:ctrlPr>
              <w:rPr>
                <w:rFonts w:ascii="Cambria Math" w:eastAsiaTheme="minorEastAsia" w:hAnsi="Cambria Math"/>
                <w:i/>
                <w:lang w:bidi="fa-IR"/>
              </w:rPr>
            </m:ctrlPr>
          </m:e>
          <m:sub>
            <m:r>
              <m:rPr>
                <m:sty m:val="p"/>
              </m:rPr>
              <w:rPr>
                <w:rFonts w:ascii="Cambria Math" w:eastAsiaTheme="minorEastAsia" w:hAnsi="Cambria Math"/>
                <w:lang w:bidi="fa-IR"/>
              </w:rPr>
              <m:t>max</m:t>
            </m:r>
          </m:sub>
        </m:sSub>
        <m:r>
          <w:rPr>
            <w:rFonts w:ascii="Cambria Math" w:eastAsiaTheme="minorEastAsia" w:hAnsi="Cambria Math"/>
            <w:lang w:bidi="fa-IR"/>
          </w:rPr>
          <m:t>)</m:t>
        </m:r>
      </m:oMath>
      <w:r>
        <w:rPr>
          <w:rFonts w:eastAsiaTheme="minorEastAsia"/>
          <w:lang w:bidi="fa-IR"/>
        </w:rPr>
        <w:t xml:space="preserve">. Furthermore, to safely neglect the dynamics, e.g., </w:t>
      </w:r>
      <w:r w:rsidRPr="000D0A06">
        <w:rPr>
          <w:rFonts w:eastAsiaTheme="minorEastAsia"/>
          <w:lang w:bidi="fa-IR"/>
        </w:rPr>
        <w:t>the dependency between maximum</w:t>
      </w:r>
      <w:r>
        <w:rPr>
          <w:rFonts w:eastAsiaTheme="minorEastAsia"/>
          <w:lang w:bidi="fa-IR"/>
        </w:rPr>
        <w:t xml:space="preserve"> </w:t>
      </w:r>
      <w:r w:rsidRPr="000D0A06">
        <w:rPr>
          <w:rFonts w:eastAsiaTheme="minorEastAsia"/>
          <w:lang w:bidi="fa-IR"/>
        </w:rPr>
        <w:t>steering angle and speed</w:t>
      </w:r>
      <w:r>
        <w:rPr>
          <w:rFonts w:eastAsiaTheme="minorEastAsia"/>
          <w:lang w:bidi="fa-IR"/>
        </w:rPr>
        <w:t xml:space="preserve"> and having infinite acceleration or sudden changes in the speed, </w:t>
      </w:r>
      <m:oMath>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u</m:t>
            </m:r>
          </m:e>
          <m:sub>
            <m:r>
              <w:rPr>
                <w:rFonts w:ascii="Cambria Math" w:eastAsiaTheme="minorEastAsia" w:hAnsi="Cambria Math"/>
                <w:lang w:bidi="fa-IR"/>
              </w:rPr>
              <m:t>s</m:t>
            </m:r>
          </m:sub>
        </m:sSub>
        <m:r>
          <w:rPr>
            <w:rFonts w:ascii="Cambria Math" w:eastAsiaTheme="minorEastAsia" w:hAnsi="Cambria Math"/>
            <w:lang w:bidi="fa-IR"/>
          </w:rPr>
          <m:t>| ≤ 1</m:t>
        </m:r>
      </m:oMath>
      <w:r>
        <w:rPr>
          <w:rFonts w:eastAsiaTheme="minorEastAsia"/>
          <w:lang w:bidi="fa-IR"/>
        </w:rPr>
        <w:t xml:space="preserve">. The obstacles are semi-algebraic objects, specifically semi-circles in </w:t>
      </w:r>
      <w:r w:rsidR="00FC0453">
        <w:rPr>
          <w:rFonts w:eastAsiaTheme="minorEastAsia"/>
          <w:lang w:bidi="fa-IR"/>
        </w:rPr>
        <w:t xml:space="preserve">the experiments. </w:t>
      </w:r>
      <w:r w:rsidR="007B7D7A">
        <w:rPr>
          <w:rFonts w:eastAsiaTheme="minorEastAsia"/>
          <w:lang w:bidi="fa-IR"/>
        </w:rPr>
        <w:t xml:space="preserve">A </w:t>
      </w:r>
      <w:proofErr w:type="spellStart"/>
      <w:r w:rsidR="00FC0453">
        <w:rPr>
          <w:rFonts w:eastAsiaTheme="minorEastAsia"/>
          <w:lang w:bidi="fa-IR"/>
        </w:rPr>
        <w:t>Dubins</w:t>
      </w:r>
      <w:proofErr w:type="spellEnd"/>
      <w:r w:rsidR="00FC0453">
        <w:rPr>
          <w:rFonts w:eastAsiaTheme="minorEastAsia"/>
          <w:lang w:bidi="fa-IR"/>
        </w:rPr>
        <w:t xml:space="preserve"> </w:t>
      </w:r>
      <w:r w:rsidR="007B7D7A">
        <w:rPr>
          <w:rFonts w:eastAsiaTheme="minorEastAsia"/>
          <w:lang w:bidi="fa-IR"/>
        </w:rPr>
        <w:t>c</w:t>
      </w:r>
      <w:r w:rsidR="00FC0453">
        <w:rPr>
          <w:rFonts w:eastAsiaTheme="minorEastAsia"/>
          <w:lang w:bidi="fa-IR"/>
        </w:rPr>
        <w:t xml:space="preserve">ar constrain the set of possible actions such that </w:t>
      </w:r>
      <m:oMath>
        <m:r>
          <w:rPr>
            <w:rFonts w:ascii="Cambria Math" w:eastAsiaTheme="minorEastAsia" w:hAnsi="Cambria Math"/>
            <w:lang w:bidi="fa-IR"/>
          </w:rPr>
          <m:t>U={0, 1} × (-</m:t>
        </m:r>
        <m:sSub>
          <m:sSubPr>
            <m:ctrlPr>
              <w:rPr>
                <w:rFonts w:ascii="Cambria Math" w:eastAsiaTheme="minorEastAsia" w:hAnsi="Cambria Math"/>
                <w:i/>
                <w:lang w:bidi="fa-IR"/>
              </w:rPr>
            </m:ctrlPr>
          </m:sSubPr>
          <m:e>
            <m:r>
              <w:rPr>
                <w:rFonts w:ascii="Cambria Math" w:eastAsiaTheme="minorEastAsia" w:hAnsi="Cambria Math" w:cs="Cambria Math"/>
                <w:lang w:bidi="fa-IR"/>
              </w:rPr>
              <m:t>ϕ</m:t>
            </m:r>
          </m:e>
          <m:sub>
            <m:r>
              <w:rPr>
                <w:rFonts w:ascii="Cambria Math" w:eastAsiaTheme="minorEastAsia" w:hAnsi="Cambria Math"/>
                <w:lang w:bidi="fa-IR"/>
              </w:rPr>
              <m:t>max</m:t>
            </m:r>
          </m:sub>
        </m:sSub>
        <m:r>
          <w:rPr>
            <w:rFonts w:ascii="Cambria Math" w:eastAsiaTheme="minorEastAsia" w:hAnsi="Cambria Math"/>
            <w:lang w:bidi="fa-IR"/>
          </w:rPr>
          <m:t xml:space="preserve">, </m:t>
        </m:r>
        <m:sSub>
          <m:sSubPr>
            <m:ctrlPr>
              <w:rPr>
                <w:rFonts w:ascii="Cambria Math" w:eastAsiaTheme="minorEastAsia" w:hAnsi="Cambria Math"/>
                <w:i/>
                <w:lang w:bidi="fa-IR"/>
              </w:rPr>
            </m:ctrlPr>
          </m:sSubPr>
          <m:e>
            <m:r>
              <w:rPr>
                <w:rFonts w:ascii="Cambria Math" w:eastAsiaTheme="minorEastAsia" w:hAnsi="Cambria Math" w:cs="Cambria Math"/>
                <w:lang w:bidi="fa-IR"/>
              </w:rPr>
              <m:t>ϕ</m:t>
            </m:r>
          </m:e>
          <m:sub>
            <m:r>
              <w:rPr>
                <w:rFonts w:ascii="Cambria Math" w:eastAsiaTheme="minorEastAsia" w:hAnsi="Cambria Math"/>
                <w:lang w:bidi="fa-IR"/>
              </w:rPr>
              <m:t>max</m:t>
            </m:r>
          </m:sub>
        </m:sSub>
        <m:r>
          <w:rPr>
            <w:rFonts w:ascii="Cambria Math" w:eastAsiaTheme="minorEastAsia" w:hAnsi="Cambria Math"/>
            <w:lang w:bidi="fa-IR"/>
          </w:rPr>
          <m:t>)</m:t>
        </m:r>
      </m:oMath>
      <w:r w:rsidR="00FC0453">
        <w:rPr>
          <w:rFonts w:eastAsiaTheme="minorEastAsia"/>
          <w:lang w:bidi="fa-IR"/>
        </w:rPr>
        <w:t>.</w:t>
      </w:r>
      <w:r w:rsidR="007B7D7A">
        <w:rPr>
          <w:rFonts w:eastAsiaTheme="minorEastAsia"/>
          <w:lang w:bidi="fa-IR"/>
        </w:rPr>
        <w:t xml:space="preserve"> </w:t>
      </w:r>
      <w:r w:rsidR="007B7D7A" w:rsidRPr="007B7D7A">
        <w:rPr>
          <w:rFonts w:eastAsiaTheme="minorEastAsia"/>
          <w:lang w:bidi="fa-IR"/>
        </w:rPr>
        <w:t xml:space="preserve">For the </w:t>
      </w:r>
      <w:proofErr w:type="spellStart"/>
      <w:r w:rsidR="007B7D7A" w:rsidRPr="007B7D7A">
        <w:rPr>
          <w:rFonts w:eastAsiaTheme="minorEastAsia"/>
          <w:lang w:bidi="fa-IR"/>
        </w:rPr>
        <w:t>Dubins</w:t>
      </w:r>
      <w:proofErr w:type="spellEnd"/>
      <w:r w:rsidR="007B7D7A" w:rsidRPr="007B7D7A">
        <w:rPr>
          <w:rFonts w:eastAsiaTheme="minorEastAsia"/>
          <w:lang w:bidi="fa-IR"/>
        </w:rPr>
        <w:t xml:space="preserve"> car, a distance function can be defined based on the</w:t>
      </w:r>
      <w:r w:rsidR="007B7D7A">
        <w:rPr>
          <w:rFonts w:eastAsiaTheme="minorEastAsia"/>
          <w:lang w:bidi="fa-IR"/>
        </w:rPr>
        <w:t xml:space="preserve"> </w:t>
      </w:r>
      <w:r w:rsidR="007B7D7A" w:rsidRPr="007B7D7A">
        <w:rPr>
          <w:rFonts w:eastAsiaTheme="minorEastAsia"/>
          <w:lang w:bidi="fa-IR"/>
        </w:rPr>
        <w:t>length of the shortest path between two configurations</w:t>
      </w:r>
      <w:r w:rsidR="007B7D7A">
        <w:rPr>
          <w:rFonts w:eastAsiaTheme="minorEastAsia"/>
          <w:lang w:bidi="fa-IR"/>
        </w:rPr>
        <w:t>.</w:t>
      </w:r>
      <w:r w:rsidR="007B7D7A" w:rsidRPr="007B7D7A">
        <w:rPr>
          <w:rFonts w:eastAsiaTheme="minorEastAsia"/>
          <w:lang w:bidi="fa-IR"/>
        </w:rPr>
        <w:t xml:space="preserve"> The shortest path for the </w:t>
      </w:r>
      <w:proofErr w:type="spellStart"/>
      <w:r w:rsidR="007B7D7A" w:rsidRPr="007B7D7A">
        <w:rPr>
          <w:rFonts w:eastAsiaTheme="minorEastAsia"/>
          <w:lang w:bidi="fa-IR"/>
        </w:rPr>
        <w:t>Dubins</w:t>
      </w:r>
      <w:proofErr w:type="spellEnd"/>
      <w:r w:rsidR="007B7D7A" w:rsidRPr="007B7D7A">
        <w:rPr>
          <w:rFonts w:eastAsiaTheme="minorEastAsia"/>
          <w:lang w:bidi="fa-IR"/>
        </w:rPr>
        <w:t xml:space="preserve"> car can always be expressed as a</w:t>
      </w:r>
      <w:r w:rsidR="007B7D7A">
        <w:rPr>
          <w:rFonts w:eastAsiaTheme="minorEastAsia"/>
          <w:lang w:bidi="fa-IR"/>
        </w:rPr>
        <w:t xml:space="preserve"> </w:t>
      </w:r>
      <w:r w:rsidR="007B7D7A" w:rsidRPr="007B7D7A">
        <w:rPr>
          <w:rFonts w:eastAsiaTheme="minorEastAsia"/>
          <w:lang w:bidi="fa-IR"/>
        </w:rPr>
        <w:t>combination of no more than 3 motion primitives</w:t>
      </w:r>
      <w:r w:rsidR="007B7D7A">
        <w:rPr>
          <w:rFonts w:eastAsiaTheme="minorEastAsia"/>
          <w:lang w:bidi="fa-IR"/>
        </w:rPr>
        <w:t xml:space="preserve">: </w:t>
      </w:r>
      <w:r w:rsidR="007B7D7A" w:rsidRPr="007B7D7A">
        <w:rPr>
          <w:rFonts w:eastAsiaTheme="minorEastAsia"/>
          <w:lang w:bidi="fa-IR"/>
        </w:rPr>
        <w:t>R</w:t>
      </w:r>
      <w:r w:rsidR="007B7D7A">
        <w:rPr>
          <w:rFonts w:eastAsiaTheme="minorEastAsia"/>
          <w:lang w:bidi="fa-IR"/>
        </w:rPr>
        <w:t xml:space="preserve"> or</w:t>
      </w:r>
      <w:r w:rsidR="007B7D7A" w:rsidRPr="007B7D7A">
        <w:rPr>
          <w:rFonts w:eastAsiaTheme="minorEastAsia"/>
          <w:lang w:bidi="fa-IR"/>
        </w:rPr>
        <w:t xml:space="preserve"> turn as sharply as possible to the right</w:t>
      </w:r>
      <w:r w:rsidR="007B7D7A">
        <w:rPr>
          <w:rFonts w:eastAsiaTheme="minorEastAsia"/>
          <w:lang w:bidi="fa-IR"/>
        </w:rPr>
        <w:t xml:space="preserve">, </w:t>
      </w:r>
      <w:r w:rsidR="007B7D7A" w:rsidRPr="007B7D7A">
        <w:rPr>
          <w:rFonts w:eastAsiaTheme="minorEastAsia"/>
          <w:lang w:bidi="fa-IR"/>
        </w:rPr>
        <w:t>L</w:t>
      </w:r>
      <w:r w:rsidR="007B7D7A">
        <w:rPr>
          <w:rFonts w:eastAsiaTheme="minorEastAsia"/>
          <w:lang w:bidi="fa-IR"/>
        </w:rPr>
        <w:t xml:space="preserve"> or</w:t>
      </w:r>
      <w:r w:rsidR="007B7D7A" w:rsidRPr="007B7D7A">
        <w:rPr>
          <w:rFonts w:eastAsiaTheme="minorEastAsia"/>
          <w:lang w:bidi="fa-IR"/>
        </w:rPr>
        <w:t xml:space="preserve"> turn as sharply as possible to the left</w:t>
      </w:r>
      <w:r w:rsidR="007B7D7A">
        <w:rPr>
          <w:rFonts w:eastAsiaTheme="minorEastAsia"/>
          <w:lang w:bidi="fa-IR"/>
        </w:rPr>
        <w:t xml:space="preserve">, and </w:t>
      </w:r>
      <w:r w:rsidR="007B7D7A" w:rsidRPr="007B7D7A">
        <w:rPr>
          <w:rFonts w:eastAsiaTheme="minorEastAsia"/>
          <w:lang w:bidi="fa-IR"/>
        </w:rPr>
        <w:t>S</w:t>
      </w:r>
      <w:r w:rsidR="007B7D7A">
        <w:rPr>
          <w:rFonts w:eastAsiaTheme="minorEastAsia"/>
          <w:lang w:bidi="fa-IR"/>
        </w:rPr>
        <w:t xml:space="preserve"> or</w:t>
      </w:r>
      <w:r w:rsidR="007B7D7A" w:rsidRPr="007B7D7A">
        <w:rPr>
          <w:rFonts w:eastAsiaTheme="minorEastAsia"/>
          <w:lang w:bidi="fa-IR"/>
        </w:rPr>
        <w:t xml:space="preserve"> drive straight</w:t>
      </w:r>
      <w:r w:rsidR="007B7D7A">
        <w:rPr>
          <w:rFonts w:eastAsiaTheme="minorEastAsia"/>
          <w:lang w:bidi="fa-IR"/>
        </w:rPr>
        <w:t>.</w:t>
      </w:r>
      <w:r w:rsidR="007B7D7A" w:rsidRPr="007B7D7A">
        <w:rPr>
          <w:rFonts w:eastAsiaTheme="minorEastAsia"/>
          <w:lang w:bidi="fa-IR"/>
        </w:rPr>
        <w:t xml:space="preserve"> An optimal path can always be characterized by one of the six types: RSR,</w:t>
      </w:r>
      <w:r w:rsidR="007B7D7A">
        <w:rPr>
          <w:rFonts w:eastAsiaTheme="minorEastAsia"/>
          <w:lang w:bidi="fa-IR"/>
        </w:rPr>
        <w:t xml:space="preserve"> </w:t>
      </w:r>
      <w:r w:rsidR="007B7D7A" w:rsidRPr="007B7D7A">
        <w:rPr>
          <w:rFonts w:eastAsiaTheme="minorEastAsia"/>
          <w:lang w:bidi="fa-IR"/>
        </w:rPr>
        <w:t>RSL, LSR, LSL, RLR, LRL</w:t>
      </w:r>
      <w:r w:rsidR="007B7D7A">
        <w:rPr>
          <w:rFonts w:eastAsiaTheme="minorEastAsia"/>
          <w:lang w:bidi="fa-IR"/>
        </w:rPr>
        <w:t>. Note that the distance function</w:t>
      </w:r>
      <w:r w:rsidR="007B7D7A" w:rsidRPr="007B7D7A">
        <w:rPr>
          <w:rFonts w:eastAsiaTheme="minorEastAsia"/>
          <w:lang w:bidi="fa-IR"/>
        </w:rPr>
        <w:t xml:space="preserve"> </w:t>
      </w:r>
      <w:r w:rsidR="007B7D7A">
        <w:rPr>
          <w:rFonts w:eastAsiaTheme="minorEastAsia"/>
          <w:lang w:bidi="fa-IR"/>
        </w:rPr>
        <w:t>v</w:t>
      </w:r>
      <w:r w:rsidR="007B7D7A" w:rsidRPr="007B7D7A">
        <w:rPr>
          <w:rFonts w:eastAsiaTheme="minorEastAsia"/>
          <w:lang w:bidi="fa-IR"/>
        </w:rPr>
        <w:t>iolate</w:t>
      </w:r>
      <w:r w:rsidR="007B7D7A">
        <w:rPr>
          <w:rFonts w:eastAsiaTheme="minorEastAsia"/>
          <w:lang w:bidi="fa-IR"/>
        </w:rPr>
        <w:t>s</w:t>
      </w:r>
      <w:r w:rsidR="007B7D7A" w:rsidRPr="007B7D7A">
        <w:rPr>
          <w:rFonts w:eastAsiaTheme="minorEastAsia"/>
          <w:lang w:bidi="fa-IR"/>
        </w:rPr>
        <w:t xml:space="preserve"> the symmetry axiom and is not continuous</w:t>
      </w:r>
      <w:r w:rsidR="007B7D7A">
        <w:rPr>
          <w:rFonts w:eastAsiaTheme="minorEastAsia"/>
          <w:lang w:bidi="fa-IR"/>
        </w:rPr>
        <w:t>.</w:t>
      </w:r>
    </w:p>
    <w:p w14:paraId="4D0158D1" w14:textId="13D88F32" w:rsidR="00106B27" w:rsidRDefault="00106B27" w:rsidP="003759A0">
      <w:pPr>
        <w:jc w:val="both"/>
        <w:rPr>
          <w:rFonts w:eastAsiaTheme="minorEastAsia"/>
          <w:lang w:bidi="fa-IR"/>
        </w:rPr>
      </w:pPr>
      <w:r>
        <w:rPr>
          <w:rFonts w:eastAsiaTheme="minorEastAsia"/>
          <w:lang w:bidi="fa-IR"/>
        </w:rPr>
        <w:t xml:space="preserve">In </w:t>
      </w:r>
      <w:r w:rsidR="00E03903">
        <w:rPr>
          <w:rFonts w:eastAsiaTheme="minorEastAsia"/>
          <w:lang w:bidi="fa-IR"/>
        </w:rPr>
        <w:t>summary</w:t>
      </w:r>
      <w:r>
        <w:rPr>
          <w:rFonts w:eastAsiaTheme="minorEastAsia"/>
          <w:lang w:bidi="fa-IR"/>
        </w:rPr>
        <w:t>, the problem is a sample of Piano Mover’s problem with differential constrain</w:t>
      </w:r>
      <w:r w:rsidR="00E64A00">
        <w:rPr>
          <w:rFonts w:eastAsiaTheme="minorEastAsia"/>
          <w:lang w:bidi="fa-IR"/>
        </w:rPr>
        <w:t>t</w:t>
      </w:r>
      <w:r>
        <w:rPr>
          <w:rFonts w:eastAsiaTheme="minorEastAsia"/>
          <w:lang w:bidi="fa-IR"/>
        </w:rPr>
        <w:t>s. There is</w:t>
      </w:r>
      <w:r w:rsidRPr="00106B27">
        <w:rPr>
          <w:rFonts w:eastAsiaTheme="minorEastAsia"/>
          <w:lang w:bidi="fa-IR"/>
        </w:rPr>
        <w:t xml:space="preserve"> </w:t>
      </w:r>
      <w:r>
        <w:rPr>
          <w:rFonts w:eastAsiaTheme="minorEastAsia"/>
          <w:lang w:bidi="fa-IR"/>
        </w:rPr>
        <w:t>a</w:t>
      </w:r>
      <w:r w:rsidRPr="00106B27">
        <w:rPr>
          <w:rFonts w:eastAsiaTheme="minorEastAsia"/>
          <w:lang w:bidi="fa-IR"/>
        </w:rPr>
        <w:t xml:space="preserve"> world </w:t>
      </w:r>
      <m:oMath>
        <m:r>
          <m:rPr>
            <m:scr m:val="script"/>
          </m:rPr>
          <w:rPr>
            <w:rFonts w:ascii="Cambria Math" w:eastAsiaTheme="minorEastAsia" w:hAnsi="Cambria Math" w:cs="Cambria Math"/>
            <w:lang w:bidi="fa-IR"/>
          </w:rPr>
          <m:t>W</m:t>
        </m:r>
        <m:sSup>
          <m:sSupPr>
            <m:ctrlPr>
              <w:rPr>
                <w:rFonts w:ascii="Cambria Math" w:eastAsiaTheme="minorEastAsia" w:hAnsi="Cambria Math" w:cs="Cambria Math"/>
                <w:i/>
                <w:lang w:bidi="fa-IR"/>
              </w:rPr>
            </m:ctrlPr>
          </m:sSupPr>
          <m:e>
            <m:r>
              <w:rPr>
                <w:rFonts w:ascii="Cambria Math" w:eastAsiaTheme="minorEastAsia" w:hAnsi="Cambria Math" w:cs="Cambria Math"/>
                <w:lang w:bidi="fa-IR"/>
              </w:rPr>
              <m:t>⊂</m:t>
            </m:r>
            <m:r>
              <m:rPr>
                <m:scr m:val="double-struck"/>
              </m:rPr>
              <w:rPr>
                <w:rFonts w:ascii="Cambria Math" w:eastAsiaTheme="minorEastAsia" w:hAnsi="Cambria Math" w:cs="Cambria Math"/>
                <w:lang w:bidi="fa-IR"/>
              </w:rPr>
              <m:t>R</m:t>
            </m:r>
          </m:e>
          <m:sup>
            <m:r>
              <w:rPr>
                <w:rFonts w:ascii="Cambria Math" w:eastAsiaTheme="minorEastAsia" w:hAnsi="Cambria Math"/>
                <w:lang w:bidi="fa-IR"/>
              </w:rPr>
              <m:t>2</m:t>
            </m:r>
          </m:sup>
        </m:sSup>
      </m:oMath>
      <w:r w:rsidRPr="00106B27">
        <w:rPr>
          <w:rFonts w:eastAsiaTheme="minorEastAsia"/>
          <w:lang w:bidi="fa-IR"/>
        </w:rPr>
        <w:t xml:space="preserve">, a semi-algebraic robot </w:t>
      </w:r>
      <m:oMath>
        <m:r>
          <m:rPr>
            <m:scr m:val="script"/>
          </m:rPr>
          <w:rPr>
            <w:rFonts w:ascii="Cambria Math" w:eastAsiaTheme="minorEastAsia" w:hAnsi="Cambria Math" w:cs="Cambria Math"/>
            <w:lang w:bidi="fa-IR"/>
          </w:rPr>
          <m:t>A⊂W</m:t>
        </m:r>
      </m:oMath>
      <w:r w:rsidRPr="00106B27">
        <w:rPr>
          <w:rFonts w:eastAsiaTheme="minorEastAsia"/>
          <w:lang w:bidi="fa-IR"/>
        </w:rPr>
        <w:t xml:space="preserve">, </w:t>
      </w:r>
      <w:r>
        <w:rPr>
          <w:rFonts w:eastAsiaTheme="minorEastAsia"/>
          <w:lang w:bidi="fa-IR"/>
        </w:rPr>
        <w:t xml:space="preserve">a </w:t>
      </w:r>
      <w:r w:rsidRPr="00106B27">
        <w:rPr>
          <w:rFonts w:eastAsiaTheme="minorEastAsia"/>
          <w:lang w:bidi="fa-IR"/>
        </w:rPr>
        <w:t xml:space="preserve">semi-algebraic obstacles region </w:t>
      </w:r>
      <m:oMath>
        <m:r>
          <m:rPr>
            <m:scr m:val="script"/>
          </m:rPr>
          <w:rPr>
            <w:rFonts w:ascii="Cambria Math" w:eastAsiaTheme="minorEastAsia" w:hAnsi="Cambria Math" w:cs="Cambria Math"/>
            <w:lang w:bidi="fa-IR"/>
          </w:rPr>
          <m:t>O⊂W</m:t>
        </m:r>
      </m:oMath>
      <w:r w:rsidRPr="00106B27">
        <w:rPr>
          <w:rFonts w:eastAsiaTheme="minorEastAsia"/>
          <w:lang w:bidi="fa-IR"/>
        </w:rPr>
        <w:t xml:space="preserve">, and </w:t>
      </w:r>
      <w:r w:rsidR="00E03903">
        <w:rPr>
          <w:rFonts w:eastAsiaTheme="minorEastAsia"/>
          <w:lang w:bidi="fa-IR"/>
        </w:rPr>
        <w:t>the</w:t>
      </w:r>
      <w:r w:rsidRPr="00106B27">
        <w:rPr>
          <w:rFonts w:eastAsiaTheme="minorEastAsia"/>
          <w:lang w:bidi="fa-IR"/>
        </w:rPr>
        <w:t xml:space="preserve"> configuration space </w:t>
      </w:r>
      <m:oMath>
        <m:r>
          <m:rPr>
            <m:scr m:val="script"/>
          </m:rPr>
          <w:rPr>
            <w:rFonts w:ascii="Cambria Math" w:eastAsiaTheme="minorEastAsia" w:hAnsi="Cambria Math" w:cs="Cambria Math"/>
            <w:lang w:bidi="fa-IR"/>
          </w:rPr>
          <m:t>C</m:t>
        </m:r>
      </m:oMath>
      <w:r>
        <w:rPr>
          <w:rFonts w:eastAsiaTheme="minorEastAsia"/>
          <w:lang w:bidi="fa-IR"/>
        </w:rPr>
        <w:t xml:space="preserve">. </w:t>
      </w:r>
      <w:r w:rsidRPr="00106B27">
        <w:rPr>
          <w:rFonts w:eastAsiaTheme="minorEastAsia"/>
          <w:lang w:bidi="fa-IR"/>
        </w:rPr>
        <w:t xml:space="preserve">An unbounded time interval </w:t>
      </w:r>
      <m:oMath>
        <m:r>
          <w:rPr>
            <w:rFonts w:ascii="Cambria Math" w:eastAsiaTheme="minorEastAsia" w:hAnsi="Cambria Math"/>
            <w:lang w:bidi="fa-IR"/>
          </w:rPr>
          <m:t>T = [0, ∞)</m:t>
        </m:r>
      </m:oMath>
      <w:r w:rsidR="00E03903">
        <w:rPr>
          <w:rFonts w:eastAsiaTheme="minorEastAsia"/>
          <w:lang w:bidi="fa-IR"/>
        </w:rPr>
        <w:t xml:space="preserve"> is available, and time is not considered explicitly in the solution.</w:t>
      </w:r>
      <w:r w:rsidRPr="00106B27">
        <w:rPr>
          <w:rFonts w:eastAsiaTheme="minorEastAsia"/>
          <w:lang w:bidi="fa-IR"/>
        </w:rPr>
        <w:t xml:space="preserve"> The state space X is a smooth manifold</w:t>
      </w:r>
      <w:r w:rsidR="00E03903">
        <w:rPr>
          <w:rFonts w:ascii="Cambria Math" w:eastAsiaTheme="minorEastAsia" w:hAnsi="Cambria Math" w:cs="Cambria Math"/>
          <w:lang w:bidi="fa-IR"/>
        </w:rPr>
        <w:t>.</w:t>
      </w:r>
      <w:r w:rsidRPr="00106B27">
        <w:rPr>
          <w:rFonts w:eastAsiaTheme="minorEastAsia"/>
          <w:lang w:bidi="fa-IR"/>
        </w:rPr>
        <w:t xml:space="preserve"> Let </w:t>
      </w:r>
      <m:oMath>
        <m:r>
          <w:rPr>
            <w:rFonts w:ascii="Cambria Math" w:eastAsiaTheme="minorEastAsia" w:hAnsi="Cambria Math" w:cs="Cambria Math"/>
            <w:lang w:bidi="fa-IR"/>
          </w:rPr>
          <m:t>κ</m:t>
        </m:r>
        <m:r>
          <w:rPr>
            <w:rFonts w:ascii="Cambria Math" w:eastAsiaTheme="minorEastAsia" w:hAnsi="Cambria Math"/>
            <w:lang w:bidi="fa-IR"/>
          </w:rPr>
          <m:t>:X→</m:t>
        </m:r>
        <m:r>
          <m:rPr>
            <m:scr m:val="script"/>
          </m:rPr>
          <w:rPr>
            <w:rFonts w:ascii="Cambria Math" w:eastAsiaTheme="minorEastAsia" w:hAnsi="Cambria Math" w:cs="Cambria Math"/>
            <w:lang w:bidi="fa-IR"/>
          </w:rPr>
          <m:t>C</m:t>
        </m:r>
      </m:oMath>
      <w:r w:rsidRPr="00106B27">
        <w:rPr>
          <w:rFonts w:eastAsiaTheme="minorEastAsia"/>
          <w:lang w:bidi="fa-IR"/>
        </w:rPr>
        <w:t xml:space="preserve"> denote a function that returns the configuration </w:t>
      </w:r>
      <m:oMath>
        <m:r>
          <w:rPr>
            <w:rFonts w:ascii="Cambria Math" w:eastAsiaTheme="minorEastAsia" w:hAnsi="Cambria Math"/>
            <w:lang w:bidi="fa-IR"/>
          </w:rPr>
          <m:t>q</m:t>
        </m:r>
        <m:r>
          <m:rPr>
            <m:scr m:val="script"/>
          </m:rPr>
          <w:rPr>
            <w:rFonts w:ascii="Cambria Math" w:eastAsiaTheme="minorEastAsia" w:hAnsi="Cambria Math" w:cs="Cambria Math"/>
            <w:lang w:bidi="fa-IR"/>
          </w:rPr>
          <m:t>∈C</m:t>
        </m:r>
      </m:oMath>
      <w:r w:rsidRPr="00106B27">
        <w:rPr>
          <w:rFonts w:eastAsiaTheme="minorEastAsia"/>
          <w:lang w:bidi="fa-IR"/>
        </w:rPr>
        <w:t xml:space="preserve"> associated with </w:t>
      </w:r>
      <m:oMath>
        <m:r>
          <w:rPr>
            <w:rFonts w:ascii="Cambria Math" w:eastAsiaTheme="minorEastAsia" w:hAnsi="Cambria Math"/>
            <w:lang w:bidi="fa-IR"/>
          </w:rPr>
          <m:t>x</m:t>
        </m:r>
        <m:r>
          <w:rPr>
            <w:rFonts w:ascii="Cambria Math" w:eastAsiaTheme="minorEastAsia" w:hAnsi="Cambria Math" w:cs="Cambria Math"/>
            <w:lang w:bidi="fa-IR"/>
          </w:rPr>
          <m:t>∈</m:t>
        </m:r>
        <m:r>
          <w:rPr>
            <w:rFonts w:ascii="Cambria Math" w:eastAsiaTheme="minorEastAsia" w:hAnsi="Cambria Math"/>
            <w:lang w:bidi="fa-IR"/>
          </w:rPr>
          <m:t>X</m:t>
        </m:r>
      </m:oMath>
      <w:r w:rsidR="00E03903">
        <w:rPr>
          <w:rFonts w:eastAsiaTheme="minorEastAsia"/>
          <w:lang w:bidi="fa-IR"/>
        </w:rPr>
        <w:t>.</w:t>
      </w:r>
      <w:r w:rsidRPr="00106B27">
        <w:rPr>
          <w:rFonts w:eastAsiaTheme="minorEastAsia"/>
          <w:lang w:bidi="fa-IR"/>
        </w:rPr>
        <w:t xml:space="preserve"> An obstacle region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obs</m:t>
            </m:r>
          </m:sub>
        </m:sSub>
      </m:oMath>
      <w:r w:rsidRPr="00106B27">
        <w:rPr>
          <w:rFonts w:eastAsiaTheme="minorEastAsia"/>
          <w:lang w:bidi="fa-IR"/>
        </w:rPr>
        <w:t xml:space="preserve"> </w:t>
      </w:r>
      <w:r w:rsidR="00E03903">
        <w:rPr>
          <w:rFonts w:eastAsiaTheme="minorEastAsia"/>
          <w:lang w:bidi="fa-IR"/>
        </w:rPr>
        <w:t xml:space="preserve">is </w:t>
      </w:r>
      <w:r w:rsidRPr="00106B27">
        <w:rPr>
          <w:rFonts w:eastAsiaTheme="minorEastAsia"/>
          <w:lang w:bidi="fa-IR"/>
        </w:rPr>
        <w:t>defined for the state space</w:t>
      </w:r>
      <w:r w:rsidR="00E03903">
        <w:rPr>
          <w:rFonts w:eastAsiaTheme="minorEastAsia"/>
          <w:lang w:bidi="fa-IR"/>
        </w:rPr>
        <w:t>,</w:t>
      </w:r>
      <w:r w:rsidRPr="00106B27">
        <w:rPr>
          <w:rFonts w:eastAsiaTheme="minorEastAsia"/>
          <w:lang w:bidi="fa-IR"/>
        </w:rPr>
        <w:t xml:space="preserve"> and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free</m:t>
            </m:r>
          </m:sub>
        </m:sSub>
        <m:r>
          <w:rPr>
            <w:rFonts w:ascii="Cambria Math" w:eastAsiaTheme="minorEastAsia" w:hAnsi="Cambria Math"/>
            <w:lang w:bidi="fa-IR"/>
          </w:rPr>
          <m:t>=X\</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obs</m:t>
            </m:r>
          </m:sub>
        </m:sSub>
      </m:oMath>
      <w:r w:rsidR="00E03903">
        <w:rPr>
          <w:rFonts w:eastAsiaTheme="minorEastAsia"/>
          <w:lang w:bidi="fa-IR"/>
        </w:rPr>
        <w:t>.</w:t>
      </w:r>
      <w:r w:rsidRPr="00106B27">
        <w:rPr>
          <w:rFonts w:eastAsiaTheme="minorEastAsia"/>
          <w:lang w:bidi="fa-IR"/>
        </w:rPr>
        <w:t xml:space="preserve"> For each state </w:t>
      </w:r>
      <m:oMath>
        <m:r>
          <w:rPr>
            <w:rFonts w:ascii="Cambria Math" w:eastAsiaTheme="minorEastAsia" w:hAnsi="Cambria Math"/>
            <w:lang w:bidi="fa-IR"/>
          </w:rPr>
          <m:t xml:space="preserve">x </m:t>
        </m:r>
        <m:r>
          <w:rPr>
            <w:rFonts w:ascii="Cambria Math" w:eastAsiaTheme="minorEastAsia" w:hAnsi="Cambria Math" w:cs="Cambria Math"/>
            <w:lang w:bidi="fa-IR"/>
          </w:rPr>
          <m:t>∈</m:t>
        </m:r>
        <m:r>
          <w:rPr>
            <w:rFonts w:ascii="Cambria Math" w:eastAsiaTheme="minorEastAsia" w:hAnsi="Cambria Math"/>
            <w:lang w:bidi="fa-IR"/>
          </w:rPr>
          <m:t xml:space="preserve"> X</m:t>
        </m:r>
      </m:oMath>
      <w:r w:rsidRPr="00106B27">
        <w:rPr>
          <w:rFonts w:eastAsiaTheme="minorEastAsia"/>
          <w:lang w:bidi="fa-IR"/>
        </w:rPr>
        <w:t xml:space="preserve">, a bounded action space </w:t>
      </w:r>
      <m:oMath>
        <m:r>
          <w:rPr>
            <w:rFonts w:ascii="Cambria Math" w:eastAsiaTheme="minorEastAsia" w:hAnsi="Cambria Math"/>
            <w:lang w:bidi="fa-IR"/>
          </w:rPr>
          <m:t>U(x)</m:t>
        </m:r>
        <m:r>
          <w:rPr>
            <w:rFonts w:ascii="Cambria Math" w:eastAsiaTheme="minorEastAsia" w:hAnsi="Cambria Math" w:cs="Cambria Math"/>
            <w:lang w:bidi="fa-IR"/>
          </w:rPr>
          <m:t>⊆</m:t>
        </m:r>
        <m:sSup>
          <m:sSupPr>
            <m:ctrlPr>
              <w:rPr>
                <w:rFonts w:ascii="Cambria Math" w:eastAsiaTheme="minorEastAsia" w:hAnsi="Cambria Math" w:cs="Cambria Math"/>
                <w:i/>
                <w:lang w:bidi="fa-IR"/>
              </w:rPr>
            </m:ctrlPr>
          </m:sSupPr>
          <m:e>
            <m:r>
              <m:rPr>
                <m:scr m:val="double-struck"/>
              </m:rPr>
              <w:rPr>
                <w:rFonts w:ascii="Cambria Math" w:eastAsiaTheme="minorEastAsia" w:hAnsi="Cambria Math" w:cs="Cambria Math"/>
                <w:lang w:bidi="fa-IR"/>
              </w:rPr>
              <m:t>R</m:t>
            </m:r>
          </m:e>
          <m:sup>
            <m:r>
              <w:rPr>
                <w:rFonts w:ascii="Cambria Math" w:eastAsiaTheme="minorEastAsia" w:hAnsi="Cambria Math"/>
                <w:lang w:bidi="fa-IR"/>
              </w:rPr>
              <m:t>m</m:t>
            </m:r>
          </m:sup>
        </m:sSup>
        <m:r>
          <w:rPr>
            <w:rFonts w:ascii="Cambria Math" w:eastAsiaTheme="minorEastAsia" w:hAnsi="Cambria Math" w:cs="Cambria Math"/>
            <w:lang w:bidi="fa-IR"/>
          </w:rPr>
          <m:t>∪</m:t>
        </m:r>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u</m:t>
            </m:r>
          </m:e>
          <m:sub>
            <m:r>
              <w:rPr>
                <w:rFonts w:ascii="Cambria Math" w:eastAsiaTheme="minorEastAsia" w:hAnsi="Cambria Math"/>
                <w:lang w:bidi="fa-IR"/>
              </w:rPr>
              <m:t>T</m:t>
            </m:r>
          </m:sub>
        </m:sSub>
        <m:r>
          <w:rPr>
            <w:rFonts w:ascii="Cambria Math" w:eastAsiaTheme="minorEastAsia" w:hAnsi="Cambria Math"/>
            <w:lang w:bidi="fa-IR"/>
          </w:rPr>
          <m:t>}</m:t>
        </m:r>
      </m:oMath>
      <w:r w:rsidRPr="00106B27">
        <w:rPr>
          <w:rFonts w:eastAsiaTheme="minorEastAsia"/>
          <w:lang w:bidi="fa-IR"/>
        </w:rPr>
        <w:t xml:space="preserve"> where </w:t>
      </w:r>
      <m:oMath>
        <m:r>
          <w:rPr>
            <w:rFonts w:ascii="Cambria Math" w:eastAsiaTheme="minorEastAsia" w:hAnsi="Cambria Math"/>
            <w:lang w:bidi="fa-IR"/>
          </w:rPr>
          <m:t>m</m:t>
        </m:r>
      </m:oMath>
      <w:r w:rsidRPr="00106B27">
        <w:rPr>
          <w:rFonts w:eastAsiaTheme="minorEastAsia"/>
          <w:lang w:bidi="fa-IR"/>
        </w:rPr>
        <w:t xml:space="preserve"> is the number of action</w:t>
      </w:r>
      <w:r w:rsidR="00E03903">
        <w:rPr>
          <w:rFonts w:eastAsiaTheme="minorEastAsia"/>
          <w:lang w:bidi="fa-IR"/>
        </w:rPr>
        <w:t xml:space="preserve"> </w:t>
      </w:r>
      <w:r w:rsidRPr="00106B27">
        <w:rPr>
          <w:rFonts w:eastAsiaTheme="minorEastAsia"/>
          <w:lang w:bidi="fa-IR"/>
        </w:rPr>
        <w:t>variables</w:t>
      </w:r>
      <w:r w:rsidR="00E03903">
        <w:rPr>
          <w:rFonts w:eastAsiaTheme="minorEastAsia"/>
          <w:lang w:bidi="fa-IR"/>
        </w:rPr>
        <w:t xml:space="preserve">, and </w:t>
      </w:r>
      <m:oMath>
        <m:sSub>
          <m:sSubPr>
            <m:ctrlPr>
              <w:rPr>
                <w:rFonts w:ascii="Cambria Math" w:eastAsiaTheme="minorEastAsia" w:hAnsi="Cambria Math"/>
                <w:i/>
                <w:lang w:bidi="fa-IR"/>
              </w:rPr>
            </m:ctrlPr>
          </m:sSubPr>
          <m:e>
            <m:r>
              <w:rPr>
                <w:rFonts w:ascii="Cambria Math" w:eastAsiaTheme="minorEastAsia" w:hAnsi="Cambria Math"/>
                <w:lang w:bidi="fa-IR"/>
              </w:rPr>
              <m:t>u</m:t>
            </m:r>
          </m:e>
          <m:sub>
            <m:r>
              <w:rPr>
                <w:rFonts w:ascii="Cambria Math" w:eastAsiaTheme="minorEastAsia" w:hAnsi="Cambria Math"/>
                <w:lang w:bidi="fa-IR"/>
              </w:rPr>
              <m:t>T</m:t>
            </m:r>
          </m:sub>
        </m:sSub>
      </m:oMath>
      <w:r w:rsidR="00E03903">
        <w:rPr>
          <w:rFonts w:eastAsiaTheme="minorEastAsia"/>
          <w:lang w:bidi="fa-IR"/>
        </w:rPr>
        <w:t xml:space="preserve"> represents the final action (</w:t>
      </w:r>
      <w:r w:rsidR="002C293E">
        <w:rPr>
          <w:rFonts w:eastAsiaTheme="minorEastAsia"/>
          <w:lang w:bidi="fa-IR"/>
        </w:rPr>
        <w:t xml:space="preserve">causing </w:t>
      </w:r>
      <w:r w:rsidR="00E03903">
        <w:rPr>
          <w:rFonts w:eastAsiaTheme="minorEastAsia"/>
          <w:lang w:bidi="fa-IR"/>
        </w:rPr>
        <w:t>no change in the state).</w:t>
      </w:r>
      <w:r w:rsidRPr="00106B27">
        <w:rPr>
          <w:rFonts w:eastAsiaTheme="minorEastAsia"/>
          <w:lang w:bidi="fa-IR"/>
        </w:rPr>
        <w:t xml:space="preserve"> A system is specified using </w:t>
      </w:r>
      <w:r w:rsidR="002C293E">
        <w:rPr>
          <w:rFonts w:eastAsiaTheme="minorEastAsia"/>
          <w:lang w:bidi="fa-IR"/>
        </w:rPr>
        <w:t>the</w:t>
      </w:r>
      <w:r w:rsidRPr="00106B27">
        <w:rPr>
          <w:rFonts w:eastAsiaTheme="minorEastAsia"/>
          <w:lang w:bidi="fa-IR"/>
        </w:rPr>
        <w:t xml:space="preserve"> state transition equation </w:t>
      </w:r>
      <m:oMath>
        <m:r>
          <w:rPr>
            <w:rFonts w:ascii="Cambria Math" w:eastAsiaTheme="minorEastAsia" w:hAnsi="Cambria Math"/>
            <w:lang w:bidi="fa-IR"/>
          </w:rPr>
          <m:t>ẋ=f(x, u)</m:t>
        </m:r>
      </m:oMath>
      <w:r w:rsidRPr="00106B27">
        <w:rPr>
          <w:rFonts w:eastAsiaTheme="minorEastAsia"/>
          <w:lang w:bidi="fa-IR"/>
        </w:rPr>
        <w:t xml:space="preserve">, defined for every x </w:t>
      </w:r>
      <w:r w:rsidRPr="00106B27">
        <w:rPr>
          <w:rFonts w:ascii="Cambria Math" w:eastAsiaTheme="minorEastAsia" w:hAnsi="Cambria Math" w:cs="Cambria Math"/>
          <w:lang w:bidi="fa-IR"/>
        </w:rPr>
        <w:t>∈</w:t>
      </w:r>
      <w:r w:rsidRPr="00106B27">
        <w:rPr>
          <w:rFonts w:eastAsiaTheme="minorEastAsia"/>
          <w:lang w:bidi="fa-IR"/>
        </w:rPr>
        <w:t xml:space="preserve"> X and u </w:t>
      </w:r>
      <w:r w:rsidRPr="00106B27">
        <w:rPr>
          <w:rFonts w:ascii="Cambria Math" w:eastAsiaTheme="minorEastAsia" w:hAnsi="Cambria Math" w:cs="Cambria Math"/>
          <w:lang w:bidi="fa-IR"/>
        </w:rPr>
        <w:t>∈</w:t>
      </w:r>
      <w:r w:rsidRPr="00106B27">
        <w:rPr>
          <w:rFonts w:eastAsiaTheme="minorEastAsia"/>
          <w:lang w:bidi="fa-IR"/>
        </w:rPr>
        <w:t xml:space="preserve">U(x) such that </w:t>
      </w:r>
      <m:oMath>
        <m:r>
          <w:rPr>
            <w:rFonts w:ascii="Cambria Math" w:eastAsiaTheme="minorEastAsia" w:hAnsi="Cambria Math"/>
            <w:lang w:bidi="fa-IR"/>
          </w:rPr>
          <m:t>f(x,</m:t>
        </m:r>
        <m:sSub>
          <m:sSubPr>
            <m:ctrlPr>
              <w:rPr>
                <w:rFonts w:ascii="Cambria Math" w:eastAsiaTheme="minorEastAsia" w:hAnsi="Cambria Math"/>
                <w:i/>
                <w:lang w:bidi="fa-IR"/>
              </w:rPr>
            </m:ctrlPr>
          </m:sSubPr>
          <m:e>
            <m:r>
              <w:rPr>
                <w:rFonts w:ascii="Cambria Math" w:eastAsiaTheme="minorEastAsia" w:hAnsi="Cambria Math"/>
                <w:lang w:bidi="fa-IR"/>
              </w:rPr>
              <m:t>u</m:t>
            </m:r>
          </m:e>
          <m:sub>
            <m:r>
              <w:rPr>
                <w:rFonts w:ascii="Cambria Math" w:eastAsiaTheme="minorEastAsia" w:hAnsi="Cambria Math"/>
                <w:lang w:bidi="fa-IR"/>
              </w:rPr>
              <m:t>T</m:t>
            </m:r>
          </m:sub>
        </m:sSub>
        <m:r>
          <w:rPr>
            <w:rFonts w:ascii="Cambria Math" w:eastAsiaTheme="minorEastAsia" w:hAnsi="Cambria Math"/>
            <w:lang w:bidi="fa-IR"/>
          </w:rPr>
          <m:t>)=0</m:t>
        </m:r>
      </m:oMath>
      <w:r w:rsidR="00E03903">
        <w:rPr>
          <w:rFonts w:eastAsiaTheme="minorEastAsia"/>
          <w:lang w:bidi="fa-IR"/>
        </w:rPr>
        <w:t>.</w:t>
      </w:r>
      <w:r w:rsidRPr="00106B27">
        <w:rPr>
          <w:rFonts w:eastAsiaTheme="minorEastAsia"/>
          <w:lang w:bidi="fa-IR"/>
        </w:rPr>
        <w:t xml:space="preserve"> The initial state </w:t>
      </w:r>
      <w:r w:rsidR="00E03903">
        <w:rPr>
          <w:rFonts w:eastAsiaTheme="minorEastAsia"/>
          <w:lang w:bidi="fa-IR"/>
        </w:rPr>
        <w:t xml:space="preserve">is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r>
          <w:rPr>
            <w:rFonts w:ascii="Cambria Math" w:eastAsiaTheme="minorEastAsia" w:hAnsi="Cambria Math" w:cs="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ctrlPr>
              <w:rPr>
                <w:rFonts w:ascii="Cambria Math" w:eastAsiaTheme="minorEastAsia" w:hAnsi="Cambria Math" w:cs="Cambria Math"/>
                <w:i/>
                <w:lang w:bidi="fa-IR"/>
              </w:rPr>
            </m:ctrlPr>
          </m:e>
          <m:sub>
            <m:r>
              <w:rPr>
                <w:rFonts w:ascii="Cambria Math" w:eastAsiaTheme="minorEastAsia" w:hAnsi="Cambria Math"/>
                <w:lang w:bidi="fa-IR"/>
              </w:rPr>
              <m:t>free</m:t>
            </m:r>
          </m:sub>
        </m:sSub>
      </m:oMath>
      <w:r w:rsidR="00E03903">
        <w:rPr>
          <w:rFonts w:eastAsiaTheme="minorEastAsia"/>
          <w:lang w:bidi="fa-IR"/>
        </w:rPr>
        <w:t>, and t</w:t>
      </w:r>
      <w:r w:rsidRPr="00106B27">
        <w:rPr>
          <w:rFonts w:eastAsiaTheme="minorEastAsia"/>
          <w:lang w:bidi="fa-IR"/>
        </w:rPr>
        <w:t xml:space="preserve">he goal region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G</m:t>
            </m:r>
          </m:sub>
        </m:sSub>
        <m:r>
          <w:rPr>
            <w:rFonts w:ascii="Cambria Math" w:eastAsiaTheme="minorEastAsia" w:hAnsi="Cambria Math" w:cs="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ctrlPr>
              <w:rPr>
                <w:rFonts w:ascii="Cambria Math" w:eastAsiaTheme="minorEastAsia" w:hAnsi="Cambria Math" w:cs="Cambria Math"/>
                <w:i/>
                <w:lang w:bidi="fa-IR"/>
              </w:rPr>
            </m:ctrlPr>
          </m:e>
          <m:sub>
            <m:r>
              <w:rPr>
                <w:rFonts w:ascii="Cambria Math" w:eastAsiaTheme="minorEastAsia" w:hAnsi="Cambria Math"/>
                <w:lang w:bidi="fa-IR"/>
              </w:rPr>
              <m:t>free</m:t>
            </m:r>
          </m:sub>
        </m:sSub>
      </m:oMath>
      <w:r w:rsidR="00E03903">
        <w:rPr>
          <w:rFonts w:eastAsiaTheme="minorEastAsia"/>
          <w:lang w:bidi="fa-IR"/>
        </w:rPr>
        <w:t xml:space="preserve">. </w:t>
      </w:r>
      <w:r w:rsidR="002C293E">
        <w:rPr>
          <w:rFonts w:eastAsiaTheme="minorEastAsia"/>
          <w:lang w:bidi="fa-IR"/>
        </w:rPr>
        <w:t>Since optimal sampling-based algorithms are explored in this project, a</w:t>
      </w:r>
      <w:r w:rsidRPr="00106B27">
        <w:rPr>
          <w:rFonts w:eastAsiaTheme="minorEastAsia"/>
          <w:lang w:bidi="fa-IR"/>
        </w:rPr>
        <w:t xml:space="preserve"> </w:t>
      </w:r>
      <w:r w:rsidR="002C293E">
        <w:rPr>
          <w:rFonts w:eastAsiaTheme="minorEastAsia"/>
          <w:lang w:bidi="fa-IR"/>
        </w:rPr>
        <w:t xml:space="preserve">probabilistically </w:t>
      </w:r>
      <w:r w:rsidRPr="00106B27">
        <w:rPr>
          <w:rFonts w:eastAsiaTheme="minorEastAsia"/>
          <w:lang w:bidi="fa-IR"/>
        </w:rPr>
        <w:t>complete</w:t>
      </w:r>
      <w:r w:rsidR="002C293E">
        <w:rPr>
          <w:rFonts w:eastAsiaTheme="minorEastAsia"/>
          <w:lang w:bidi="fa-IR"/>
        </w:rPr>
        <w:t xml:space="preserve"> and asymptotically optimal </w:t>
      </w:r>
      <w:r w:rsidRPr="00106B27">
        <w:rPr>
          <w:rFonts w:eastAsiaTheme="minorEastAsia"/>
          <w:lang w:bidi="fa-IR"/>
        </w:rPr>
        <w:t xml:space="preserve">algorithm </w:t>
      </w:r>
      <w:r w:rsidR="002C293E">
        <w:rPr>
          <w:rFonts w:eastAsiaTheme="minorEastAsia"/>
          <w:lang w:bidi="fa-IR"/>
        </w:rPr>
        <w:t>is desired such that it</w:t>
      </w:r>
      <w:r w:rsidRPr="00106B27">
        <w:rPr>
          <w:rFonts w:eastAsiaTheme="minorEastAsia"/>
          <w:lang w:bidi="fa-IR"/>
        </w:rPr>
        <w:t xml:space="preserve"> compute</w:t>
      </w:r>
      <w:r w:rsidR="002C293E">
        <w:rPr>
          <w:rFonts w:eastAsiaTheme="minorEastAsia"/>
          <w:lang w:bidi="fa-IR"/>
        </w:rPr>
        <w:t>s</w:t>
      </w:r>
      <w:r w:rsidRPr="00106B27">
        <w:rPr>
          <w:rFonts w:eastAsiaTheme="minorEastAsia"/>
          <w:lang w:bidi="fa-IR"/>
        </w:rPr>
        <w:t xml:space="preserve"> an action trajectory </w:t>
      </w:r>
      <m:oMath>
        <m:r>
          <w:rPr>
            <w:rFonts w:ascii="Cambria Math" w:eastAsiaTheme="minorEastAsia" w:hAnsi="Cambria Math"/>
            <w:lang w:bidi="fa-IR"/>
          </w:rPr>
          <m:t>ũ:T→U</m:t>
        </m:r>
      </m:oMath>
      <w:r w:rsidRPr="00106B27">
        <w:rPr>
          <w:rFonts w:eastAsiaTheme="minorEastAsia"/>
          <w:lang w:bidi="fa-IR"/>
        </w:rPr>
        <w:t>, for which the state trajectory satisfies</w:t>
      </w:r>
      <w:r w:rsidR="002C293E">
        <w:rPr>
          <w:rFonts w:eastAsiaTheme="minorEastAsia"/>
          <w:lang w:bidi="fa-IR"/>
        </w:rPr>
        <w:t xml:space="preserve"> </w:t>
      </w:r>
      <m:oMath>
        <m:r>
          <w:rPr>
            <w:rFonts w:ascii="Cambria Math" w:eastAsiaTheme="minorEastAsia" w:hAnsi="Cambria Math"/>
            <w:lang w:bidi="fa-IR"/>
          </w:rPr>
          <m:t>x(0)=</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oMath>
      <w:r w:rsidR="002C293E">
        <w:rPr>
          <w:rFonts w:eastAsiaTheme="minorEastAsia"/>
          <w:lang w:bidi="fa-IR"/>
        </w:rPr>
        <w:t>,</w:t>
      </w:r>
      <w:r w:rsidRPr="00106B27">
        <w:rPr>
          <w:rFonts w:eastAsiaTheme="minorEastAsia"/>
          <w:lang w:bidi="fa-IR"/>
        </w:rPr>
        <w:t xml:space="preserve"> there exists some </w:t>
      </w:r>
      <m:oMath>
        <m:sSup>
          <m:sSupPr>
            <m:ctrlPr>
              <w:rPr>
                <w:rFonts w:ascii="Cambria Math" w:eastAsiaTheme="minorEastAsia" w:hAnsi="Cambria Math"/>
                <w:i/>
                <w:lang w:bidi="fa-IR"/>
              </w:rPr>
            </m:ctrlPr>
          </m:sSupPr>
          <m:e>
            <m:r>
              <w:rPr>
                <w:rFonts w:ascii="Cambria Math" w:eastAsiaTheme="minorEastAsia" w:hAnsi="Cambria Math"/>
                <w:lang w:bidi="fa-IR"/>
              </w:rPr>
              <m:t>t</m:t>
            </m:r>
          </m:e>
          <m:sup>
            <m:r>
              <w:rPr>
                <w:rFonts w:ascii="Cambria Math" w:eastAsiaTheme="minorEastAsia" w:hAnsi="Cambria Math"/>
                <w:lang w:bidi="fa-IR"/>
              </w:rPr>
              <m:t>*</m:t>
            </m:r>
          </m:sup>
        </m:sSup>
        <m:r>
          <w:rPr>
            <w:rFonts w:ascii="Cambria Math" w:eastAsiaTheme="minorEastAsia" w:hAnsi="Cambria Math"/>
            <w:lang w:bidi="fa-IR"/>
          </w:rPr>
          <m:t>&gt;0</m:t>
        </m:r>
      </m:oMath>
      <w:r w:rsidRPr="00106B27">
        <w:rPr>
          <w:rFonts w:eastAsiaTheme="minorEastAsia"/>
          <w:lang w:bidi="fa-IR"/>
        </w:rPr>
        <w:t xml:space="preserve"> for which </w:t>
      </w:r>
      <m:oMath>
        <m:r>
          <w:rPr>
            <w:rFonts w:ascii="Cambria Math" w:eastAsiaTheme="minorEastAsia" w:hAnsi="Cambria Math"/>
            <w:lang w:bidi="fa-IR"/>
          </w:rPr>
          <m:t>u(</m:t>
        </m:r>
        <m:sSup>
          <m:sSupPr>
            <m:ctrlPr>
              <w:rPr>
                <w:rFonts w:ascii="Cambria Math" w:eastAsiaTheme="minorEastAsia" w:hAnsi="Cambria Math"/>
                <w:i/>
                <w:lang w:bidi="fa-IR"/>
              </w:rPr>
            </m:ctrlPr>
          </m:sSupPr>
          <m:e>
            <m:r>
              <w:rPr>
                <w:rFonts w:ascii="Cambria Math" w:eastAsiaTheme="minorEastAsia" w:hAnsi="Cambria Math"/>
                <w:lang w:bidi="fa-IR"/>
              </w:rPr>
              <m:t>t</m:t>
            </m:r>
          </m:e>
          <m:sup>
            <m:r>
              <w:rPr>
                <w:rFonts w:ascii="Cambria Math" w:eastAsiaTheme="minorEastAsia" w:hAnsi="Cambria Math"/>
                <w:lang w:bidi="fa-IR"/>
              </w:rPr>
              <m:t>*</m:t>
            </m:r>
          </m:sup>
        </m:sSup>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u</m:t>
            </m:r>
          </m:e>
          <m:sub>
            <m:r>
              <w:rPr>
                <w:rFonts w:ascii="Cambria Math" w:eastAsiaTheme="minorEastAsia" w:hAnsi="Cambria Math"/>
                <w:lang w:bidi="fa-IR"/>
              </w:rPr>
              <m:t>T</m:t>
            </m:r>
          </m:sub>
        </m:sSub>
      </m:oMath>
      <w:r w:rsidRPr="00106B27">
        <w:rPr>
          <w:rFonts w:eastAsiaTheme="minorEastAsia"/>
          <w:lang w:bidi="fa-IR"/>
        </w:rPr>
        <w:t xml:space="preserve"> and </w:t>
      </w:r>
      <m:oMath>
        <m:r>
          <w:rPr>
            <w:rFonts w:ascii="Cambria Math" w:eastAsiaTheme="minorEastAsia" w:hAnsi="Cambria Math"/>
            <w:lang w:bidi="fa-IR"/>
          </w:rPr>
          <m:t>x(</m:t>
        </m:r>
        <m:sSup>
          <m:sSupPr>
            <m:ctrlPr>
              <w:rPr>
                <w:rFonts w:ascii="Cambria Math" w:eastAsiaTheme="minorEastAsia" w:hAnsi="Cambria Math"/>
                <w:i/>
                <w:lang w:bidi="fa-IR"/>
              </w:rPr>
            </m:ctrlPr>
          </m:sSupPr>
          <m:e>
            <m:r>
              <w:rPr>
                <w:rFonts w:ascii="Cambria Math" w:eastAsiaTheme="minorEastAsia" w:hAnsi="Cambria Math"/>
                <w:lang w:bidi="fa-IR"/>
              </w:rPr>
              <m:t>t</m:t>
            </m:r>
          </m:e>
          <m:sup>
            <m:r>
              <w:rPr>
                <w:rFonts w:ascii="Cambria Math" w:eastAsiaTheme="minorEastAsia" w:hAnsi="Cambria Math"/>
                <w:lang w:bidi="fa-IR"/>
              </w:rPr>
              <m:t>*</m:t>
            </m:r>
          </m:sup>
        </m:sSup>
        <m:r>
          <w:rPr>
            <w:rFonts w:ascii="Cambria Math" w:eastAsiaTheme="minorEastAsia" w:hAnsi="Cambria Math"/>
            <w:lang w:bidi="fa-IR"/>
          </w:rPr>
          <m:t>)</m:t>
        </m:r>
        <m:r>
          <w:rPr>
            <w:rFonts w:ascii="Cambria Math" w:eastAsiaTheme="minorEastAsia" w:hAnsi="Cambria Math" w:cs="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G</m:t>
            </m:r>
          </m:sub>
        </m:sSub>
      </m:oMath>
      <w:r w:rsidR="002C293E">
        <w:rPr>
          <w:rFonts w:eastAsiaTheme="minorEastAsia"/>
          <w:lang w:bidi="fa-IR"/>
        </w:rPr>
        <w:t xml:space="preserve">, and </w:t>
      </w:r>
      <m:oMath>
        <m:r>
          <w:rPr>
            <w:rFonts w:ascii="Cambria Math" w:eastAsiaTheme="minorEastAsia" w:hAnsi="Cambria Math"/>
            <w:lang w:bidi="fa-IR"/>
          </w:rPr>
          <m:t>∀t&lt;</m:t>
        </m:r>
        <m:sSup>
          <m:sSupPr>
            <m:ctrlPr>
              <w:rPr>
                <w:rFonts w:ascii="Cambria Math" w:eastAsiaTheme="minorEastAsia" w:hAnsi="Cambria Math"/>
                <w:i/>
                <w:lang w:bidi="fa-IR"/>
              </w:rPr>
            </m:ctrlPr>
          </m:sSupPr>
          <m:e>
            <m:r>
              <w:rPr>
                <w:rFonts w:ascii="Cambria Math" w:eastAsiaTheme="minorEastAsia" w:hAnsi="Cambria Math"/>
                <w:lang w:bidi="fa-IR"/>
              </w:rPr>
              <m:t>t</m:t>
            </m:r>
          </m:e>
          <m:sup>
            <m:r>
              <w:rPr>
                <w:rFonts w:ascii="Cambria Math" w:eastAsiaTheme="minorEastAsia" w:hAnsi="Cambria Math"/>
                <w:lang w:bidi="fa-IR"/>
              </w:rPr>
              <m:t>*</m:t>
            </m:r>
          </m:sup>
        </m:sSup>
        <m:r>
          <w:rPr>
            <w:rFonts w:ascii="Cambria Math" w:eastAsiaTheme="minorEastAsia" w:hAnsi="Cambria Math"/>
            <w:lang w:bidi="fa-IR"/>
          </w:rPr>
          <m:t>:</m:t>
        </m:r>
        <m:r>
          <w:rPr>
            <w:rFonts w:ascii="Cambria Math" w:eastAsiaTheme="minorEastAsia" w:hAnsi="Cambria Math"/>
            <w:lang w:bidi="fa-IR"/>
          </w:rPr>
          <m:t>x(</m:t>
        </m:r>
        <m:r>
          <w:rPr>
            <w:rFonts w:ascii="Cambria Math" w:eastAsiaTheme="minorEastAsia" w:hAnsi="Cambria Math"/>
            <w:lang w:bidi="fa-IR"/>
          </w:rPr>
          <m:t>t</m:t>
        </m:r>
        <m:r>
          <w:rPr>
            <w:rFonts w:ascii="Cambria Math" w:eastAsiaTheme="minorEastAsia" w:hAnsi="Cambria Math"/>
            <w:lang w:bidi="fa-IR"/>
          </w:rPr>
          <m:t>)</m:t>
        </m:r>
        <m:r>
          <w:rPr>
            <w:rFonts w:ascii="Cambria Math" w:eastAsiaTheme="minorEastAsia" w:hAnsi="Cambria Math" w:cs="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free</m:t>
            </m:r>
          </m:sub>
        </m:sSub>
      </m:oMath>
      <w:r w:rsidR="00E64A00">
        <w:rPr>
          <w:rFonts w:eastAsiaTheme="minorEastAsia"/>
          <w:lang w:bidi="fa-IR"/>
        </w:rPr>
        <w:t xml:space="preserve"> (feasibility), as well as satisfying the asymptotic optimality condition as defined in the paper</w:t>
      </w:r>
      <w:r w:rsidR="003759A0">
        <w:rPr>
          <w:rFonts w:eastAsiaTheme="minorEastAsia"/>
          <w:lang w:bidi="fa-IR"/>
        </w:rPr>
        <w:t xml:space="preserve"> and based on the </w:t>
      </w:r>
      <w:proofErr w:type="spellStart"/>
      <w:r w:rsidR="003759A0">
        <w:rPr>
          <w:rFonts w:eastAsiaTheme="minorEastAsia"/>
          <w:lang w:bidi="fa-IR"/>
        </w:rPr>
        <w:t>Dubins</w:t>
      </w:r>
      <w:proofErr w:type="spellEnd"/>
      <w:r w:rsidR="003759A0">
        <w:rPr>
          <w:rFonts w:eastAsiaTheme="minorEastAsia"/>
          <w:lang w:bidi="fa-IR"/>
        </w:rPr>
        <w:t xml:space="preserve"> distance function</w:t>
      </w:r>
      <w:r w:rsidR="002C293E">
        <w:rPr>
          <w:rFonts w:eastAsiaTheme="minorEastAsia"/>
          <w:lang w:bidi="fa-IR"/>
        </w:rPr>
        <w:t>.</w:t>
      </w:r>
      <w:r w:rsidR="00E64A00">
        <w:rPr>
          <w:rFonts w:eastAsiaTheme="minorEastAsia"/>
          <w:lang w:bidi="fa-IR"/>
        </w:rPr>
        <w:t xml:space="preserve"> The exact characteristics and geometrical features of the problem studied in this project </w:t>
      </w:r>
      <w:r w:rsidR="003759A0">
        <w:rPr>
          <w:rFonts w:eastAsiaTheme="minorEastAsia"/>
          <w:lang w:bidi="fa-IR"/>
        </w:rPr>
        <w:t>are</w:t>
      </w:r>
      <w:r w:rsidR="00E64A00">
        <w:rPr>
          <w:rFonts w:eastAsiaTheme="minorEastAsia"/>
          <w:lang w:bidi="fa-IR"/>
        </w:rPr>
        <w:t xml:space="preserve"> given by those of homework 5 as shown in summary in figure 2.</w:t>
      </w:r>
    </w:p>
    <w:p w14:paraId="63D99D4B" w14:textId="15E0AF4F" w:rsidR="00E64A00" w:rsidRDefault="00E64A00" w:rsidP="00E64A00">
      <w:pPr>
        <w:jc w:val="center"/>
        <w:rPr>
          <w:lang w:bidi="fa-IR"/>
        </w:rPr>
      </w:pPr>
      <w:r>
        <w:rPr>
          <w:noProof/>
        </w:rPr>
        <w:drawing>
          <wp:inline distT="0" distB="0" distL="0" distR="0" wp14:anchorId="67B23812" wp14:editId="523D198F">
            <wp:extent cx="5943600" cy="2222500"/>
            <wp:effectExtent l="0" t="0" r="0" b="6350"/>
            <wp:docPr id="1583756189" name="Picture 1" descr="A picture containing diagram,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56189" name="Picture 1" descr="A picture containing diagram, line, plot, screenshot&#10;&#10;Description automatically generated"/>
                    <pic:cNvPicPr/>
                  </pic:nvPicPr>
                  <pic:blipFill>
                    <a:blip r:embed="rId10"/>
                    <a:stretch>
                      <a:fillRect/>
                    </a:stretch>
                  </pic:blipFill>
                  <pic:spPr>
                    <a:xfrm>
                      <a:off x="0" y="0"/>
                      <a:ext cx="5943600" cy="2222500"/>
                    </a:xfrm>
                    <a:prstGeom prst="rect">
                      <a:avLst/>
                    </a:prstGeom>
                  </pic:spPr>
                </pic:pic>
              </a:graphicData>
            </a:graphic>
          </wp:inline>
        </w:drawing>
      </w:r>
    </w:p>
    <w:p w14:paraId="6001354A" w14:textId="1C286DD5" w:rsidR="00E64A00" w:rsidRDefault="00E64A00" w:rsidP="00E64A00">
      <w:pPr>
        <w:jc w:val="center"/>
        <w:rPr>
          <w:lang w:bidi="fa-IR"/>
        </w:rPr>
      </w:pPr>
      <w:r w:rsidRPr="00E64A00">
        <w:rPr>
          <w:lang w:bidi="fa-IR"/>
        </w:rPr>
        <w:t xml:space="preserve">Figure </w:t>
      </w:r>
      <w:r>
        <w:rPr>
          <w:lang w:bidi="fa-IR"/>
        </w:rPr>
        <w:t>2</w:t>
      </w:r>
      <w:r w:rsidRPr="00E64A00">
        <w:rPr>
          <w:lang w:bidi="fa-IR"/>
        </w:rPr>
        <w:t xml:space="preserve">. </w:t>
      </w:r>
      <w:r>
        <w:rPr>
          <w:lang w:bidi="fa-IR"/>
        </w:rPr>
        <w:t>The world and obstacles</w:t>
      </w:r>
      <w:r>
        <w:rPr>
          <w:lang w:bidi="fa-IR"/>
        </w:rPr>
        <w:t xml:space="preserve"> (t</w:t>
      </w:r>
      <w:r>
        <w:rPr>
          <w:lang w:bidi="fa-IR"/>
        </w:rPr>
        <w:t>he red half-circles are the obstacles</w:t>
      </w:r>
      <w:r>
        <w:rPr>
          <w:lang w:bidi="fa-IR"/>
        </w:rPr>
        <w:t>, and</w:t>
      </w:r>
      <w:r>
        <w:rPr>
          <w:lang w:bidi="fa-IR"/>
        </w:rPr>
        <w:t xml:space="preserve"> </w:t>
      </w:r>
      <w:r>
        <w:rPr>
          <w:lang w:bidi="fa-IR"/>
        </w:rPr>
        <w:t>t</w:t>
      </w:r>
      <w:r>
        <w:rPr>
          <w:lang w:bidi="fa-IR"/>
        </w:rPr>
        <w:t>he blue and</w:t>
      </w:r>
      <w:r>
        <w:rPr>
          <w:lang w:bidi="fa-IR"/>
        </w:rPr>
        <w:t xml:space="preserve"> </w:t>
      </w:r>
      <w:r>
        <w:rPr>
          <w:lang w:bidi="fa-IR"/>
        </w:rPr>
        <w:t>red arrow</w:t>
      </w:r>
      <w:r>
        <w:rPr>
          <w:lang w:bidi="fa-IR"/>
        </w:rPr>
        <w:t>s</w:t>
      </w:r>
      <w:r>
        <w:rPr>
          <w:lang w:bidi="fa-IR"/>
        </w:rPr>
        <w:t xml:space="preserve"> represent the initial and goal con</w:t>
      </w:r>
      <w:r>
        <w:rPr>
          <w:lang w:bidi="fa-IR"/>
        </w:rPr>
        <w:t>fi</w:t>
      </w:r>
      <w:r>
        <w:rPr>
          <w:lang w:bidi="fa-IR"/>
        </w:rPr>
        <w:t>gurations, respectively</w:t>
      </w:r>
      <w:r>
        <w:rPr>
          <w:lang w:bidi="fa-IR"/>
        </w:rPr>
        <w:t>)</w:t>
      </w:r>
      <w:r w:rsidRPr="00E64A00">
        <w:rPr>
          <w:lang w:bidi="fa-IR"/>
        </w:rPr>
        <w:t>.</w:t>
      </w:r>
    </w:p>
    <w:p w14:paraId="530DF46D" w14:textId="776628E0" w:rsidR="00267668" w:rsidRDefault="00267668" w:rsidP="00267668">
      <w:pPr>
        <w:pStyle w:val="Heading1"/>
      </w:pPr>
      <w:r>
        <w:lastRenderedPageBreak/>
        <w:t>Methods</w:t>
      </w:r>
    </w:p>
    <w:p w14:paraId="7BAE31C6" w14:textId="18888F17" w:rsidR="003759A0" w:rsidRDefault="003759A0" w:rsidP="003759A0">
      <w:r>
        <w:t>Based on the paper, two optimal sampling-based algorithms, k-RRT* and k-PRM*, are implemented by expanding the solution codes provided in homework 5</w:t>
      </w:r>
      <w:r w:rsidR="00347D7A">
        <w:t xml:space="preserve">. In both, for the variable k in each iteration, the following function </w:t>
      </w:r>
      <w:r w:rsidR="00DD1963">
        <w:t>is</w:t>
      </w:r>
      <w:r w:rsidR="00347D7A">
        <w:t xml:space="preserve"> considered:</w:t>
      </w:r>
    </w:p>
    <w:p w14:paraId="00A1993A" w14:textId="03A20BB7" w:rsidR="00DD1963" w:rsidRPr="00DD1963" w:rsidRDefault="00DD1963" w:rsidP="00DD1963">
      <w:pPr>
        <w:ind w:left="360"/>
      </w:pPr>
      <m:oMathPara>
        <m:oMath>
          <m:r>
            <w:rPr>
              <w:rFonts w:ascii="Cambria Math" w:hAnsi="Cambria Math"/>
            </w:rPr>
            <m:t>k</m:t>
          </m:r>
          <m:d>
            <m:dPr>
              <m:ctrlPr>
                <w:rPr>
                  <w:rFonts w:ascii="Cambria Math" w:hAnsi="Cambria Math"/>
                  <w:i/>
                  <w:iCs/>
                </w:rPr>
              </m:ctrlPr>
            </m:dPr>
            <m:e>
              <m:r>
                <w:rPr>
                  <w:rFonts w:ascii="Cambria Math" w:hAnsi="Cambria Math"/>
                </w:rPr>
                <m:t>n</m:t>
              </m:r>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RRG</m:t>
              </m:r>
            </m:sub>
          </m:sSub>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n=</m:t>
                  </m:r>
                  <m:d>
                    <m:dPr>
                      <m:begChr m:val="|"/>
                      <m:endChr m:val="|"/>
                      <m:ctrlPr>
                        <w:rPr>
                          <w:rFonts w:ascii="Cambria Math" w:hAnsi="Cambria Math"/>
                          <w:i/>
                          <w:iCs/>
                        </w:rPr>
                      </m:ctrlPr>
                    </m:dPr>
                    <m:e>
                      <m:r>
                        <w:rPr>
                          <w:rFonts w:ascii="Cambria Math" w:hAnsi="Cambria Math"/>
                        </w:rPr>
                        <m:t>V</m:t>
                      </m:r>
                    </m:e>
                  </m:d>
                </m:e>
              </m:d>
            </m:e>
          </m:func>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RRG</m:t>
              </m:r>
            </m:sub>
          </m:sSub>
          <m:r>
            <w:rPr>
              <w:rFonts w:ascii="Cambria Math" w:hAnsi="Cambria Math"/>
            </w:rPr>
            <m:t>=2e</m:t>
          </m:r>
        </m:oMath>
      </m:oMathPara>
    </w:p>
    <w:p w14:paraId="7EB3E641" w14:textId="7D749F90" w:rsidR="00DD1963" w:rsidRDefault="00DD1963" w:rsidP="003759A0">
      <w:r>
        <w:t>The explored algorithms are as follow:</w:t>
      </w:r>
    </w:p>
    <w:p w14:paraId="68E8BAC7" w14:textId="4B223C9E" w:rsidR="00DD1963" w:rsidRDefault="00DD1963" w:rsidP="003759A0">
      <w:r>
        <w:rPr>
          <w:noProof/>
        </w:rPr>
        <w:drawing>
          <wp:inline distT="0" distB="0" distL="0" distR="0" wp14:anchorId="4B1FAB39" wp14:editId="49AE9F4E">
            <wp:extent cx="5231130" cy="5578475"/>
            <wp:effectExtent l="0" t="0" r="7620" b="3175"/>
            <wp:docPr id="256542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130" cy="5578475"/>
                    </a:xfrm>
                    <a:prstGeom prst="rect">
                      <a:avLst/>
                    </a:prstGeom>
                    <a:noFill/>
                  </pic:spPr>
                </pic:pic>
              </a:graphicData>
            </a:graphic>
          </wp:inline>
        </w:drawing>
      </w:r>
    </w:p>
    <w:p w14:paraId="63AE788D" w14:textId="740FA1E1" w:rsidR="00DD1963" w:rsidRDefault="00DD1963" w:rsidP="003759A0">
      <w:r>
        <w:rPr>
          <w:noProof/>
        </w:rPr>
        <w:lastRenderedPageBreak/>
        <w:drawing>
          <wp:inline distT="0" distB="0" distL="0" distR="0" wp14:anchorId="2EAC552D" wp14:editId="1AD4E2DB">
            <wp:extent cx="5236845" cy="4877435"/>
            <wp:effectExtent l="0" t="0" r="1905" b="0"/>
            <wp:docPr id="1843843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6845" cy="4877435"/>
                    </a:xfrm>
                    <a:prstGeom prst="rect">
                      <a:avLst/>
                    </a:prstGeom>
                    <a:noFill/>
                  </pic:spPr>
                </pic:pic>
              </a:graphicData>
            </a:graphic>
          </wp:inline>
        </w:drawing>
      </w:r>
    </w:p>
    <w:p w14:paraId="582911B1" w14:textId="569556D4" w:rsidR="00DD1963" w:rsidRPr="003759A0" w:rsidRDefault="00DD1963" w:rsidP="003759A0">
      <w:r>
        <w:t xml:space="preserve">For more details and mathematical </w:t>
      </w:r>
      <w:proofErr w:type="gramStart"/>
      <w:r>
        <w:t>proofs</w:t>
      </w:r>
      <w:proofErr w:type="gramEnd"/>
      <w:r>
        <w:t>, the reader is referred to the paper.</w:t>
      </w:r>
    </w:p>
    <w:p w14:paraId="6396BF72" w14:textId="63CBF598" w:rsidR="00267668" w:rsidRDefault="00267668" w:rsidP="00267668">
      <w:pPr>
        <w:pStyle w:val="Heading1"/>
      </w:pPr>
      <w:r>
        <w:t>Results</w:t>
      </w:r>
    </w:p>
    <w:p w14:paraId="5A37FD15" w14:textId="7873156A" w:rsidR="00DD1963" w:rsidRDefault="00DD1963" w:rsidP="00DD1963">
      <w:r>
        <w:t>The numerical results are as follows:</w:t>
      </w:r>
    </w:p>
    <w:tbl>
      <w:tblPr>
        <w:tblW w:w="6720" w:type="dxa"/>
        <w:tblLook w:val="04A0" w:firstRow="1" w:lastRow="0" w:firstColumn="1" w:lastColumn="0" w:noHBand="0" w:noVBand="1"/>
      </w:tblPr>
      <w:tblGrid>
        <w:gridCol w:w="960"/>
        <w:gridCol w:w="960"/>
        <w:gridCol w:w="960"/>
        <w:gridCol w:w="960"/>
        <w:gridCol w:w="960"/>
        <w:gridCol w:w="960"/>
        <w:gridCol w:w="960"/>
      </w:tblGrid>
      <w:tr w:rsidR="00DD1963" w:rsidRPr="00DD1963" w14:paraId="24BDBD74" w14:textId="77777777" w:rsidTr="00DD1963">
        <w:trPr>
          <w:trHeight w:val="290"/>
        </w:trPr>
        <w:tc>
          <w:tcPr>
            <w:tcW w:w="960" w:type="dxa"/>
            <w:tcBorders>
              <w:top w:val="nil"/>
              <w:left w:val="nil"/>
              <w:bottom w:val="nil"/>
              <w:right w:val="nil"/>
            </w:tcBorders>
            <w:shd w:val="clear" w:color="auto" w:fill="auto"/>
            <w:noWrap/>
            <w:vAlign w:val="bottom"/>
            <w:hideMark/>
          </w:tcPr>
          <w:p w14:paraId="38A2C0BC" w14:textId="77777777" w:rsidR="00DD1963" w:rsidRPr="00DD1963" w:rsidRDefault="00DD1963" w:rsidP="00DD1963">
            <w:pPr>
              <w:spacing w:after="0" w:line="240" w:lineRule="auto"/>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PRM*</w:t>
            </w:r>
          </w:p>
        </w:tc>
        <w:tc>
          <w:tcPr>
            <w:tcW w:w="960" w:type="dxa"/>
            <w:tcBorders>
              <w:top w:val="nil"/>
              <w:left w:val="nil"/>
              <w:bottom w:val="nil"/>
              <w:right w:val="nil"/>
            </w:tcBorders>
            <w:shd w:val="clear" w:color="auto" w:fill="auto"/>
            <w:noWrap/>
            <w:vAlign w:val="bottom"/>
            <w:hideMark/>
          </w:tcPr>
          <w:p w14:paraId="56C8ACBC" w14:textId="77777777" w:rsidR="00DD1963" w:rsidRPr="00DD1963" w:rsidRDefault="00DD1963" w:rsidP="00DD1963">
            <w:pPr>
              <w:spacing w:after="0" w:line="240" w:lineRule="auto"/>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Cost</w:t>
            </w:r>
          </w:p>
        </w:tc>
        <w:tc>
          <w:tcPr>
            <w:tcW w:w="960" w:type="dxa"/>
            <w:tcBorders>
              <w:top w:val="nil"/>
              <w:left w:val="nil"/>
              <w:bottom w:val="nil"/>
              <w:right w:val="nil"/>
            </w:tcBorders>
            <w:shd w:val="clear" w:color="auto" w:fill="auto"/>
            <w:noWrap/>
            <w:vAlign w:val="bottom"/>
            <w:hideMark/>
          </w:tcPr>
          <w:p w14:paraId="6B978A3A" w14:textId="77777777" w:rsidR="00DD1963" w:rsidRPr="00DD1963" w:rsidRDefault="00DD1963" w:rsidP="00DD1963">
            <w:pPr>
              <w:spacing w:after="0" w:line="240" w:lineRule="auto"/>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2F9EBC6C" w14:textId="77777777" w:rsidR="00DD1963" w:rsidRPr="00DD1963" w:rsidRDefault="00DD1963" w:rsidP="00DD196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7AF3DB1" w14:textId="77777777" w:rsidR="00DD1963" w:rsidRPr="00DD1963" w:rsidRDefault="00DD1963" w:rsidP="00DD196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8DEB3ED" w14:textId="77777777" w:rsidR="00DD1963" w:rsidRPr="00DD1963" w:rsidRDefault="00DD1963" w:rsidP="00DD1963">
            <w:pPr>
              <w:spacing w:after="0" w:line="240" w:lineRule="auto"/>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avg</w:t>
            </w:r>
          </w:p>
        </w:tc>
        <w:tc>
          <w:tcPr>
            <w:tcW w:w="960" w:type="dxa"/>
            <w:tcBorders>
              <w:top w:val="nil"/>
              <w:left w:val="nil"/>
              <w:bottom w:val="nil"/>
              <w:right w:val="nil"/>
            </w:tcBorders>
            <w:shd w:val="clear" w:color="auto" w:fill="auto"/>
            <w:noWrap/>
            <w:vAlign w:val="bottom"/>
            <w:hideMark/>
          </w:tcPr>
          <w:p w14:paraId="32A9520E" w14:textId="77777777" w:rsidR="00DD1963" w:rsidRPr="00DD1963" w:rsidRDefault="00DD1963" w:rsidP="00DD1963">
            <w:pPr>
              <w:spacing w:after="0" w:line="240" w:lineRule="auto"/>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min</w:t>
            </w:r>
          </w:p>
        </w:tc>
      </w:tr>
      <w:tr w:rsidR="00DD1963" w:rsidRPr="00DD1963" w14:paraId="1AFC3FF4" w14:textId="77777777" w:rsidTr="00DD1963">
        <w:trPr>
          <w:trHeight w:val="290"/>
        </w:trPr>
        <w:tc>
          <w:tcPr>
            <w:tcW w:w="960" w:type="dxa"/>
            <w:tcBorders>
              <w:top w:val="nil"/>
              <w:left w:val="nil"/>
              <w:bottom w:val="nil"/>
              <w:right w:val="nil"/>
            </w:tcBorders>
            <w:shd w:val="clear" w:color="auto" w:fill="auto"/>
            <w:noWrap/>
            <w:vAlign w:val="bottom"/>
            <w:hideMark/>
          </w:tcPr>
          <w:p w14:paraId="1E19C0DE"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50</w:t>
            </w:r>
          </w:p>
        </w:tc>
        <w:tc>
          <w:tcPr>
            <w:tcW w:w="960" w:type="dxa"/>
            <w:tcBorders>
              <w:top w:val="nil"/>
              <w:left w:val="nil"/>
              <w:bottom w:val="nil"/>
              <w:right w:val="nil"/>
            </w:tcBorders>
            <w:shd w:val="clear" w:color="auto" w:fill="auto"/>
            <w:noWrap/>
            <w:vAlign w:val="bottom"/>
            <w:hideMark/>
          </w:tcPr>
          <w:p w14:paraId="5D08C130"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12.4</w:t>
            </w:r>
          </w:p>
        </w:tc>
        <w:tc>
          <w:tcPr>
            <w:tcW w:w="960" w:type="dxa"/>
            <w:tcBorders>
              <w:top w:val="nil"/>
              <w:left w:val="nil"/>
              <w:bottom w:val="nil"/>
              <w:right w:val="nil"/>
            </w:tcBorders>
            <w:shd w:val="clear" w:color="auto" w:fill="auto"/>
            <w:noWrap/>
            <w:vAlign w:val="bottom"/>
            <w:hideMark/>
          </w:tcPr>
          <w:p w14:paraId="33E845A6"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19.56</w:t>
            </w:r>
          </w:p>
        </w:tc>
        <w:tc>
          <w:tcPr>
            <w:tcW w:w="960" w:type="dxa"/>
            <w:tcBorders>
              <w:top w:val="nil"/>
              <w:left w:val="nil"/>
              <w:bottom w:val="nil"/>
              <w:right w:val="nil"/>
            </w:tcBorders>
            <w:shd w:val="clear" w:color="auto" w:fill="auto"/>
            <w:noWrap/>
            <w:vAlign w:val="bottom"/>
            <w:hideMark/>
          </w:tcPr>
          <w:p w14:paraId="70C4CAC4"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13.15</w:t>
            </w:r>
          </w:p>
        </w:tc>
        <w:tc>
          <w:tcPr>
            <w:tcW w:w="960" w:type="dxa"/>
            <w:tcBorders>
              <w:top w:val="nil"/>
              <w:left w:val="nil"/>
              <w:bottom w:val="nil"/>
              <w:right w:val="nil"/>
            </w:tcBorders>
            <w:shd w:val="clear" w:color="auto" w:fill="auto"/>
            <w:noWrap/>
            <w:vAlign w:val="bottom"/>
            <w:hideMark/>
          </w:tcPr>
          <w:p w14:paraId="48A3BCC2"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15.76</w:t>
            </w:r>
          </w:p>
        </w:tc>
        <w:tc>
          <w:tcPr>
            <w:tcW w:w="960" w:type="dxa"/>
            <w:tcBorders>
              <w:top w:val="nil"/>
              <w:left w:val="nil"/>
              <w:bottom w:val="nil"/>
              <w:right w:val="nil"/>
            </w:tcBorders>
            <w:shd w:val="clear" w:color="auto" w:fill="auto"/>
            <w:noWrap/>
            <w:vAlign w:val="bottom"/>
            <w:hideMark/>
          </w:tcPr>
          <w:p w14:paraId="4C8D4C8C"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15.2175</w:t>
            </w:r>
          </w:p>
        </w:tc>
        <w:tc>
          <w:tcPr>
            <w:tcW w:w="960" w:type="dxa"/>
            <w:tcBorders>
              <w:top w:val="nil"/>
              <w:left w:val="nil"/>
              <w:bottom w:val="nil"/>
              <w:right w:val="nil"/>
            </w:tcBorders>
            <w:shd w:val="clear" w:color="auto" w:fill="auto"/>
            <w:noWrap/>
            <w:vAlign w:val="bottom"/>
            <w:hideMark/>
          </w:tcPr>
          <w:p w14:paraId="63BE6A2E"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12.4</w:t>
            </w:r>
          </w:p>
        </w:tc>
      </w:tr>
      <w:tr w:rsidR="00DD1963" w:rsidRPr="00DD1963" w14:paraId="7FFD4BE6" w14:textId="77777777" w:rsidTr="00DD1963">
        <w:trPr>
          <w:trHeight w:val="290"/>
        </w:trPr>
        <w:tc>
          <w:tcPr>
            <w:tcW w:w="960" w:type="dxa"/>
            <w:tcBorders>
              <w:top w:val="nil"/>
              <w:left w:val="nil"/>
              <w:bottom w:val="nil"/>
              <w:right w:val="nil"/>
            </w:tcBorders>
            <w:shd w:val="clear" w:color="auto" w:fill="auto"/>
            <w:noWrap/>
            <w:vAlign w:val="bottom"/>
            <w:hideMark/>
          </w:tcPr>
          <w:p w14:paraId="5A2E33EE"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100</w:t>
            </w:r>
          </w:p>
        </w:tc>
        <w:tc>
          <w:tcPr>
            <w:tcW w:w="960" w:type="dxa"/>
            <w:tcBorders>
              <w:top w:val="nil"/>
              <w:left w:val="nil"/>
              <w:bottom w:val="nil"/>
              <w:right w:val="nil"/>
            </w:tcBorders>
            <w:shd w:val="clear" w:color="auto" w:fill="auto"/>
            <w:noWrap/>
            <w:vAlign w:val="bottom"/>
            <w:hideMark/>
          </w:tcPr>
          <w:p w14:paraId="398B0575"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11.07</w:t>
            </w:r>
          </w:p>
        </w:tc>
        <w:tc>
          <w:tcPr>
            <w:tcW w:w="960" w:type="dxa"/>
            <w:tcBorders>
              <w:top w:val="nil"/>
              <w:left w:val="nil"/>
              <w:bottom w:val="nil"/>
              <w:right w:val="nil"/>
            </w:tcBorders>
            <w:shd w:val="clear" w:color="auto" w:fill="auto"/>
            <w:noWrap/>
            <w:vAlign w:val="bottom"/>
            <w:hideMark/>
          </w:tcPr>
          <w:p w14:paraId="255D24BC"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16.02</w:t>
            </w:r>
          </w:p>
        </w:tc>
        <w:tc>
          <w:tcPr>
            <w:tcW w:w="960" w:type="dxa"/>
            <w:tcBorders>
              <w:top w:val="nil"/>
              <w:left w:val="nil"/>
              <w:bottom w:val="nil"/>
              <w:right w:val="nil"/>
            </w:tcBorders>
            <w:shd w:val="clear" w:color="auto" w:fill="auto"/>
            <w:noWrap/>
            <w:vAlign w:val="bottom"/>
            <w:hideMark/>
          </w:tcPr>
          <w:p w14:paraId="015701DD"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14.03</w:t>
            </w:r>
          </w:p>
        </w:tc>
        <w:tc>
          <w:tcPr>
            <w:tcW w:w="960" w:type="dxa"/>
            <w:tcBorders>
              <w:top w:val="nil"/>
              <w:left w:val="nil"/>
              <w:bottom w:val="nil"/>
              <w:right w:val="nil"/>
            </w:tcBorders>
            <w:shd w:val="clear" w:color="auto" w:fill="auto"/>
            <w:noWrap/>
            <w:vAlign w:val="bottom"/>
            <w:hideMark/>
          </w:tcPr>
          <w:p w14:paraId="01EF2C4B"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10.78</w:t>
            </w:r>
          </w:p>
        </w:tc>
        <w:tc>
          <w:tcPr>
            <w:tcW w:w="960" w:type="dxa"/>
            <w:tcBorders>
              <w:top w:val="nil"/>
              <w:left w:val="nil"/>
              <w:bottom w:val="nil"/>
              <w:right w:val="nil"/>
            </w:tcBorders>
            <w:shd w:val="clear" w:color="auto" w:fill="auto"/>
            <w:noWrap/>
            <w:vAlign w:val="bottom"/>
            <w:hideMark/>
          </w:tcPr>
          <w:p w14:paraId="4F82E4C8"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12.975</w:t>
            </w:r>
          </w:p>
        </w:tc>
        <w:tc>
          <w:tcPr>
            <w:tcW w:w="960" w:type="dxa"/>
            <w:tcBorders>
              <w:top w:val="nil"/>
              <w:left w:val="nil"/>
              <w:bottom w:val="nil"/>
              <w:right w:val="nil"/>
            </w:tcBorders>
            <w:shd w:val="clear" w:color="auto" w:fill="auto"/>
            <w:noWrap/>
            <w:vAlign w:val="bottom"/>
            <w:hideMark/>
          </w:tcPr>
          <w:p w14:paraId="6B8FA016"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10.78</w:t>
            </w:r>
          </w:p>
        </w:tc>
      </w:tr>
      <w:tr w:rsidR="00DD1963" w:rsidRPr="00DD1963" w14:paraId="6F078BE5" w14:textId="77777777" w:rsidTr="00DD1963">
        <w:trPr>
          <w:trHeight w:val="290"/>
        </w:trPr>
        <w:tc>
          <w:tcPr>
            <w:tcW w:w="960" w:type="dxa"/>
            <w:tcBorders>
              <w:top w:val="nil"/>
              <w:left w:val="nil"/>
              <w:bottom w:val="nil"/>
              <w:right w:val="nil"/>
            </w:tcBorders>
            <w:shd w:val="clear" w:color="auto" w:fill="auto"/>
            <w:noWrap/>
            <w:vAlign w:val="bottom"/>
            <w:hideMark/>
          </w:tcPr>
          <w:p w14:paraId="3355A394"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200</w:t>
            </w:r>
          </w:p>
        </w:tc>
        <w:tc>
          <w:tcPr>
            <w:tcW w:w="960" w:type="dxa"/>
            <w:tcBorders>
              <w:top w:val="nil"/>
              <w:left w:val="nil"/>
              <w:bottom w:val="nil"/>
              <w:right w:val="nil"/>
            </w:tcBorders>
            <w:shd w:val="clear" w:color="auto" w:fill="auto"/>
            <w:noWrap/>
            <w:vAlign w:val="bottom"/>
            <w:hideMark/>
          </w:tcPr>
          <w:p w14:paraId="77712354"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13.95</w:t>
            </w:r>
          </w:p>
        </w:tc>
        <w:tc>
          <w:tcPr>
            <w:tcW w:w="960" w:type="dxa"/>
            <w:tcBorders>
              <w:top w:val="nil"/>
              <w:left w:val="nil"/>
              <w:bottom w:val="nil"/>
              <w:right w:val="nil"/>
            </w:tcBorders>
            <w:shd w:val="clear" w:color="auto" w:fill="auto"/>
            <w:noWrap/>
            <w:vAlign w:val="bottom"/>
            <w:hideMark/>
          </w:tcPr>
          <w:p w14:paraId="4A65410E"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11.04</w:t>
            </w:r>
          </w:p>
        </w:tc>
        <w:tc>
          <w:tcPr>
            <w:tcW w:w="960" w:type="dxa"/>
            <w:tcBorders>
              <w:top w:val="nil"/>
              <w:left w:val="nil"/>
              <w:bottom w:val="nil"/>
              <w:right w:val="nil"/>
            </w:tcBorders>
            <w:shd w:val="clear" w:color="auto" w:fill="auto"/>
            <w:noWrap/>
            <w:vAlign w:val="bottom"/>
            <w:hideMark/>
          </w:tcPr>
          <w:p w14:paraId="297D9386"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11.39</w:t>
            </w:r>
          </w:p>
        </w:tc>
        <w:tc>
          <w:tcPr>
            <w:tcW w:w="960" w:type="dxa"/>
            <w:tcBorders>
              <w:top w:val="nil"/>
              <w:left w:val="nil"/>
              <w:bottom w:val="nil"/>
              <w:right w:val="nil"/>
            </w:tcBorders>
            <w:shd w:val="clear" w:color="auto" w:fill="auto"/>
            <w:noWrap/>
            <w:vAlign w:val="bottom"/>
            <w:hideMark/>
          </w:tcPr>
          <w:p w14:paraId="51914290"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10.96</w:t>
            </w:r>
          </w:p>
        </w:tc>
        <w:tc>
          <w:tcPr>
            <w:tcW w:w="960" w:type="dxa"/>
            <w:tcBorders>
              <w:top w:val="nil"/>
              <w:left w:val="nil"/>
              <w:bottom w:val="nil"/>
              <w:right w:val="nil"/>
            </w:tcBorders>
            <w:shd w:val="clear" w:color="auto" w:fill="auto"/>
            <w:noWrap/>
            <w:vAlign w:val="bottom"/>
            <w:hideMark/>
          </w:tcPr>
          <w:p w14:paraId="4CB361B5"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11.835</w:t>
            </w:r>
          </w:p>
        </w:tc>
        <w:tc>
          <w:tcPr>
            <w:tcW w:w="960" w:type="dxa"/>
            <w:tcBorders>
              <w:top w:val="nil"/>
              <w:left w:val="nil"/>
              <w:bottom w:val="nil"/>
              <w:right w:val="nil"/>
            </w:tcBorders>
            <w:shd w:val="clear" w:color="auto" w:fill="auto"/>
            <w:noWrap/>
            <w:vAlign w:val="bottom"/>
            <w:hideMark/>
          </w:tcPr>
          <w:p w14:paraId="18B83CF7"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10.96</w:t>
            </w:r>
          </w:p>
        </w:tc>
      </w:tr>
      <w:tr w:rsidR="00DD1963" w:rsidRPr="00DD1963" w14:paraId="447BBB94" w14:textId="77777777" w:rsidTr="00DD1963">
        <w:trPr>
          <w:trHeight w:val="290"/>
        </w:trPr>
        <w:tc>
          <w:tcPr>
            <w:tcW w:w="960" w:type="dxa"/>
            <w:tcBorders>
              <w:top w:val="nil"/>
              <w:left w:val="nil"/>
              <w:bottom w:val="nil"/>
              <w:right w:val="nil"/>
            </w:tcBorders>
            <w:shd w:val="clear" w:color="auto" w:fill="auto"/>
            <w:noWrap/>
            <w:vAlign w:val="bottom"/>
            <w:hideMark/>
          </w:tcPr>
          <w:p w14:paraId="4C6FEB58"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RRT*</w:t>
            </w:r>
          </w:p>
        </w:tc>
        <w:tc>
          <w:tcPr>
            <w:tcW w:w="960" w:type="dxa"/>
            <w:tcBorders>
              <w:top w:val="nil"/>
              <w:left w:val="nil"/>
              <w:bottom w:val="nil"/>
              <w:right w:val="nil"/>
            </w:tcBorders>
            <w:shd w:val="clear" w:color="auto" w:fill="auto"/>
            <w:noWrap/>
            <w:vAlign w:val="bottom"/>
            <w:hideMark/>
          </w:tcPr>
          <w:p w14:paraId="7CA462A9"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Cost</w:t>
            </w:r>
          </w:p>
        </w:tc>
        <w:tc>
          <w:tcPr>
            <w:tcW w:w="960" w:type="dxa"/>
            <w:tcBorders>
              <w:top w:val="nil"/>
              <w:left w:val="nil"/>
              <w:bottom w:val="nil"/>
              <w:right w:val="nil"/>
            </w:tcBorders>
            <w:shd w:val="clear" w:color="auto" w:fill="auto"/>
            <w:noWrap/>
            <w:vAlign w:val="bottom"/>
            <w:hideMark/>
          </w:tcPr>
          <w:p w14:paraId="4969E97A"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7F2EBF5D"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3F704F04"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auto" w:fill="auto"/>
            <w:noWrap/>
            <w:vAlign w:val="bottom"/>
            <w:hideMark/>
          </w:tcPr>
          <w:p w14:paraId="52942C96"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avg</w:t>
            </w:r>
          </w:p>
        </w:tc>
        <w:tc>
          <w:tcPr>
            <w:tcW w:w="960" w:type="dxa"/>
            <w:tcBorders>
              <w:top w:val="nil"/>
              <w:left w:val="nil"/>
              <w:bottom w:val="nil"/>
              <w:right w:val="nil"/>
            </w:tcBorders>
            <w:shd w:val="clear" w:color="auto" w:fill="auto"/>
            <w:noWrap/>
            <w:vAlign w:val="bottom"/>
            <w:hideMark/>
          </w:tcPr>
          <w:p w14:paraId="197F520F"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min</w:t>
            </w:r>
          </w:p>
        </w:tc>
      </w:tr>
      <w:tr w:rsidR="00DD1963" w:rsidRPr="00DD1963" w14:paraId="156DB552" w14:textId="77777777" w:rsidTr="00DD1963">
        <w:trPr>
          <w:trHeight w:val="290"/>
        </w:trPr>
        <w:tc>
          <w:tcPr>
            <w:tcW w:w="960" w:type="dxa"/>
            <w:tcBorders>
              <w:top w:val="nil"/>
              <w:left w:val="nil"/>
              <w:bottom w:val="nil"/>
              <w:right w:val="nil"/>
            </w:tcBorders>
            <w:shd w:val="clear" w:color="auto" w:fill="auto"/>
            <w:noWrap/>
            <w:vAlign w:val="bottom"/>
            <w:hideMark/>
          </w:tcPr>
          <w:p w14:paraId="59D7E419"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50</w:t>
            </w:r>
          </w:p>
        </w:tc>
        <w:tc>
          <w:tcPr>
            <w:tcW w:w="960" w:type="dxa"/>
            <w:tcBorders>
              <w:top w:val="nil"/>
              <w:left w:val="nil"/>
              <w:bottom w:val="nil"/>
              <w:right w:val="nil"/>
            </w:tcBorders>
            <w:shd w:val="clear" w:color="auto" w:fill="auto"/>
            <w:noWrap/>
            <w:vAlign w:val="bottom"/>
            <w:hideMark/>
          </w:tcPr>
          <w:p w14:paraId="4A5669EC"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4.66</w:t>
            </w:r>
          </w:p>
        </w:tc>
        <w:tc>
          <w:tcPr>
            <w:tcW w:w="960" w:type="dxa"/>
            <w:tcBorders>
              <w:top w:val="nil"/>
              <w:left w:val="nil"/>
              <w:bottom w:val="nil"/>
              <w:right w:val="nil"/>
            </w:tcBorders>
            <w:shd w:val="clear" w:color="auto" w:fill="auto"/>
            <w:noWrap/>
            <w:vAlign w:val="bottom"/>
            <w:hideMark/>
          </w:tcPr>
          <w:p w14:paraId="702A7094"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4.68</w:t>
            </w:r>
          </w:p>
        </w:tc>
        <w:tc>
          <w:tcPr>
            <w:tcW w:w="960" w:type="dxa"/>
            <w:tcBorders>
              <w:top w:val="nil"/>
              <w:left w:val="nil"/>
              <w:bottom w:val="nil"/>
              <w:right w:val="nil"/>
            </w:tcBorders>
            <w:shd w:val="clear" w:color="auto" w:fill="auto"/>
            <w:noWrap/>
            <w:vAlign w:val="bottom"/>
            <w:hideMark/>
          </w:tcPr>
          <w:p w14:paraId="272DC28C"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4.76</w:t>
            </w:r>
          </w:p>
        </w:tc>
        <w:tc>
          <w:tcPr>
            <w:tcW w:w="960" w:type="dxa"/>
            <w:tcBorders>
              <w:top w:val="nil"/>
              <w:left w:val="nil"/>
              <w:bottom w:val="nil"/>
              <w:right w:val="nil"/>
            </w:tcBorders>
            <w:shd w:val="clear" w:color="auto" w:fill="auto"/>
            <w:noWrap/>
            <w:vAlign w:val="bottom"/>
            <w:hideMark/>
          </w:tcPr>
          <w:p w14:paraId="218D342D"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4.66</w:t>
            </w:r>
          </w:p>
        </w:tc>
        <w:tc>
          <w:tcPr>
            <w:tcW w:w="960" w:type="dxa"/>
            <w:tcBorders>
              <w:top w:val="nil"/>
              <w:left w:val="nil"/>
              <w:bottom w:val="nil"/>
              <w:right w:val="nil"/>
            </w:tcBorders>
            <w:shd w:val="clear" w:color="auto" w:fill="auto"/>
            <w:noWrap/>
            <w:vAlign w:val="bottom"/>
            <w:hideMark/>
          </w:tcPr>
          <w:p w14:paraId="4117687B"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4.69</w:t>
            </w:r>
          </w:p>
        </w:tc>
        <w:tc>
          <w:tcPr>
            <w:tcW w:w="960" w:type="dxa"/>
            <w:tcBorders>
              <w:top w:val="nil"/>
              <w:left w:val="nil"/>
              <w:bottom w:val="nil"/>
              <w:right w:val="nil"/>
            </w:tcBorders>
            <w:shd w:val="clear" w:color="auto" w:fill="auto"/>
            <w:noWrap/>
            <w:vAlign w:val="bottom"/>
            <w:hideMark/>
          </w:tcPr>
          <w:p w14:paraId="3A10111F"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4.66</w:t>
            </w:r>
          </w:p>
        </w:tc>
      </w:tr>
      <w:tr w:rsidR="00DD1963" w:rsidRPr="00DD1963" w14:paraId="0F2CC3CE" w14:textId="77777777" w:rsidTr="00DD1963">
        <w:trPr>
          <w:trHeight w:val="290"/>
        </w:trPr>
        <w:tc>
          <w:tcPr>
            <w:tcW w:w="960" w:type="dxa"/>
            <w:tcBorders>
              <w:top w:val="nil"/>
              <w:left w:val="nil"/>
              <w:bottom w:val="nil"/>
              <w:right w:val="nil"/>
            </w:tcBorders>
            <w:shd w:val="clear" w:color="auto" w:fill="auto"/>
            <w:noWrap/>
            <w:vAlign w:val="bottom"/>
            <w:hideMark/>
          </w:tcPr>
          <w:p w14:paraId="2CD1C336"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100</w:t>
            </w:r>
          </w:p>
        </w:tc>
        <w:tc>
          <w:tcPr>
            <w:tcW w:w="960" w:type="dxa"/>
            <w:tcBorders>
              <w:top w:val="nil"/>
              <w:left w:val="nil"/>
              <w:bottom w:val="nil"/>
              <w:right w:val="nil"/>
            </w:tcBorders>
            <w:shd w:val="clear" w:color="auto" w:fill="auto"/>
            <w:noWrap/>
            <w:vAlign w:val="bottom"/>
            <w:hideMark/>
          </w:tcPr>
          <w:p w14:paraId="063ABFD8"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4.59</w:t>
            </w:r>
          </w:p>
        </w:tc>
        <w:tc>
          <w:tcPr>
            <w:tcW w:w="960" w:type="dxa"/>
            <w:tcBorders>
              <w:top w:val="nil"/>
              <w:left w:val="nil"/>
              <w:bottom w:val="nil"/>
              <w:right w:val="nil"/>
            </w:tcBorders>
            <w:shd w:val="clear" w:color="auto" w:fill="auto"/>
            <w:noWrap/>
            <w:vAlign w:val="bottom"/>
            <w:hideMark/>
          </w:tcPr>
          <w:p w14:paraId="16DE710D"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4.58</w:t>
            </w:r>
          </w:p>
        </w:tc>
        <w:tc>
          <w:tcPr>
            <w:tcW w:w="960" w:type="dxa"/>
            <w:tcBorders>
              <w:top w:val="nil"/>
              <w:left w:val="nil"/>
              <w:bottom w:val="nil"/>
              <w:right w:val="nil"/>
            </w:tcBorders>
            <w:shd w:val="clear" w:color="auto" w:fill="auto"/>
            <w:noWrap/>
            <w:vAlign w:val="bottom"/>
            <w:hideMark/>
          </w:tcPr>
          <w:p w14:paraId="6EA3C04F"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4.64</w:t>
            </w:r>
          </w:p>
        </w:tc>
        <w:tc>
          <w:tcPr>
            <w:tcW w:w="960" w:type="dxa"/>
            <w:tcBorders>
              <w:top w:val="nil"/>
              <w:left w:val="nil"/>
              <w:bottom w:val="nil"/>
              <w:right w:val="nil"/>
            </w:tcBorders>
            <w:shd w:val="clear" w:color="auto" w:fill="auto"/>
            <w:noWrap/>
            <w:vAlign w:val="bottom"/>
            <w:hideMark/>
          </w:tcPr>
          <w:p w14:paraId="1B158692"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4.76</w:t>
            </w:r>
          </w:p>
        </w:tc>
        <w:tc>
          <w:tcPr>
            <w:tcW w:w="960" w:type="dxa"/>
            <w:tcBorders>
              <w:top w:val="nil"/>
              <w:left w:val="nil"/>
              <w:bottom w:val="nil"/>
              <w:right w:val="nil"/>
            </w:tcBorders>
            <w:shd w:val="clear" w:color="auto" w:fill="auto"/>
            <w:noWrap/>
            <w:vAlign w:val="bottom"/>
            <w:hideMark/>
          </w:tcPr>
          <w:p w14:paraId="23D849DC"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4.6425</w:t>
            </w:r>
          </w:p>
        </w:tc>
        <w:tc>
          <w:tcPr>
            <w:tcW w:w="960" w:type="dxa"/>
            <w:tcBorders>
              <w:top w:val="nil"/>
              <w:left w:val="nil"/>
              <w:bottom w:val="nil"/>
              <w:right w:val="nil"/>
            </w:tcBorders>
            <w:shd w:val="clear" w:color="auto" w:fill="auto"/>
            <w:noWrap/>
            <w:vAlign w:val="bottom"/>
            <w:hideMark/>
          </w:tcPr>
          <w:p w14:paraId="3B9646F4"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4.58</w:t>
            </w:r>
          </w:p>
        </w:tc>
      </w:tr>
      <w:tr w:rsidR="00DD1963" w:rsidRPr="00DD1963" w14:paraId="3381F195" w14:textId="77777777" w:rsidTr="00DD1963">
        <w:trPr>
          <w:trHeight w:val="290"/>
        </w:trPr>
        <w:tc>
          <w:tcPr>
            <w:tcW w:w="960" w:type="dxa"/>
            <w:tcBorders>
              <w:top w:val="nil"/>
              <w:left w:val="nil"/>
              <w:bottom w:val="nil"/>
              <w:right w:val="nil"/>
            </w:tcBorders>
            <w:shd w:val="clear" w:color="auto" w:fill="auto"/>
            <w:noWrap/>
            <w:vAlign w:val="bottom"/>
            <w:hideMark/>
          </w:tcPr>
          <w:p w14:paraId="43605C0D"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200</w:t>
            </w:r>
          </w:p>
        </w:tc>
        <w:tc>
          <w:tcPr>
            <w:tcW w:w="960" w:type="dxa"/>
            <w:tcBorders>
              <w:top w:val="nil"/>
              <w:left w:val="nil"/>
              <w:bottom w:val="nil"/>
              <w:right w:val="nil"/>
            </w:tcBorders>
            <w:shd w:val="clear" w:color="auto" w:fill="auto"/>
            <w:noWrap/>
            <w:vAlign w:val="bottom"/>
            <w:hideMark/>
          </w:tcPr>
          <w:p w14:paraId="62B82AA0"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4.61</w:t>
            </w:r>
          </w:p>
        </w:tc>
        <w:tc>
          <w:tcPr>
            <w:tcW w:w="960" w:type="dxa"/>
            <w:tcBorders>
              <w:top w:val="nil"/>
              <w:left w:val="nil"/>
              <w:bottom w:val="nil"/>
              <w:right w:val="nil"/>
            </w:tcBorders>
            <w:shd w:val="clear" w:color="auto" w:fill="auto"/>
            <w:noWrap/>
            <w:vAlign w:val="bottom"/>
            <w:hideMark/>
          </w:tcPr>
          <w:p w14:paraId="4E48160A"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4.6</w:t>
            </w:r>
          </w:p>
        </w:tc>
        <w:tc>
          <w:tcPr>
            <w:tcW w:w="960" w:type="dxa"/>
            <w:tcBorders>
              <w:top w:val="nil"/>
              <w:left w:val="nil"/>
              <w:bottom w:val="nil"/>
              <w:right w:val="nil"/>
            </w:tcBorders>
            <w:shd w:val="clear" w:color="auto" w:fill="auto"/>
            <w:noWrap/>
            <w:vAlign w:val="bottom"/>
            <w:hideMark/>
          </w:tcPr>
          <w:p w14:paraId="3E825646"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4.63</w:t>
            </w:r>
          </w:p>
        </w:tc>
        <w:tc>
          <w:tcPr>
            <w:tcW w:w="960" w:type="dxa"/>
            <w:tcBorders>
              <w:top w:val="nil"/>
              <w:left w:val="nil"/>
              <w:bottom w:val="nil"/>
              <w:right w:val="nil"/>
            </w:tcBorders>
            <w:shd w:val="clear" w:color="auto" w:fill="auto"/>
            <w:noWrap/>
            <w:vAlign w:val="bottom"/>
            <w:hideMark/>
          </w:tcPr>
          <w:p w14:paraId="293490B3"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4.59</w:t>
            </w:r>
          </w:p>
        </w:tc>
        <w:tc>
          <w:tcPr>
            <w:tcW w:w="960" w:type="dxa"/>
            <w:tcBorders>
              <w:top w:val="nil"/>
              <w:left w:val="nil"/>
              <w:bottom w:val="nil"/>
              <w:right w:val="nil"/>
            </w:tcBorders>
            <w:shd w:val="clear" w:color="auto" w:fill="auto"/>
            <w:noWrap/>
            <w:vAlign w:val="bottom"/>
            <w:hideMark/>
          </w:tcPr>
          <w:p w14:paraId="609FF1A0"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4.6075</w:t>
            </w:r>
          </w:p>
        </w:tc>
        <w:tc>
          <w:tcPr>
            <w:tcW w:w="960" w:type="dxa"/>
            <w:tcBorders>
              <w:top w:val="nil"/>
              <w:left w:val="nil"/>
              <w:bottom w:val="nil"/>
              <w:right w:val="nil"/>
            </w:tcBorders>
            <w:shd w:val="clear" w:color="auto" w:fill="auto"/>
            <w:noWrap/>
            <w:vAlign w:val="bottom"/>
            <w:hideMark/>
          </w:tcPr>
          <w:p w14:paraId="730575B7" w14:textId="77777777" w:rsidR="00DD1963" w:rsidRPr="00DD1963" w:rsidRDefault="00DD1963" w:rsidP="00DD1963">
            <w:pPr>
              <w:spacing w:after="0" w:line="240" w:lineRule="auto"/>
              <w:jc w:val="right"/>
              <w:rPr>
                <w:rFonts w:ascii="Calibri" w:eastAsia="Times New Roman" w:hAnsi="Calibri" w:cs="Calibri"/>
                <w:color w:val="000000"/>
                <w:kern w:val="0"/>
                <w14:ligatures w14:val="none"/>
              </w:rPr>
            </w:pPr>
            <w:r w:rsidRPr="00DD1963">
              <w:rPr>
                <w:rFonts w:ascii="Calibri" w:eastAsia="Times New Roman" w:hAnsi="Calibri" w:cs="Calibri"/>
                <w:color w:val="000000"/>
                <w:kern w:val="0"/>
                <w14:ligatures w14:val="none"/>
              </w:rPr>
              <w:t>4.59</w:t>
            </w:r>
          </w:p>
        </w:tc>
      </w:tr>
    </w:tbl>
    <w:p w14:paraId="6F2BF02C" w14:textId="77777777" w:rsidR="00DD1963" w:rsidRDefault="00DD1963" w:rsidP="00DD1963"/>
    <w:p w14:paraId="23382DC6" w14:textId="7D24861D" w:rsidR="00DD1963" w:rsidRDefault="00DD1963" w:rsidP="00DD1963">
      <w:r>
        <w:t>A sample solution of RRT:</w:t>
      </w:r>
    </w:p>
    <w:p w14:paraId="34DC8119" w14:textId="1C4004FE" w:rsidR="00DD1963" w:rsidRPr="00DD1963" w:rsidRDefault="00DD1963" w:rsidP="00DD1963">
      <w:r>
        <w:rPr>
          <w:noProof/>
        </w:rPr>
        <w:lastRenderedPageBreak/>
        <w:drawing>
          <wp:inline distT="0" distB="0" distL="0" distR="0" wp14:anchorId="0E133BFF" wp14:editId="20701741">
            <wp:extent cx="5943600" cy="2857500"/>
            <wp:effectExtent l="0" t="0" r="0" b="0"/>
            <wp:docPr id="245028047" name="Picture 4"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28047" name="Picture 4" descr="A picture containing diagram, line, text, plo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2B69D39A" w14:textId="14BA104E" w:rsidR="00DD1963" w:rsidRDefault="00DD1963" w:rsidP="00DD1963">
      <w:r>
        <w:t>A sample solution of RRT</w:t>
      </w:r>
      <w:r>
        <w:t>*</w:t>
      </w:r>
      <w:r>
        <w:t>:</w:t>
      </w:r>
    </w:p>
    <w:p w14:paraId="15E77491" w14:textId="6D5B8C76" w:rsidR="00DD1963" w:rsidRPr="00DD1963" w:rsidRDefault="00DD1963" w:rsidP="00DD1963">
      <w:r>
        <w:rPr>
          <w:noProof/>
        </w:rPr>
        <w:drawing>
          <wp:inline distT="0" distB="0" distL="0" distR="0" wp14:anchorId="041D9C1F" wp14:editId="22AEBBA1">
            <wp:extent cx="5943600" cy="3099435"/>
            <wp:effectExtent l="0" t="0" r="0" b="5715"/>
            <wp:docPr id="1593303034" name="Picture 3" descr="A picture containing diagram, line,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03034" name="Picture 3" descr="A picture containing diagram, line, text, 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6B6FAC4D" w14:textId="01181A6A" w:rsidR="00DD1963" w:rsidRDefault="00DD1963" w:rsidP="00DD1963">
      <w:r>
        <w:t xml:space="preserve">A sample solution of </w:t>
      </w:r>
      <w:r>
        <w:t>PRM</w:t>
      </w:r>
      <w:r>
        <w:t>:</w:t>
      </w:r>
    </w:p>
    <w:p w14:paraId="3631E6B5" w14:textId="45E4CD90" w:rsidR="00DD1963" w:rsidRPr="00DD1963" w:rsidRDefault="00DD1963" w:rsidP="00DD1963">
      <w:r>
        <w:rPr>
          <w:noProof/>
        </w:rPr>
        <w:lastRenderedPageBreak/>
        <w:drawing>
          <wp:inline distT="0" distB="0" distL="0" distR="0" wp14:anchorId="3FD821D2" wp14:editId="399A3C14">
            <wp:extent cx="5943600" cy="2857500"/>
            <wp:effectExtent l="0" t="0" r="0" b="0"/>
            <wp:docPr id="444626636" name="Picture 8" descr="A picture containing text, diagram,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26636" name="Picture 8" descr="A picture containing text, diagram, graphics, screensh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336C746A" w14:textId="5CCF9E8C" w:rsidR="00DD1963" w:rsidRDefault="00DD1963" w:rsidP="00DD1963">
      <w:r>
        <w:t xml:space="preserve">A sample solution of </w:t>
      </w:r>
      <w:r>
        <w:t>PRM*</w:t>
      </w:r>
      <w:r>
        <w:t>:</w:t>
      </w:r>
    </w:p>
    <w:p w14:paraId="62BAC4FF" w14:textId="090867B9" w:rsidR="00DD1963" w:rsidRPr="00DD1963" w:rsidRDefault="00DD1963" w:rsidP="00DD1963">
      <w:r>
        <w:rPr>
          <w:noProof/>
        </w:rPr>
        <w:drawing>
          <wp:inline distT="0" distB="0" distL="0" distR="0" wp14:anchorId="071DB55E" wp14:editId="3864583D">
            <wp:extent cx="5943600" cy="3099435"/>
            <wp:effectExtent l="0" t="0" r="0" b="5715"/>
            <wp:docPr id="1938447473" name="Picture 7" descr="A picture containing diagram,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47473" name="Picture 7" descr="A picture containing diagram, text, map&#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044CA2FB" w14:textId="163C68AA" w:rsidR="00267668" w:rsidRDefault="003759A0" w:rsidP="00267668">
      <w:pPr>
        <w:pStyle w:val="Heading1"/>
      </w:pPr>
      <w:r>
        <w:t>Discussions and c</w:t>
      </w:r>
      <w:r w:rsidR="00267668">
        <w:t>onclusions</w:t>
      </w:r>
    </w:p>
    <w:p w14:paraId="2C954480" w14:textId="44645756" w:rsidR="00267668" w:rsidRPr="00267668" w:rsidRDefault="00267668" w:rsidP="00D0258A">
      <w:pPr>
        <w:jc w:val="both"/>
      </w:pPr>
      <w:r>
        <w:t xml:space="preserve">In conclusion, </w:t>
      </w:r>
      <w:r w:rsidRPr="00267668">
        <w:t>k-RRT* and k-PRM*</w:t>
      </w:r>
      <w:r>
        <w:t xml:space="preserve"> have been implemented in Python for this course project. To test their performance, characteristics, and verify the programs, they have been applied to a specific problem of sampling-based motion planning of a </w:t>
      </w:r>
      <w:proofErr w:type="spellStart"/>
      <w:r>
        <w:t>Dubins</w:t>
      </w:r>
      <w:proofErr w:type="spellEnd"/>
      <w:r>
        <w:t xml:space="preserve"> car with assumptions and limitations discussed in the “Introduction” section. According to the experimental results, optimal cost plans can be found in an asymptotic manner in these sampling-based algorithms, and their solutions are probably more efficient in terms of the cost function in comparable scenarios, i.e., fixed conditions such as constant number of vertices and constant pseudo-random samples of the configuration space. Comparing PRM and RRT in </w:t>
      </w:r>
      <w:r>
        <w:lastRenderedPageBreak/>
        <w:t xml:space="preserve">general, RRTs (variants of RRT including the simple RRT and k-RRT*) are more efficient </w:t>
      </w:r>
      <w:r w:rsidR="00AC6D2C">
        <w:t>and better suited for</w:t>
      </w:r>
      <w:r>
        <w:t xml:space="preserve"> sin</w:t>
      </w:r>
      <w:r w:rsidR="00AC6D2C">
        <w:t>g</w:t>
      </w:r>
      <w:r>
        <w:t>le-query problems as they can find solutions faster than their PRM counterparts</w:t>
      </w:r>
      <w:r w:rsidR="00AC6D2C">
        <w:t>, based on this project experiments,</w:t>
      </w:r>
      <w:r>
        <w:t xml:space="preserve"> </w:t>
      </w:r>
      <w:r w:rsidR="00AC6D2C">
        <w:t>despite having</w:t>
      </w:r>
      <w:r>
        <w:t xml:space="preserve"> the</w:t>
      </w:r>
      <w:r w:rsidR="00AC6D2C">
        <w:t xml:space="preserve"> same</w:t>
      </w:r>
      <w:r>
        <w:t xml:space="preserve"> asymptotic higher bounds on the </w:t>
      </w:r>
      <w:r w:rsidR="00AC6D2C">
        <w:t>time complexities, and having a clear advantage in terms of memory cost and query time complexity (</w:t>
      </w:r>
      <m:oMath>
        <m:r>
          <w:rPr>
            <w:rFonts w:ascii="Cambria Math" w:hAnsi="Cambria Math"/>
          </w:rPr>
          <m:t>O(n)</m:t>
        </m:r>
      </m:oMath>
      <w:r w:rsidR="00AC6D2C">
        <w:t xml:space="preserve"> vs </w:t>
      </w:r>
      <m:oMath>
        <m:r>
          <w:rPr>
            <w:rFonts w:ascii="Cambria Math" w:hAnsi="Cambria Math"/>
          </w:rPr>
          <m:t>O(nlog(n))</m:t>
        </m:r>
      </m:oMath>
      <w:r w:rsidR="00AC6D2C">
        <w:t>).</w:t>
      </w:r>
    </w:p>
    <w:p w14:paraId="6BF2EF09" w14:textId="6D72C87E" w:rsidR="00267668" w:rsidRDefault="00AC6D2C" w:rsidP="00D0258A">
      <w:pPr>
        <w:jc w:val="both"/>
      </w:pPr>
      <w:r>
        <w:t xml:space="preserve">To further improve and complete this study, other variations of the sampling-based algorithms can be considered and compared for the specific case study of </w:t>
      </w:r>
      <w:r w:rsidR="00A02E2A">
        <w:t xml:space="preserve">a </w:t>
      </w:r>
      <w:proofErr w:type="spellStart"/>
      <w:r>
        <w:t>Dubins</w:t>
      </w:r>
      <w:proofErr w:type="spellEnd"/>
      <w:r>
        <w:t xml:space="preserve"> car, for instance, RRT* and PRM* based on the radius check for finding near neighbors as </w:t>
      </w:r>
      <w:r w:rsidR="00C0499F">
        <w:t>proposed in the paper,</w:t>
      </w:r>
      <w:r>
        <w:t xml:space="preserve"> as well as more complicated or realistic models of a simple car, </w:t>
      </w:r>
      <w:r w:rsidR="00C0499F">
        <w:t>for example,</w:t>
      </w:r>
      <w:r>
        <w:t xml:space="preserve"> higher-order differential constraints for the acceleration or </w:t>
      </w:r>
      <w:r w:rsidRPr="00AC6D2C">
        <w:t>Reeds-</w:t>
      </w:r>
      <w:proofErr w:type="spellStart"/>
      <w:r w:rsidRPr="00AC6D2C">
        <w:t>Shepp</w:t>
      </w:r>
      <w:proofErr w:type="spellEnd"/>
      <w:r w:rsidRPr="00AC6D2C">
        <w:t xml:space="preserve"> Car</w:t>
      </w:r>
      <w:r w:rsidR="00C0499F">
        <w:t xml:space="preserve"> model. It can be hypothesized that more efficient solutions, in terms of the average number of samples or iterations they take to find a feasible path given a fixed cost threshold, might be achieved through bi-directional trees in RRT* instead of a </w:t>
      </w:r>
      <w:r w:rsidR="00044D82">
        <w:t>single tree</w:t>
      </w:r>
      <w:r w:rsidR="00C0499F">
        <w:t xml:space="preserve"> grown from the initial or a goal configuration.</w:t>
      </w:r>
      <w:r w:rsidR="00A02E2A">
        <w:t xml:space="preserve"> Due to the limited time and scope of this project, an easy setup and model of the world, the obstacles, and the robot or car have been considered. However, provided more time and effort, one can expand this framework to more realistic problems. For instance, a polygon model for the car can be considered instead of a simple dimension-less point for the collision check, a more challenging setup of the world and obstacles is given such that the shortest path between the initial and goal configurations is more challenging and tortuous, and more efficient collision-check algorithms can be implemented by checking the discretized vertices of an edge according to van der </w:t>
      </w:r>
      <w:proofErr w:type="spellStart"/>
      <w:r w:rsidR="00A02E2A">
        <w:t>Corput</w:t>
      </w:r>
      <w:proofErr w:type="spellEnd"/>
      <w:r w:rsidR="00A02E2A">
        <w:t xml:space="preserve"> sequence instead of </w:t>
      </w:r>
      <w:r w:rsidR="0038034B">
        <w:t>monotonic sequences from 0 to 1 (0 meaning the first vertex of the edge and 1 meaning the second vertex of the edge given a local path which simulate the edge in the configuration space).</w:t>
      </w:r>
    </w:p>
    <w:p w14:paraId="1E205F48" w14:textId="505FA1F7" w:rsidR="00302AF2" w:rsidRDefault="00302AF2" w:rsidP="00302AF2">
      <w:pPr>
        <w:pStyle w:val="Heading1"/>
      </w:pPr>
      <w:r>
        <w:t>References</w:t>
      </w:r>
    </w:p>
    <w:sdt>
      <w:sdtPr>
        <w:tag w:val="MENDELEY_BIBLIOGRAPHY"/>
        <w:id w:val="-2137320046"/>
        <w:placeholder>
          <w:docPart w:val="DefaultPlaceholder_-1854013440"/>
        </w:placeholder>
      </w:sdtPr>
      <w:sdtContent>
        <w:p w14:paraId="401C722C" w14:textId="77777777" w:rsidR="00B93979" w:rsidRDefault="00B93979">
          <w:pPr>
            <w:autoSpaceDE w:val="0"/>
            <w:autoSpaceDN w:val="0"/>
            <w:ind w:hanging="480"/>
            <w:divId w:val="511529357"/>
            <w:rPr>
              <w:rFonts w:eastAsia="Times New Roman"/>
              <w:kern w:val="0"/>
              <w:sz w:val="24"/>
              <w:szCs w:val="24"/>
              <w14:ligatures w14:val="none"/>
            </w:rPr>
          </w:pPr>
          <w:proofErr w:type="spellStart"/>
          <w:r>
            <w:rPr>
              <w:rFonts w:eastAsia="Times New Roman"/>
            </w:rPr>
            <w:t>Karaman</w:t>
          </w:r>
          <w:proofErr w:type="spellEnd"/>
          <w:r>
            <w:rPr>
              <w:rFonts w:eastAsia="Times New Roman"/>
            </w:rPr>
            <w:t xml:space="preserve">, S., robotics, E. F.-T. international journal of, &amp; 2011, undefined. (2011). Sampling-based algorithms for optimal motion planning. </w:t>
          </w:r>
          <w:proofErr w:type="gramStart"/>
          <w:r>
            <w:rPr>
              <w:rFonts w:eastAsia="Times New Roman"/>
              <w:i/>
              <w:iCs/>
            </w:rPr>
            <w:t>Journals.Sagepub.Com</w:t>
          </w:r>
          <w:proofErr w:type="gramEnd"/>
          <w:r>
            <w:rPr>
              <w:rFonts w:eastAsia="Times New Roman"/>
            </w:rPr>
            <w:t xml:space="preserve">, </w:t>
          </w:r>
          <w:r>
            <w:rPr>
              <w:rFonts w:eastAsia="Times New Roman"/>
              <w:i/>
              <w:iCs/>
            </w:rPr>
            <w:t>30</w:t>
          </w:r>
          <w:r>
            <w:rPr>
              <w:rFonts w:eastAsia="Times New Roman"/>
            </w:rPr>
            <w:t>(7), 846–894. https://doi.org/10.1177/0278364911406761</w:t>
          </w:r>
        </w:p>
        <w:p w14:paraId="1E54E591" w14:textId="77777777" w:rsidR="00B93979" w:rsidRDefault="00B93979">
          <w:pPr>
            <w:autoSpaceDE w:val="0"/>
            <w:autoSpaceDN w:val="0"/>
            <w:ind w:hanging="480"/>
            <w:divId w:val="1051346094"/>
            <w:rPr>
              <w:rFonts w:eastAsia="Times New Roman"/>
            </w:rPr>
          </w:pPr>
          <w:r>
            <w:rPr>
              <w:rFonts w:eastAsia="Times New Roman"/>
            </w:rPr>
            <w:t xml:space="preserve">LaValle, S. M. (2006). Planning algorithms. </w:t>
          </w:r>
          <w:r>
            <w:rPr>
              <w:rFonts w:eastAsia="Times New Roman"/>
              <w:i/>
              <w:iCs/>
            </w:rPr>
            <w:t>Planning Algorithms</w:t>
          </w:r>
          <w:r>
            <w:rPr>
              <w:rFonts w:eastAsia="Times New Roman"/>
            </w:rPr>
            <w:t xml:space="preserve">, </w:t>
          </w:r>
          <w:r>
            <w:rPr>
              <w:rFonts w:eastAsia="Times New Roman"/>
              <w:i/>
              <w:iCs/>
            </w:rPr>
            <w:t>9780521862059</w:t>
          </w:r>
          <w:r>
            <w:rPr>
              <w:rFonts w:eastAsia="Times New Roman"/>
            </w:rPr>
            <w:t>, 1–826. https://doi.org/10.1017/CBO9780511546877</w:t>
          </w:r>
        </w:p>
        <w:p w14:paraId="357E0026" w14:textId="39F7AE83" w:rsidR="00302AF2" w:rsidRPr="00302AF2" w:rsidRDefault="00B93979" w:rsidP="00302AF2">
          <w:r>
            <w:rPr>
              <w:rFonts w:eastAsia="Times New Roman"/>
            </w:rPr>
            <w:t> </w:t>
          </w:r>
        </w:p>
      </w:sdtContent>
    </w:sdt>
    <w:sectPr w:rsidR="00302AF2" w:rsidRPr="00302AF2">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A1027" w14:textId="77777777" w:rsidR="00220B70" w:rsidRDefault="00220B70" w:rsidP="00044D82">
      <w:pPr>
        <w:spacing w:after="0" w:line="240" w:lineRule="auto"/>
      </w:pPr>
      <w:r>
        <w:separator/>
      </w:r>
    </w:p>
  </w:endnote>
  <w:endnote w:type="continuationSeparator" w:id="0">
    <w:p w14:paraId="7D47D9F2" w14:textId="77777777" w:rsidR="00220B70" w:rsidRDefault="00220B70" w:rsidP="00044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912931"/>
      <w:docPartObj>
        <w:docPartGallery w:val="Page Numbers (Bottom of Page)"/>
        <w:docPartUnique/>
      </w:docPartObj>
    </w:sdtPr>
    <w:sdtEndPr>
      <w:rPr>
        <w:noProof/>
      </w:rPr>
    </w:sdtEndPr>
    <w:sdtContent>
      <w:p w14:paraId="3DB7BE1B" w14:textId="20B3F4D5" w:rsidR="00044D82" w:rsidRDefault="00044D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E9E3CF" w14:textId="77777777" w:rsidR="00044D82" w:rsidRDefault="00044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4D86C" w14:textId="77777777" w:rsidR="00220B70" w:rsidRDefault="00220B70" w:rsidP="00044D82">
      <w:pPr>
        <w:spacing w:after="0" w:line="240" w:lineRule="auto"/>
      </w:pPr>
      <w:r>
        <w:separator/>
      </w:r>
    </w:p>
  </w:footnote>
  <w:footnote w:type="continuationSeparator" w:id="0">
    <w:p w14:paraId="22CB6AAF" w14:textId="77777777" w:rsidR="00220B70" w:rsidRDefault="00220B70" w:rsidP="00044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E167D"/>
    <w:multiLevelType w:val="hybridMultilevel"/>
    <w:tmpl w:val="BE5E8F7A"/>
    <w:lvl w:ilvl="0" w:tplc="B4CCA6B6">
      <w:start w:val="1"/>
      <w:numFmt w:val="bullet"/>
      <w:lvlText w:val="•"/>
      <w:lvlJc w:val="left"/>
      <w:pPr>
        <w:tabs>
          <w:tab w:val="num" w:pos="720"/>
        </w:tabs>
        <w:ind w:left="720" w:hanging="360"/>
      </w:pPr>
      <w:rPr>
        <w:rFonts w:ascii="Times" w:hAnsi="Times" w:hint="default"/>
      </w:rPr>
    </w:lvl>
    <w:lvl w:ilvl="1" w:tplc="2068B42E" w:tentative="1">
      <w:start w:val="1"/>
      <w:numFmt w:val="bullet"/>
      <w:lvlText w:val="•"/>
      <w:lvlJc w:val="left"/>
      <w:pPr>
        <w:tabs>
          <w:tab w:val="num" w:pos="1440"/>
        </w:tabs>
        <w:ind w:left="1440" w:hanging="360"/>
      </w:pPr>
      <w:rPr>
        <w:rFonts w:ascii="Times" w:hAnsi="Times" w:hint="default"/>
      </w:rPr>
    </w:lvl>
    <w:lvl w:ilvl="2" w:tplc="BCA6D468" w:tentative="1">
      <w:start w:val="1"/>
      <w:numFmt w:val="bullet"/>
      <w:lvlText w:val="•"/>
      <w:lvlJc w:val="left"/>
      <w:pPr>
        <w:tabs>
          <w:tab w:val="num" w:pos="2160"/>
        </w:tabs>
        <w:ind w:left="2160" w:hanging="360"/>
      </w:pPr>
      <w:rPr>
        <w:rFonts w:ascii="Times" w:hAnsi="Times" w:hint="default"/>
      </w:rPr>
    </w:lvl>
    <w:lvl w:ilvl="3" w:tplc="46709A9A" w:tentative="1">
      <w:start w:val="1"/>
      <w:numFmt w:val="bullet"/>
      <w:lvlText w:val="•"/>
      <w:lvlJc w:val="left"/>
      <w:pPr>
        <w:tabs>
          <w:tab w:val="num" w:pos="2880"/>
        </w:tabs>
        <w:ind w:left="2880" w:hanging="360"/>
      </w:pPr>
      <w:rPr>
        <w:rFonts w:ascii="Times" w:hAnsi="Times" w:hint="default"/>
      </w:rPr>
    </w:lvl>
    <w:lvl w:ilvl="4" w:tplc="90B013DC" w:tentative="1">
      <w:start w:val="1"/>
      <w:numFmt w:val="bullet"/>
      <w:lvlText w:val="•"/>
      <w:lvlJc w:val="left"/>
      <w:pPr>
        <w:tabs>
          <w:tab w:val="num" w:pos="3600"/>
        </w:tabs>
        <w:ind w:left="3600" w:hanging="360"/>
      </w:pPr>
      <w:rPr>
        <w:rFonts w:ascii="Times" w:hAnsi="Times" w:hint="default"/>
      </w:rPr>
    </w:lvl>
    <w:lvl w:ilvl="5" w:tplc="339EAAB6" w:tentative="1">
      <w:start w:val="1"/>
      <w:numFmt w:val="bullet"/>
      <w:lvlText w:val="•"/>
      <w:lvlJc w:val="left"/>
      <w:pPr>
        <w:tabs>
          <w:tab w:val="num" w:pos="4320"/>
        </w:tabs>
        <w:ind w:left="4320" w:hanging="360"/>
      </w:pPr>
      <w:rPr>
        <w:rFonts w:ascii="Times" w:hAnsi="Times" w:hint="default"/>
      </w:rPr>
    </w:lvl>
    <w:lvl w:ilvl="6" w:tplc="9806B51A" w:tentative="1">
      <w:start w:val="1"/>
      <w:numFmt w:val="bullet"/>
      <w:lvlText w:val="•"/>
      <w:lvlJc w:val="left"/>
      <w:pPr>
        <w:tabs>
          <w:tab w:val="num" w:pos="5040"/>
        </w:tabs>
        <w:ind w:left="5040" w:hanging="360"/>
      </w:pPr>
      <w:rPr>
        <w:rFonts w:ascii="Times" w:hAnsi="Times" w:hint="default"/>
      </w:rPr>
    </w:lvl>
    <w:lvl w:ilvl="7" w:tplc="1F30BC16" w:tentative="1">
      <w:start w:val="1"/>
      <w:numFmt w:val="bullet"/>
      <w:lvlText w:val="•"/>
      <w:lvlJc w:val="left"/>
      <w:pPr>
        <w:tabs>
          <w:tab w:val="num" w:pos="5760"/>
        </w:tabs>
        <w:ind w:left="5760" w:hanging="360"/>
      </w:pPr>
      <w:rPr>
        <w:rFonts w:ascii="Times" w:hAnsi="Times" w:hint="default"/>
      </w:rPr>
    </w:lvl>
    <w:lvl w:ilvl="8" w:tplc="19203A5C" w:tentative="1">
      <w:start w:val="1"/>
      <w:numFmt w:val="bullet"/>
      <w:lvlText w:val="•"/>
      <w:lvlJc w:val="left"/>
      <w:pPr>
        <w:tabs>
          <w:tab w:val="num" w:pos="6480"/>
        </w:tabs>
        <w:ind w:left="6480" w:hanging="360"/>
      </w:pPr>
      <w:rPr>
        <w:rFonts w:ascii="Times" w:hAnsi="Times" w:hint="default"/>
      </w:rPr>
    </w:lvl>
  </w:abstractNum>
  <w:abstractNum w:abstractNumId="1" w15:restartNumberingAfterBreak="0">
    <w:nsid w:val="65DF6E85"/>
    <w:multiLevelType w:val="multilevel"/>
    <w:tmpl w:val="6A4E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3793366">
    <w:abstractNumId w:val="1"/>
  </w:num>
  <w:num w:numId="2" w16cid:durableId="1692025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3BpJmRoYmZoZmhko6SsGpxcWZ+XkgBUa1APh0JRosAAAA"/>
  </w:docVars>
  <w:rsids>
    <w:rsidRoot w:val="004E0DC5"/>
    <w:rsid w:val="00044D82"/>
    <w:rsid w:val="000D0A06"/>
    <w:rsid w:val="00106B27"/>
    <w:rsid w:val="00146731"/>
    <w:rsid w:val="001C0EC6"/>
    <w:rsid w:val="001F5F93"/>
    <w:rsid w:val="00220B70"/>
    <w:rsid w:val="0023362C"/>
    <w:rsid w:val="00267668"/>
    <w:rsid w:val="002C293E"/>
    <w:rsid w:val="00302AF2"/>
    <w:rsid w:val="00347D7A"/>
    <w:rsid w:val="003759A0"/>
    <w:rsid w:val="0038034B"/>
    <w:rsid w:val="004D25B2"/>
    <w:rsid w:val="004E0DC5"/>
    <w:rsid w:val="006F3B17"/>
    <w:rsid w:val="007B7D7A"/>
    <w:rsid w:val="00A02E2A"/>
    <w:rsid w:val="00AC6D2C"/>
    <w:rsid w:val="00B93979"/>
    <w:rsid w:val="00C0499F"/>
    <w:rsid w:val="00C0507E"/>
    <w:rsid w:val="00CA29AB"/>
    <w:rsid w:val="00D0258A"/>
    <w:rsid w:val="00D07A3A"/>
    <w:rsid w:val="00DD1963"/>
    <w:rsid w:val="00E03903"/>
    <w:rsid w:val="00E64A00"/>
    <w:rsid w:val="00FC04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200E7"/>
  <w15:chartTrackingRefBased/>
  <w15:docId w15:val="{352CCB16-3118-4E87-8866-6B09A2EA2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6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668"/>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302AF2"/>
    <w:rPr>
      <w:color w:val="808080"/>
    </w:rPr>
  </w:style>
  <w:style w:type="paragraph" w:styleId="Title">
    <w:name w:val="Title"/>
    <w:basedOn w:val="Normal"/>
    <w:next w:val="Normal"/>
    <w:link w:val="TitleChar"/>
    <w:uiPriority w:val="10"/>
    <w:qFormat/>
    <w:rsid w:val="006F3B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B1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44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D82"/>
  </w:style>
  <w:style w:type="paragraph" w:styleId="Footer">
    <w:name w:val="footer"/>
    <w:basedOn w:val="Normal"/>
    <w:link w:val="FooterChar"/>
    <w:uiPriority w:val="99"/>
    <w:unhideWhenUsed/>
    <w:rsid w:val="00044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06724">
      <w:bodyDiv w:val="1"/>
      <w:marLeft w:val="0"/>
      <w:marRight w:val="0"/>
      <w:marTop w:val="0"/>
      <w:marBottom w:val="0"/>
      <w:divBdr>
        <w:top w:val="none" w:sz="0" w:space="0" w:color="auto"/>
        <w:left w:val="none" w:sz="0" w:space="0" w:color="auto"/>
        <w:bottom w:val="none" w:sz="0" w:space="0" w:color="auto"/>
        <w:right w:val="none" w:sz="0" w:space="0" w:color="auto"/>
      </w:divBdr>
      <w:divsChild>
        <w:div w:id="1171337500">
          <w:marLeft w:val="547"/>
          <w:marRight w:val="0"/>
          <w:marTop w:val="125"/>
          <w:marBottom w:val="0"/>
          <w:divBdr>
            <w:top w:val="none" w:sz="0" w:space="0" w:color="auto"/>
            <w:left w:val="none" w:sz="0" w:space="0" w:color="auto"/>
            <w:bottom w:val="none" w:sz="0" w:space="0" w:color="auto"/>
            <w:right w:val="none" w:sz="0" w:space="0" w:color="auto"/>
          </w:divBdr>
        </w:div>
      </w:divsChild>
    </w:div>
    <w:div w:id="311250364">
      <w:bodyDiv w:val="1"/>
      <w:marLeft w:val="0"/>
      <w:marRight w:val="0"/>
      <w:marTop w:val="0"/>
      <w:marBottom w:val="0"/>
      <w:divBdr>
        <w:top w:val="none" w:sz="0" w:space="0" w:color="auto"/>
        <w:left w:val="none" w:sz="0" w:space="0" w:color="auto"/>
        <w:bottom w:val="none" w:sz="0" w:space="0" w:color="auto"/>
        <w:right w:val="none" w:sz="0" w:space="0" w:color="auto"/>
      </w:divBdr>
    </w:div>
    <w:div w:id="1296519698">
      <w:bodyDiv w:val="1"/>
      <w:marLeft w:val="0"/>
      <w:marRight w:val="0"/>
      <w:marTop w:val="0"/>
      <w:marBottom w:val="0"/>
      <w:divBdr>
        <w:top w:val="none" w:sz="0" w:space="0" w:color="auto"/>
        <w:left w:val="none" w:sz="0" w:space="0" w:color="auto"/>
        <w:bottom w:val="none" w:sz="0" w:space="0" w:color="auto"/>
        <w:right w:val="none" w:sz="0" w:space="0" w:color="auto"/>
      </w:divBdr>
    </w:div>
    <w:div w:id="1316953217">
      <w:bodyDiv w:val="1"/>
      <w:marLeft w:val="0"/>
      <w:marRight w:val="0"/>
      <w:marTop w:val="0"/>
      <w:marBottom w:val="0"/>
      <w:divBdr>
        <w:top w:val="none" w:sz="0" w:space="0" w:color="auto"/>
        <w:left w:val="none" w:sz="0" w:space="0" w:color="auto"/>
        <w:bottom w:val="none" w:sz="0" w:space="0" w:color="auto"/>
        <w:right w:val="none" w:sz="0" w:space="0" w:color="auto"/>
      </w:divBdr>
      <w:divsChild>
        <w:div w:id="666786802">
          <w:marLeft w:val="547"/>
          <w:marRight w:val="0"/>
          <w:marTop w:val="125"/>
          <w:marBottom w:val="0"/>
          <w:divBdr>
            <w:top w:val="none" w:sz="0" w:space="0" w:color="auto"/>
            <w:left w:val="none" w:sz="0" w:space="0" w:color="auto"/>
            <w:bottom w:val="none" w:sz="0" w:space="0" w:color="auto"/>
            <w:right w:val="none" w:sz="0" w:space="0" w:color="auto"/>
          </w:divBdr>
        </w:div>
        <w:div w:id="409080016">
          <w:marLeft w:val="547"/>
          <w:marRight w:val="0"/>
          <w:marTop w:val="125"/>
          <w:marBottom w:val="0"/>
          <w:divBdr>
            <w:top w:val="none" w:sz="0" w:space="0" w:color="auto"/>
            <w:left w:val="none" w:sz="0" w:space="0" w:color="auto"/>
            <w:bottom w:val="none" w:sz="0" w:space="0" w:color="auto"/>
            <w:right w:val="none" w:sz="0" w:space="0" w:color="auto"/>
          </w:divBdr>
        </w:div>
        <w:div w:id="1605730208">
          <w:marLeft w:val="547"/>
          <w:marRight w:val="0"/>
          <w:marTop w:val="125"/>
          <w:marBottom w:val="0"/>
          <w:divBdr>
            <w:top w:val="none" w:sz="0" w:space="0" w:color="auto"/>
            <w:left w:val="none" w:sz="0" w:space="0" w:color="auto"/>
            <w:bottom w:val="none" w:sz="0" w:space="0" w:color="auto"/>
            <w:right w:val="none" w:sz="0" w:space="0" w:color="auto"/>
          </w:divBdr>
        </w:div>
        <w:div w:id="2033415587">
          <w:marLeft w:val="547"/>
          <w:marRight w:val="0"/>
          <w:marTop w:val="125"/>
          <w:marBottom w:val="0"/>
          <w:divBdr>
            <w:top w:val="none" w:sz="0" w:space="0" w:color="auto"/>
            <w:left w:val="none" w:sz="0" w:space="0" w:color="auto"/>
            <w:bottom w:val="none" w:sz="0" w:space="0" w:color="auto"/>
            <w:right w:val="none" w:sz="0" w:space="0" w:color="auto"/>
          </w:divBdr>
        </w:div>
        <w:div w:id="410664166">
          <w:marLeft w:val="547"/>
          <w:marRight w:val="0"/>
          <w:marTop w:val="125"/>
          <w:marBottom w:val="0"/>
          <w:divBdr>
            <w:top w:val="none" w:sz="0" w:space="0" w:color="auto"/>
            <w:left w:val="none" w:sz="0" w:space="0" w:color="auto"/>
            <w:bottom w:val="none" w:sz="0" w:space="0" w:color="auto"/>
            <w:right w:val="none" w:sz="0" w:space="0" w:color="auto"/>
          </w:divBdr>
        </w:div>
        <w:div w:id="1037046667">
          <w:marLeft w:val="1166"/>
          <w:marRight w:val="0"/>
          <w:marTop w:val="125"/>
          <w:marBottom w:val="0"/>
          <w:divBdr>
            <w:top w:val="none" w:sz="0" w:space="0" w:color="auto"/>
            <w:left w:val="none" w:sz="0" w:space="0" w:color="auto"/>
            <w:bottom w:val="none" w:sz="0" w:space="0" w:color="auto"/>
            <w:right w:val="none" w:sz="0" w:space="0" w:color="auto"/>
          </w:divBdr>
        </w:div>
        <w:div w:id="1113328341">
          <w:marLeft w:val="1166"/>
          <w:marRight w:val="0"/>
          <w:marTop w:val="125"/>
          <w:marBottom w:val="0"/>
          <w:divBdr>
            <w:top w:val="none" w:sz="0" w:space="0" w:color="auto"/>
            <w:left w:val="none" w:sz="0" w:space="0" w:color="auto"/>
            <w:bottom w:val="none" w:sz="0" w:space="0" w:color="auto"/>
            <w:right w:val="none" w:sz="0" w:space="0" w:color="auto"/>
          </w:divBdr>
        </w:div>
        <w:div w:id="1390685236">
          <w:marLeft w:val="1166"/>
          <w:marRight w:val="0"/>
          <w:marTop w:val="125"/>
          <w:marBottom w:val="0"/>
          <w:divBdr>
            <w:top w:val="none" w:sz="0" w:space="0" w:color="auto"/>
            <w:left w:val="none" w:sz="0" w:space="0" w:color="auto"/>
            <w:bottom w:val="none" w:sz="0" w:space="0" w:color="auto"/>
            <w:right w:val="none" w:sz="0" w:space="0" w:color="auto"/>
          </w:divBdr>
        </w:div>
      </w:divsChild>
    </w:div>
    <w:div w:id="1459958727">
      <w:bodyDiv w:val="1"/>
      <w:marLeft w:val="0"/>
      <w:marRight w:val="0"/>
      <w:marTop w:val="0"/>
      <w:marBottom w:val="0"/>
      <w:divBdr>
        <w:top w:val="none" w:sz="0" w:space="0" w:color="auto"/>
        <w:left w:val="none" w:sz="0" w:space="0" w:color="auto"/>
        <w:bottom w:val="none" w:sz="0" w:space="0" w:color="auto"/>
        <w:right w:val="none" w:sz="0" w:space="0" w:color="auto"/>
      </w:divBdr>
      <w:divsChild>
        <w:div w:id="1450708151">
          <w:marLeft w:val="480"/>
          <w:marRight w:val="0"/>
          <w:marTop w:val="0"/>
          <w:marBottom w:val="0"/>
          <w:divBdr>
            <w:top w:val="none" w:sz="0" w:space="0" w:color="auto"/>
            <w:left w:val="none" w:sz="0" w:space="0" w:color="auto"/>
            <w:bottom w:val="none" w:sz="0" w:space="0" w:color="auto"/>
            <w:right w:val="none" w:sz="0" w:space="0" w:color="auto"/>
          </w:divBdr>
        </w:div>
      </w:divsChild>
    </w:div>
    <w:div w:id="1478843219">
      <w:bodyDiv w:val="1"/>
      <w:marLeft w:val="0"/>
      <w:marRight w:val="0"/>
      <w:marTop w:val="0"/>
      <w:marBottom w:val="0"/>
      <w:divBdr>
        <w:top w:val="none" w:sz="0" w:space="0" w:color="auto"/>
        <w:left w:val="none" w:sz="0" w:space="0" w:color="auto"/>
        <w:bottom w:val="none" w:sz="0" w:space="0" w:color="auto"/>
        <w:right w:val="none" w:sz="0" w:space="0" w:color="auto"/>
      </w:divBdr>
    </w:div>
    <w:div w:id="1661733423">
      <w:bodyDiv w:val="1"/>
      <w:marLeft w:val="0"/>
      <w:marRight w:val="0"/>
      <w:marTop w:val="0"/>
      <w:marBottom w:val="0"/>
      <w:divBdr>
        <w:top w:val="none" w:sz="0" w:space="0" w:color="auto"/>
        <w:left w:val="none" w:sz="0" w:space="0" w:color="auto"/>
        <w:bottom w:val="none" w:sz="0" w:space="0" w:color="auto"/>
        <w:right w:val="none" w:sz="0" w:space="0" w:color="auto"/>
      </w:divBdr>
      <w:divsChild>
        <w:div w:id="1300306291">
          <w:marLeft w:val="480"/>
          <w:marRight w:val="0"/>
          <w:marTop w:val="0"/>
          <w:marBottom w:val="0"/>
          <w:divBdr>
            <w:top w:val="none" w:sz="0" w:space="0" w:color="auto"/>
            <w:left w:val="none" w:sz="0" w:space="0" w:color="auto"/>
            <w:bottom w:val="none" w:sz="0" w:space="0" w:color="auto"/>
            <w:right w:val="none" w:sz="0" w:space="0" w:color="auto"/>
          </w:divBdr>
        </w:div>
      </w:divsChild>
    </w:div>
    <w:div w:id="1924341068">
      <w:bodyDiv w:val="1"/>
      <w:marLeft w:val="0"/>
      <w:marRight w:val="0"/>
      <w:marTop w:val="0"/>
      <w:marBottom w:val="0"/>
      <w:divBdr>
        <w:top w:val="none" w:sz="0" w:space="0" w:color="auto"/>
        <w:left w:val="none" w:sz="0" w:space="0" w:color="auto"/>
        <w:bottom w:val="none" w:sz="0" w:space="0" w:color="auto"/>
        <w:right w:val="none" w:sz="0" w:space="0" w:color="auto"/>
      </w:divBdr>
      <w:divsChild>
        <w:div w:id="511529357">
          <w:marLeft w:val="480"/>
          <w:marRight w:val="0"/>
          <w:marTop w:val="0"/>
          <w:marBottom w:val="0"/>
          <w:divBdr>
            <w:top w:val="none" w:sz="0" w:space="0" w:color="auto"/>
            <w:left w:val="none" w:sz="0" w:space="0" w:color="auto"/>
            <w:bottom w:val="none" w:sz="0" w:space="0" w:color="auto"/>
            <w:right w:val="none" w:sz="0" w:space="0" w:color="auto"/>
          </w:divBdr>
        </w:div>
        <w:div w:id="1051346094">
          <w:marLeft w:val="480"/>
          <w:marRight w:val="0"/>
          <w:marTop w:val="0"/>
          <w:marBottom w:val="0"/>
          <w:divBdr>
            <w:top w:val="none" w:sz="0" w:space="0" w:color="auto"/>
            <w:left w:val="none" w:sz="0" w:space="0" w:color="auto"/>
            <w:bottom w:val="none" w:sz="0" w:space="0" w:color="auto"/>
            <w:right w:val="none" w:sz="0" w:space="0" w:color="auto"/>
          </w:divBdr>
        </w:div>
      </w:divsChild>
    </w:div>
    <w:div w:id="2064861594">
      <w:bodyDiv w:val="1"/>
      <w:marLeft w:val="0"/>
      <w:marRight w:val="0"/>
      <w:marTop w:val="0"/>
      <w:marBottom w:val="0"/>
      <w:divBdr>
        <w:top w:val="none" w:sz="0" w:space="0" w:color="auto"/>
        <w:left w:val="none" w:sz="0" w:space="0" w:color="auto"/>
        <w:bottom w:val="none" w:sz="0" w:space="0" w:color="auto"/>
        <w:right w:val="none" w:sz="0" w:space="0" w:color="auto"/>
      </w:divBdr>
      <w:divsChild>
        <w:div w:id="348796591">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52ADB86-7611-4609-8D03-5751D26EB5AB}"/>
      </w:docPartPr>
      <w:docPartBody>
        <w:p w:rsidR="00B7790C" w:rsidRDefault="00733090">
          <w:r w:rsidRPr="0082271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090"/>
    <w:rsid w:val="00140C8E"/>
    <w:rsid w:val="00733090"/>
    <w:rsid w:val="00801D45"/>
    <w:rsid w:val="00B779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79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39F9F2-90C8-4927-9C67-040E4A05B779}">
  <we:reference id="wa104382081" version="1.55.1.0" store="en-US" storeType="OMEX"/>
  <we:alternateReferences>
    <we:reference id="WA104382081" version="1.55.1.0" store="" storeType="OMEX"/>
  </we:alternateReferences>
  <we:properties>
    <we:property name="MENDELEY_CITATIONS" value="[{&quot;citationID&quot;:&quot;MENDELEY_CITATION_bc06ce08-a8c5-4173-92f2-dc42f35884c7&quot;,&quot;properties&quot;:{&quot;noteIndex&quot;:0},&quot;isEdited&quot;:false,&quot;manualOverride&quot;:{&quot;isManuallyOverridden&quot;:false,&quot;citeprocText&quot;:&quot;(LaValle, 2006)&quot;,&quot;manualOverrideText&quot;:&quot;&quot;},&quot;citationTag&quot;:&quot;MENDELEY_CITATION_v3_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&quot;,&quot;citationItems&quot;:[{&quot;id&quot;:&quot;719f1186-235d-31b0-9c47-d240322d2aeb&quot;,&quot;itemData&quot;:{&quot;type&quot;:&quot;article-journal&quot;,&quot;id&quot;:&quot;719f1186-235d-31b0-9c47-d240322d2aeb&quot;,&quot;title&quot;:&quot;Planning algorithms&quot;,&quot;author&quot;:[{&quot;family&quot;:&quot;LaValle&quot;,&quot;given&quot;:&quot;Steven M.&quot;,&quot;parse-names&quot;:false,&quot;dropping-particle&quot;:&quot;&quot;,&quot;non-dropping-particle&quot;:&quot;&quot;}],&quot;container-title&quot;:&quot;Planning Algorithms&quot;,&quot;accessed&quot;:{&quot;date-parts&quot;:[[2023,5,4]]},&quot;DOI&quot;:&quot;10.1017/CBO9780511546877&quot;,&quot;ISBN&quot;:&quot;9780511546877&quot;,&quot;issued&quot;:{&quot;date-parts&quot;:[[2006,1,1]]},&quot;page&quot;:&quot;1-826&quot;,&quot;abstract&quot;:&quot;Planning algorithms are impacting technical disciplines and industries around the world, including robotics, computer-aided design, manufacturing, computer graphics, aerospace applications, drug design, and protein folding. Written for computer scientists and engineers with interests in artificial intelligence, robotics, or control theory, this is the only book on this topic that tightly integrates a vast body of literature from several fields into a coherent source for teaching and reference in a wide variety of applications. Difficult mathematical material is explained through hundreds of examples and illustrations.&quot;,&quot;publisher&quot;:&quot;Cambridge University Press&quot;,&quot;volume&quot;:&quot;9780521862059&quot;,&quot;container-title-short&quot;:&quot;&quot;},&quot;isTemporary&quot;:false}]},{&quot;citationID&quot;:&quot;MENDELEY_CITATION_960c043a-d918-4d8b-afb3-9fcaee39edf4&quot;,&quot;properties&quot;:{&quot;noteIndex&quot;:0},&quot;isEdited&quot;:false,&quot;manualOverride&quot;:{&quot;isManuallyOverridden&quot;:false,&quot;citeprocText&quot;:&quot;(Karaman et al., 2011)&quot;,&quot;manualOverrideText&quot;:&quot;&quot;},&quot;citationTag&quot;:&quot;MENDELEY_CITATION_v3_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&quot;,&quot;citationItems&quot;:[{&quot;id&quot;:&quot;ff3ea9af-e260-3bcd-b481-8ec9f67c258f&quot;,&quot;itemData&quot;:{&quot;type&quot;:&quot;article-journal&quot;,&quot;id&quot;:&quot;ff3ea9af-e260-3bcd-b481-8ec9f67c258f&quot;,&quot;title&quot;:&quot;Sampling-based algorithms for optimal motion planning&quot;,&quot;author&quot;:[{&quot;family&quot;:&quot;Karaman&quot;,&quot;given&quot;:&quot;S&quot;,&quot;parse-names&quot;:false,&quot;dropping-particle&quot;:&quot;&quot;,&quot;non-dropping-particle&quot;:&quot;&quot;},{&quot;family&quot;:&quot;robotics&quot;,&quot;given&quot;:&quot;E Frazzoli - The international journal of&quot;,&quot;parse-names&quot;:false,&quot;dropping-particle&quot;:&quot;&quot;,&quot;non-dropping-particle&quot;:&quot;&quot;},{&quot;family&quot;:&quot;2011&quot;,&quot;given&quot;:&quot;undefined&quot;,&quot;parse-names&quot;:false,&quot;dropping-particle&quot;:&quot;&quot;,&quot;non-dropping-particle&quot;:&quot;&quot;}],&quot;container-title&quot;:&quot;journals.sagepub.com&quot;,&quot;accessed&quot;:{&quot;date-parts&quot;:[[2023,5,4]]},&quot;DOI&quot;:&quot;10.1177/0278364911406761&quot;,&quot;URL&quot;:&quot;https://journals.sagepub.com/doi/pdf/10.1177/0278364911406761?casa_token=i87PMbitDl4AAAAA:Bo6Y7yPQUaUgo6t24ggdcvdzY8CP95emkFK4KMgr5fbEJjgF4IU3cnbug5vJdW6c_viEFyrGAj4&quot;,&quot;issued&quot;:{&quot;date-parts&quot;:[[2011,6]]},&quot;page&quot;:&quot;846-894&quot;,&quot;abstract&quot;:&quot;During the last decade, sampling-based path planning algorithms, such as probabilistic roadmaps (PRM) and rapidly exploring random trees (RRT), have been shown to work well in practice and possess theoretical guarantees such as probabilistic completeness. However, little effort has been devoted to the formal analysis of the quality of the solution returned by such algorithms, e.g. as a function of the number of samples. The purpose of this paper is to fill this gap, by rigorously analyzing the asymptotic behavior of the cost of the solution returned by stochastic sampling-based algorithms as the number of samples increases. A number of negative results are provided, characterizing existing algorithms, e.g. showing that, under mild technical conditions, the cost of the solution returned by broadly used sampling-based algorithms converges almost surely to a non-optimal value. The main contribution of the paper is the introduction of new algorithms, namely, PRM * and RRT * , which are provably asymptotically optimal, i.e. such that the cost of the returned solution converges almost surely to the optimum. Moreover, it is shown that the computational complexity of the new algorithms is within a constant factor of that of their probabilistically complete (but not asymptotically optimal) counterparts. The analysis in this paper hinges on novel connections between stochastic sampling-based path planning algorithms and the theory of random geometric graphs.&quot;,&quot;issue&quot;:&quot;7&quot;,&quot;volume&quot;:&quot;30&quot;,&quot;container-title-short&quot;:&quot;&quot;},&quot;isTemporary&quot;:false}]},{&quot;citationID&quot;:&quot;MENDELEY_CITATION_0315d353-9319-4bbe-9f00-3ca045459643&quot;,&quot;properties&quot;:{&quot;noteIndex&quot;:0},&quot;isEdited&quot;:false,&quot;manualOverride&quot;:{&quot;isManuallyOverridden&quot;:false,&quot;citeprocText&quot;:&quot;(Karaman et al., 2011)&quot;,&quot;manualOverrideText&quot;:&quot;&quot;},&quot;citationTag&quot;:&quot;MENDELEY_CITATION_v3_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&quot;,&quot;citationItems&quot;:[{&quot;id&quot;:&quot;ff3ea9af-e260-3bcd-b481-8ec9f67c258f&quot;,&quot;itemData&quot;:{&quot;type&quot;:&quot;article-journal&quot;,&quot;id&quot;:&quot;ff3ea9af-e260-3bcd-b481-8ec9f67c258f&quot;,&quot;title&quot;:&quot;Sampling-based algorithms for optimal motion planning&quot;,&quot;author&quot;:[{&quot;family&quot;:&quot;Karaman&quot;,&quot;given&quot;:&quot;S&quot;,&quot;parse-names&quot;:false,&quot;dropping-particle&quot;:&quot;&quot;,&quot;non-dropping-particle&quot;:&quot;&quot;},{&quot;family&quot;:&quot;robotics&quot;,&quot;given&quot;:&quot;E Frazzoli - The international journal of&quot;,&quot;parse-names&quot;:false,&quot;dropping-particle&quot;:&quot;&quot;,&quot;non-dropping-particle&quot;:&quot;&quot;},{&quot;family&quot;:&quot;2011&quot;,&quot;given&quot;:&quot;undefined&quot;,&quot;parse-names&quot;:false,&quot;dropping-particle&quot;:&quot;&quot;,&quot;non-dropping-particle&quot;:&quot;&quot;}],&quot;container-title&quot;:&quot;journals.sagepub.com&quot;,&quot;accessed&quot;:{&quot;date-parts&quot;:[[2023,5,4]]},&quot;DOI&quot;:&quot;10.1177/0278364911406761&quot;,&quot;URL&quot;:&quot;https://journals.sagepub.com/doi/pdf/10.1177/0278364911406761?casa_token=i87PMbitDl4AAAAA:Bo6Y7yPQUaUgo6t24ggdcvdzY8CP95emkFK4KMgr5fbEJjgF4IU3cnbug5vJdW6c_viEFyrGAj4&quot;,&quot;issued&quot;:{&quot;date-parts&quot;:[[2011,6]]},&quot;page&quot;:&quot;846-894&quot;,&quot;abstract&quot;:&quot;During the last decade, sampling-based path planning algorithms, such as probabilistic roadmaps (PRM) and rapidly exploring random trees (RRT), have been shown to work well in practice and possess theoretical guarantees such as probabilistic completeness. However, little effort has been devoted to the formal analysis of the quality of the solution returned by such algorithms, e.g. as a function of the number of samples. The purpose of this paper is to fill this gap, by rigorously analyzing the asymptotic behavior of the cost of the solution returned by stochastic sampling-based algorithms as the number of samples increases. A number of negative results are provided, characterizing existing algorithms, e.g. showing that, under mild technical conditions, the cost of the solution returned by broadly used sampling-based algorithms converges almost surely to a non-optimal value. The main contribution of the paper is the introduction of new algorithms, namely, PRM * and RRT * , which are provably asymptotically optimal, i.e. such that the cost of the returned solution converges almost surely to the optimum. Moreover, it is shown that the computational complexity of the new algorithms is within a constant factor of that of their probabilistically complete (but not asymptotically optimal) counterparts. The analysis in this paper hinges on novel connections between stochastic sampling-based path planning algorithms and the theory of random geometric graphs.&quot;,&quot;issue&quot;:&quot;7&quot;,&quot;volume&quot;:&quot;3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61009-0818-4677-B2D0-7A6827411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8</Pages>
  <Words>1407</Words>
  <Characters>8021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Hashemi, Mohammad [AER E]</dc:creator>
  <cp:keywords/>
  <dc:description/>
  <cp:lastModifiedBy>Hashemi, Mohammad [AER E]</cp:lastModifiedBy>
  <cp:revision>5</cp:revision>
  <dcterms:created xsi:type="dcterms:W3CDTF">2023-05-05T04:08:00Z</dcterms:created>
  <dcterms:modified xsi:type="dcterms:W3CDTF">2023-05-05T21:57:00Z</dcterms:modified>
</cp:coreProperties>
</file>