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EBCE" w14:textId="6A0FA361" w:rsidR="0065112E" w:rsidRDefault="00865FDA">
      <w:r w:rsidRPr="00865FDA">
        <w:t>https://towardsdatascience.com/bert-explained-state-of-the-art-language-model-for-nlp-f8b21a9b6270</w:t>
      </w:r>
    </w:p>
    <w:sectPr w:rsidR="0065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DA"/>
    <w:rsid w:val="0065112E"/>
    <w:rsid w:val="008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E6A8"/>
  <w15:chartTrackingRefBased/>
  <w15:docId w15:val="{23DF1080-17F5-425A-9455-7A3F16C3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Adler_Sky</dc:creator>
  <cp:keywords/>
  <dc:description/>
  <cp:lastModifiedBy>Adler_Sky</cp:lastModifiedBy>
  <cp:revision>2</cp:revision>
  <dcterms:created xsi:type="dcterms:W3CDTF">2022-06-30T18:27:00Z</dcterms:created>
  <dcterms:modified xsi:type="dcterms:W3CDTF">2022-06-30T18:27:00Z</dcterms:modified>
</cp:coreProperties>
</file>