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7902E" w14:textId="77777777" w:rsidR="004E102F" w:rsidRPr="004E102F" w:rsidRDefault="004E102F" w:rsidP="004E102F">
      <w:pPr>
        <w:spacing w:after="0" w:line="240" w:lineRule="auto"/>
        <w:jc w:val="center"/>
        <w:rPr>
          <w:rFonts w:ascii="Century Gothic" w:eastAsia="Times New Roman" w:hAnsi="Century Gothic" w:cs="Times New Roman"/>
          <w:b/>
          <w:bCs/>
          <w:color w:val="000000"/>
          <w:sz w:val="20"/>
          <w:szCs w:val="20"/>
          <w:shd w:val="clear" w:color="auto" w:fill="FAF9F8"/>
          <w:lang w:val="en-PH" w:eastAsia="zh-TW"/>
        </w:rPr>
      </w:pPr>
      <w:bookmarkStart w:id="0" w:name="_GoBack"/>
      <w:r w:rsidRPr="004E102F">
        <w:rPr>
          <w:rFonts w:ascii="Century Gothic" w:eastAsia="Times New Roman" w:hAnsi="Century Gothic" w:cs="Times New Roman"/>
          <w:b/>
          <w:bCs/>
          <w:color w:val="000000"/>
          <w:sz w:val="20"/>
          <w:szCs w:val="20"/>
          <w:shd w:val="clear" w:color="auto" w:fill="FAF9F8"/>
          <w:lang w:val="en-PH" w:eastAsia="zh-TW"/>
        </w:rPr>
        <w:t>Summary</w:t>
      </w:r>
    </w:p>
    <w:bookmarkEnd w:id="0"/>
    <w:p w14:paraId="13632555" w14:textId="77777777" w:rsidR="004E102F" w:rsidRPr="004E102F" w:rsidRDefault="004E102F" w:rsidP="004E102F">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5D9BE1A7" w14:textId="77777777" w:rsidR="004E102F" w:rsidRPr="004E102F" w:rsidRDefault="004E102F" w:rsidP="004E102F">
      <w:pPr>
        <w:spacing w:after="0" w:line="240" w:lineRule="auto"/>
        <w:ind w:firstLine="720"/>
        <w:jc w:val="both"/>
        <w:rPr>
          <w:rFonts w:ascii="Century Gothic" w:eastAsia="Times New Roman" w:hAnsi="Century Gothic" w:cs="Times New Roman"/>
          <w:bCs/>
          <w:color w:val="000000"/>
          <w:sz w:val="20"/>
          <w:szCs w:val="20"/>
          <w:shd w:val="clear" w:color="auto" w:fill="FAF9F8"/>
          <w:lang w:val="en-PH" w:eastAsia="zh-TW"/>
        </w:rPr>
      </w:pPr>
      <w:r w:rsidRPr="004E102F">
        <w:rPr>
          <w:rFonts w:ascii="Century Gothic" w:eastAsia="Times New Roman" w:hAnsi="Century Gothic" w:cs="Times New Roman"/>
          <w:bCs/>
          <w:color w:val="000000"/>
          <w:sz w:val="20"/>
          <w:szCs w:val="20"/>
          <w:shd w:val="clear" w:color="auto" w:fill="FAF9F8"/>
          <w:lang w:val="en-PH" w:eastAsia="zh-TW"/>
        </w:rPr>
        <w:t xml:space="preserve">The research focuses on exploring the applications and functionality of blockchain technology in the context of cryptocurrency and NFTs, specifically within the Philippines. It aims to evaluate the use and impact of blockchain in cryptocurrency transactions and storage, as well as the production, trading, and verification of NFTs in the market. The study seeks to provide insights into the practical implications and benefits of blockchain technology in the specified areas, without extensively analyzing global blockchain landscapes or technical protocols. </w:t>
      </w:r>
    </w:p>
    <w:p w14:paraId="402CB137" w14:textId="77777777" w:rsidR="004E102F" w:rsidRPr="004E102F" w:rsidRDefault="004E102F" w:rsidP="004E102F">
      <w:pPr>
        <w:spacing w:after="0" w:line="240" w:lineRule="auto"/>
        <w:jc w:val="both"/>
        <w:rPr>
          <w:rFonts w:ascii="Century Gothic" w:eastAsia="Times New Roman" w:hAnsi="Century Gothic" w:cs="Times New Roman"/>
          <w:bCs/>
          <w:color w:val="000000"/>
          <w:sz w:val="20"/>
          <w:szCs w:val="20"/>
          <w:shd w:val="clear" w:color="auto" w:fill="FAF9F8"/>
          <w:lang w:val="en-PH" w:eastAsia="zh-TW"/>
        </w:rPr>
      </w:pPr>
    </w:p>
    <w:p w14:paraId="0D9753E4" w14:textId="77777777" w:rsidR="004E102F" w:rsidRPr="004E102F" w:rsidRDefault="004E102F" w:rsidP="004E102F">
      <w:pPr>
        <w:spacing w:after="0" w:line="240" w:lineRule="auto"/>
        <w:ind w:firstLine="720"/>
        <w:jc w:val="both"/>
        <w:rPr>
          <w:rFonts w:ascii="Century Gothic" w:eastAsia="Times New Roman" w:hAnsi="Century Gothic" w:cs="Times New Roman"/>
          <w:bCs/>
          <w:color w:val="000000"/>
          <w:sz w:val="20"/>
          <w:szCs w:val="20"/>
          <w:shd w:val="clear" w:color="auto" w:fill="FAF9F8"/>
          <w:lang w:val="en-PH" w:eastAsia="zh-TW"/>
        </w:rPr>
      </w:pPr>
      <w:r w:rsidRPr="004E102F">
        <w:rPr>
          <w:rFonts w:ascii="Century Gothic" w:eastAsia="Times New Roman" w:hAnsi="Century Gothic" w:cs="Times New Roman"/>
          <w:bCs/>
          <w:color w:val="000000"/>
          <w:sz w:val="20"/>
          <w:szCs w:val="20"/>
          <w:shd w:val="clear" w:color="auto" w:fill="FAF9F8"/>
          <w:lang w:val="en-PH" w:eastAsia="zh-TW"/>
        </w:rPr>
        <w:t>Blockchain technology has had a transformative impact on transactions and data management. It gained popularity with the introduction of Bitcoin in 2009. Blockchain's security, immutability, and decentralization have benefited industries like finance, supply chain, and healthcare. In the Philippines, blockchain has driven growth and innovation, particularly in cryptocurrency adoption. The future of blockchain and cryptocurrencies in the Philippines appears promising, with growing interest and exploration of their applications in the financial infrastructure.</w:t>
      </w:r>
    </w:p>
    <w:p w14:paraId="0179FB31" w14:textId="77777777" w:rsidR="004E102F" w:rsidRPr="004E102F" w:rsidRDefault="004E102F" w:rsidP="004E102F">
      <w:pPr>
        <w:spacing w:after="0" w:line="240" w:lineRule="auto"/>
        <w:jc w:val="both"/>
        <w:rPr>
          <w:rFonts w:ascii="Century Gothic" w:eastAsia="Times New Roman" w:hAnsi="Century Gothic" w:cs="Times New Roman"/>
          <w:bCs/>
          <w:color w:val="000000"/>
          <w:sz w:val="20"/>
          <w:szCs w:val="20"/>
          <w:shd w:val="clear" w:color="auto" w:fill="FAF9F8"/>
          <w:lang w:val="en-PH" w:eastAsia="zh-TW"/>
        </w:rPr>
      </w:pPr>
    </w:p>
    <w:p w14:paraId="3FA64478" w14:textId="77777777" w:rsidR="004E102F" w:rsidRPr="004E102F" w:rsidRDefault="004E102F" w:rsidP="004E102F">
      <w:pPr>
        <w:spacing w:after="0" w:line="240" w:lineRule="auto"/>
        <w:ind w:firstLine="720"/>
        <w:jc w:val="both"/>
        <w:rPr>
          <w:rFonts w:ascii="Century Gothic" w:eastAsia="Times New Roman" w:hAnsi="Century Gothic" w:cs="Times New Roman"/>
          <w:bCs/>
          <w:color w:val="000000"/>
          <w:sz w:val="20"/>
          <w:szCs w:val="20"/>
          <w:shd w:val="clear" w:color="auto" w:fill="FAF9F8"/>
          <w:lang w:val="en-PH" w:eastAsia="zh-TW"/>
        </w:rPr>
      </w:pPr>
      <w:r w:rsidRPr="004E102F">
        <w:rPr>
          <w:rFonts w:ascii="Century Gothic" w:eastAsia="Times New Roman" w:hAnsi="Century Gothic" w:cs="Times New Roman"/>
          <w:bCs/>
          <w:color w:val="000000"/>
          <w:sz w:val="20"/>
          <w:szCs w:val="20"/>
          <w:shd w:val="clear" w:color="auto" w:fill="FAF9F8"/>
          <w:lang w:val="en-PH" w:eastAsia="zh-TW"/>
        </w:rPr>
        <w:t>Blockchain technology is a decentralized digital ledger used for cryptocurrency and NFT trading. It offers transparency, security, and persistence of transactions while allowing some anonymity. Its architecture includes nodes, transactions, blocks, chains, miners, and consensus algorithms. Blockchain ensures decentralization, auditability, transparency, and security through cryptography. It can be implemented as public, private, or consortium blockchains. Consensus algorithms validate transactions. Research on blockchain includes exploring its history, uses, and functions, analyzing its significance in cryptocurrency and NFTs, and assessing its impact and benefits.</w:t>
      </w:r>
    </w:p>
    <w:p w14:paraId="689D75E0" w14:textId="77777777" w:rsidR="004E102F" w:rsidRPr="004E102F" w:rsidRDefault="004E102F" w:rsidP="004E102F">
      <w:pPr>
        <w:spacing w:after="0" w:line="240" w:lineRule="auto"/>
        <w:jc w:val="both"/>
        <w:rPr>
          <w:rFonts w:ascii="Century Gothic" w:eastAsia="Times New Roman" w:hAnsi="Century Gothic" w:cs="Times New Roman"/>
          <w:bCs/>
          <w:color w:val="000000"/>
          <w:sz w:val="20"/>
          <w:szCs w:val="20"/>
          <w:shd w:val="clear" w:color="auto" w:fill="FAF9F8"/>
          <w:lang w:val="en-PH" w:eastAsia="zh-TW"/>
        </w:rPr>
      </w:pPr>
    </w:p>
    <w:p w14:paraId="7BC00636" w14:textId="77777777" w:rsidR="004E102F" w:rsidRPr="004E102F" w:rsidRDefault="004E102F" w:rsidP="004E102F">
      <w:pPr>
        <w:spacing w:after="0" w:line="240" w:lineRule="auto"/>
        <w:jc w:val="both"/>
        <w:rPr>
          <w:rFonts w:ascii="Century Gothic" w:eastAsia="Times New Roman" w:hAnsi="Century Gothic" w:cs="Times New Roman"/>
          <w:bCs/>
          <w:color w:val="000000"/>
          <w:sz w:val="20"/>
          <w:szCs w:val="20"/>
          <w:shd w:val="clear" w:color="auto" w:fill="FAF9F8"/>
          <w:lang w:val="en-PH" w:eastAsia="zh-TW"/>
        </w:rPr>
      </w:pPr>
    </w:p>
    <w:p w14:paraId="10BB3EC8" w14:textId="77777777" w:rsidR="004E102F" w:rsidRPr="004E102F" w:rsidRDefault="004E102F" w:rsidP="004E102F">
      <w:pPr>
        <w:spacing w:after="0" w:line="240" w:lineRule="auto"/>
        <w:ind w:firstLine="720"/>
        <w:jc w:val="both"/>
        <w:rPr>
          <w:rFonts w:ascii="Century Gothic" w:eastAsia="Times New Roman" w:hAnsi="Century Gothic" w:cs="Times New Roman"/>
          <w:bCs/>
          <w:color w:val="000000"/>
          <w:sz w:val="20"/>
          <w:szCs w:val="20"/>
          <w:shd w:val="clear" w:color="auto" w:fill="FAF9F8"/>
          <w:lang w:val="en-PH" w:eastAsia="zh-TW"/>
        </w:rPr>
      </w:pPr>
      <w:r w:rsidRPr="004E102F">
        <w:rPr>
          <w:rFonts w:ascii="Century Gothic" w:eastAsia="Times New Roman" w:hAnsi="Century Gothic" w:cs="Times New Roman"/>
          <w:bCs/>
          <w:color w:val="000000"/>
          <w:sz w:val="20"/>
          <w:szCs w:val="20"/>
          <w:shd w:val="clear" w:color="auto" w:fill="FAF9F8"/>
          <w:lang w:val="en-PH" w:eastAsia="zh-TW"/>
        </w:rPr>
        <w:t>Blockchain technology also offers several advantages, including enhanced security, transparency, and efficiency in recording and verifying transactions. It enables decentralized and secure digital transactions, ensuring the integrity of data through cryptography. Additionally, blockchain's ability to automate processes using smart contracts contributes to increased efficiency and reduced costs. However, there are also disadvantages to consider, such as the high implementation costs and scalability challenges in public networks.</w:t>
      </w:r>
    </w:p>
    <w:p w14:paraId="7A642730" w14:textId="77777777" w:rsidR="004E102F" w:rsidRPr="004E102F" w:rsidRDefault="004E102F" w:rsidP="004E102F">
      <w:pPr>
        <w:spacing w:after="0" w:line="240" w:lineRule="auto"/>
        <w:jc w:val="both"/>
        <w:rPr>
          <w:rFonts w:ascii="Century Gothic" w:eastAsia="Times New Roman" w:hAnsi="Century Gothic" w:cs="Times New Roman"/>
          <w:bCs/>
          <w:color w:val="000000"/>
          <w:sz w:val="20"/>
          <w:szCs w:val="20"/>
          <w:shd w:val="clear" w:color="auto" w:fill="FAF9F8"/>
          <w:lang w:val="en-PH" w:eastAsia="zh-TW"/>
        </w:rPr>
      </w:pPr>
    </w:p>
    <w:p w14:paraId="199D20FE" w14:textId="6F4066E7" w:rsidR="004E102F" w:rsidRPr="004E102F" w:rsidRDefault="004E102F" w:rsidP="004E102F">
      <w:pPr>
        <w:spacing w:after="0" w:line="240" w:lineRule="auto"/>
        <w:ind w:firstLine="720"/>
        <w:jc w:val="both"/>
        <w:rPr>
          <w:rFonts w:ascii="Century Gothic" w:eastAsia="Times New Roman" w:hAnsi="Century Gothic" w:cs="Times New Roman"/>
          <w:bCs/>
          <w:color w:val="000000"/>
          <w:sz w:val="20"/>
          <w:szCs w:val="20"/>
          <w:shd w:val="clear" w:color="auto" w:fill="FAF9F8"/>
          <w:lang w:val="en-PH" w:eastAsia="zh-TW"/>
        </w:rPr>
      </w:pPr>
      <w:r w:rsidRPr="004E102F">
        <w:rPr>
          <w:rFonts w:ascii="Century Gothic" w:eastAsia="Times New Roman" w:hAnsi="Century Gothic" w:cs="Times New Roman"/>
          <w:bCs/>
          <w:color w:val="000000"/>
          <w:sz w:val="20"/>
          <w:szCs w:val="20"/>
          <w:shd w:val="clear" w:color="auto" w:fill="FAF9F8"/>
          <w:lang w:val="en-PH" w:eastAsia="zh-TW"/>
        </w:rPr>
        <w:t>The collection of case reports explores the opportunities and challenges of cryptocurrencies and NFTs. Successful investment cases demonstrate the potential for significant returns and entrepreneurial ventures in this market. However, security risks, market volatility, and the saturation of the NFT market are concerns. Cryptocurrencies and NFTs have brought financial innovation and disintermediation, but also pose risks. It is important for individuals to educate themselves and make informed decisions. Improvements in security, decentralization, and environmental sustainability are needed for the long-term viability of cryptocurrencies and NFTs.</w:t>
      </w:r>
    </w:p>
    <w:p w14:paraId="053F4F42" w14:textId="77777777" w:rsidR="004E102F" w:rsidRP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1A57AF38" w14:textId="77777777" w:rsidR="004E102F" w:rsidRP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09CD08BD"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19FF9809"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0A5100CB"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498201E4"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697CCDF1"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2DF04F72"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4F89164A"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1482E80D"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76319424" w14:textId="77777777" w:rsidR="004E102F" w:rsidRDefault="004E102F" w:rsidP="00C63ACB">
      <w:pPr>
        <w:spacing w:after="0" w:line="240" w:lineRule="auto"/>
        <w:jc w:val="center"/>
        <w:rPr>
          <w:rFonts w:ascii="Century Gothic" w:eastAsia="Times New Roman" w:hAnsi="Century Gothic" w:cs="Times New Roman"/>
          <w:bCs/>
          <w:color w:val="000000"/>
          <w:sz w:val="20"/>
          <w:szCs w:val="20"/>
          <w:shd w:val="clear" w:color="auto" w:fill="FAF9F8"/>
          <w:lang w:val="en-PH" w:eastAsia="zh-TW"/>
        </w:rPr>
      </w:pPr>
    </w:p>
    <w:p w14:paraId="17DF8059" w14:textId="7D0CFC22" w:rsidR="00C63ACB" w:rsidRPr="004E102F" w:rsidRDefault="00C63ACB" w:rsidP="00C63ACB">
      <w:pPr>
        <w:spacing w:after="0" w:line="240" w:lineRule="auto"/>
        <w:jc w:val="center"/>
        <w:rPr>
          <w:rFonts w:ascii="Times New Roman" w:eastAsia="Times New Roman" w:hAnsi="Times New Roman" w:cs="Times New Roman"/>
          <w:b/>
          <w:sz w:val="24"/>
          <w:szCs w:val="24"/>
          <w:lang w:val="en-PH" w:eastAsia="zh-TW"/>
        </w:rPr>
      </w:pPr>
      <w:r w:rsidRPr="004E102F">
        <w:rPr>
          <w:rFonts w:ascii="Century Gothic" w:eastAsia="Times New Roman" w:hAnsi="Century Gothic" w:cs="Times New Roman"/>
          <w:b/>
          <w:bCs/>
          <w:color w:val="000000"/>
          <w:sz w:val="20"/>
          <w:szCs w:val="20"/>
          <w:shd w:val="clear" w:color="auto" w:fill="FAF9F8"/>
          <w:lang w:val="en-PH" w:eastAsia="zh-TW"/>
        </w:rPr>
        <w:lastRenderedPageBreak/>
        <w:t>Conclusion and Recommendations</w:t>
      </w:r>
    </w:p>
    <w:p w14:paraId="744B908C" w14:textId="77777777" w:rsidR="00C63ACB" w:rsidRPr="004E102F" w:rsidRDefault="00C63ACB" w:rsidP="00C63ACB">
      <w:pPr>
        <w:spacing w:after="0" w:line="240" w:lineRule="auto"/>
        <w:rPr>
          <w:rFonts w:ascii="Times New Roman" w:eastAsia="Times New Roman" w:hAnsi="Times New Roman" w:cs="Times New Roman"/>
          <w:sz w:val="24"/>
          <w:szCs w:val="24"/>
          <w:lang w:val="en-PH" w:eastAsia="zh-TW"/>
        </w:rPr>
      </w:pPr>
    </w:p>
    <w:p w14:paraId="11F5503C" w14:textId="77777777" w:rsidR="00C63ACB" w:rsidRPr="004E102F" w:rsidRDefault="00C63ACB" w:rsidP="00C63ACB">
      <w:pPr>
        <w:spacing w:before="240" w:after="240" w:line="240" w:lineRule="auto"/>
        <w:jc w:val="both"/>
        <w:rPr>
          <w:rFonts w:ascii="Times New Roman" w:eastAsia="Times New Roman" w:hAnsi="Times New Roman" w:cs="Times New Roman"/>
          <w:b/>
          <w:sz w:val="24"/>
          <w:szCs w:val="24"/>
          <w:lang w:val="en-PH" w:eastAsia="zh-TW"/>
        </w:rPr>
      </w:pPr>
      <w:r w:rsidRPr="004E102F">
        <w:rPr>
          <w:rFonts w:ascii="Century Gothic" w:eastAsia="Times New Roman" w:hAnsi="Century Gothic" w:cs="Times New Roman"/>
          <w:b/>
          <w:bCs/>
          <w:color w:val="000000"/>
          <w:sz w:val="20"/>
          <w:szCs w:val="20"/>
          <w:shd w:val="clear" w:color="auto" w:fill="FAF9F8"/>
          <w:lang w:val="en-PH" w:eastAsia="zh-TW"/>
        </w:rPr>
        <w:t>Conclusion</w:t>
      </w:r>
    </w:p>
    <w:p w14:paraId="0B13CD90"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The study conducted entitled LF Scholars: Effectiveness and Security Factors of Blockchain Technology for Cryptocurrency and Non-Fungible Tokens (NFTs) has shed light on the immense potential of blockchain architecture in benefiting the world of cryptocurrencies and NFTs. The architectural factors of blockchain bring several advantages, particularly in terms of effectiveness and security.</w:t>
      </w:r>
    </w:p>
    <w:p w14:paraId="11C1D6E5"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Firstly, the decentralized nature of blockchain ensures transparency, immutability, and tamper-proof records, making it highly effective for cryptocurrency transactions. The use of public ledgers, cryptographic algorithms, and consensus algorithms ensure the security and integrity of data, protecting it from unauthorized access and manipulation. This enhances trust among participants and fosters efficient and secure financial transactions.</w:t>
      </w:r>
    </w:p>
    <w:p w14:paraId="545DD0E7"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Moreover, blockchain technology benefits different areas within the cryptocurrency space. For instance, it provides individuals in countries like the Philippines with access to the global financial system, empowering them to participate in investments and economic activities previously inaccessible. The increased interest in blockchain investments, such as cryptocurrencies and NFTs, presents significant opportunities for wealth creation and economic growth.</w:t>
      </w:r>
    </w:p>
    <w:p w14:paraId="2E241339"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Additionally, the study highlights the positive effects of blockchain technology on NFT art and digital ownership. It enables artists to authenticate and monetize their creations, while collectors can securely own and trade digital assets. Blockchain's decentralized nature eliminates intermediaries and provides a transparent and verifiable system for provenance and ownership, revolutionizing the art industry</w:t>
      </w:r>
    </w:p>
    <w:p w14:paraId="39023B5D"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However, it is essential to consider the negative effects associated with blockchain technology. Market volatility poses risks for investors, as the value of cryptocurrencies can fluctuate dramatically causing participants to lose their money or gain exponentially. These successful gains lead to Saturation in the market which poses challenges in standing out assets potentially impacting their value. On the other hand, the risk of hacking, scams, and theft remains a concern, requiring robust security measures to protect digital assets.</w:t>
      </w:r>
    </w:p>
    <w:p w14:paraId="25AC2778" w14:textId="77777777" w:rsidR="00C63ACB" w:rsidRPr="004E102F" w:rsidRDefault="00C63ACB" w:rsidP="00C63ACB">
      <w:pPr>
        <w:spacing w:before="240" w:after="240" w:line="240" w:lineRule="auto"/>
        <w:ind w:firstLine="720"/>
        <w:jc w:val="both"/>
        <w:rPr>
          <w:rFonts w:ascii="Times New Roman" w:eastAsia="Times New Roman" w:hAnsi="Times New Roman" w:cs="Times New Roman"/>
          <w:sz w:val="24"/>
          <w:szCs w:val="24"/>
          <w:lang w:val="en-PH" w:eastAsia="zh-TW"/>
        </w:rPr>
      </w:pPr>
      <w:r w:rsidRPr="004E102F">
        <w:rPr>
          <w:rFonts w:ascii="Century Gothic" w:eastAsia="Times New Roman" w:hAnsi="Century Gothic" w:cs="Times New Roman"/>
          <w:color w:val="000000"/>
          <w:sz w:val="20"/>
          <w:szCs w:val="20"/>
          <w:shd w:val="clear" w:color="auto" w:fill="FAF9F8"/>
          <w:lang w:val="en-PH" w:eastAsia="zh-TW"/>
        </w:rPr>
        <w:t>As all these blockchain activities happen, perhaps the most alarming environmental impact of blockchain mining also worsens. The energy consumption associated with blockchain operations, particularly for proof-of-work consensus algorithms, raises sustainability issues. The significant energy requirements contribute to carbon emissions and environmental degradation, requiring attention and mitigation strategies.</w:t>
      </w:r>
    </w:p>
    <w:p w14:paraId="1FAB0D29" w14:textId="77777777" w:rsidR="000604A9" w:rsidRPr="004E102F" w:rsidRDefault="000604A9">
      <w:pPr>
        <w:rPr>
          <w:lang w:val="en-PH"/>
        </w:rPr>
      </w:pPr>
    </w:p>
    <w:sectPr w:rsidR="000604A9" w:rsidRPr="004E1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7859A" w14:textId="77777777" w:rsidR="00834A92" w:rsidRDefault="00834A92" w:rsidP="00C63ACB">
      <w:pPr>
        <w:spacing w:after="0" w:line="240" w:lineRule="auto"/>
      </w:pPr>
      <w:r>
        <w:separator/>
      </w:r>
    </w:p>
  </w:endnote>
  <w:endnote w:type="continuationSeparator" w:id="0">
    <w:p w14:paraId="35FF22D5" w14:textId="77777777" w:rsidR="00834A92" w:rsidRDefault="00834A92" w:rsidP="00C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07434" w14:textId="77777777" w:rsidR="00834A92" w:rsidRDefault="00834A92" w:rsidP="00C63ACB">
      <w:pPr>
        <w:spacing w:after="0" w:line="240" w:lineRule="auto"/>
      </w:pPr>
      <w:r>
        <w:separator/>
      </w:r>
    </w:p>
  </w:footnote>
  <w:footnote w:type="continuationSeparator" w:id="0">
    <w:p w14:paraId="277E44B6" w14:textId="77777777" w:rsidR="00834A92" w:rsidRDefault="00834A92" w:rsidP="00C63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A9"/>
    <w:rsid w:val="000604A9"/>
    <w:rsid w:val="004E102F"/>
    <w:rsid w:val="00834A92"/>
    <w:rsid w:val="009178B5"/>
    <w:rsid w:val="00C63A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ACB"/>
  </w:style>
  <w:style w:type="paragraph" w:styleId="Footer">
    <w:name w:val="footer"/>
    <w:basedOn w:val="Normal"/>
    <w:link w:val="FooterChar"/>
    <w:uiPriority w:val="99"/>
    <w:unhideWhenUsed/>
    <w:rsid w:val="00C6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ACB"/>
  </w:style>
  <w:style w:type="paragraph" w:styleId="NormalWeb">
    <w:name w:val="Normal (Web)"/>
    <w:basedOn w:val="Normal"/>
    <w:uiPriority w:val="99"/>
    <w:semiHidden/>
    <w:unhideWhenUsed/>
    <w:rsid w:val="00C63ACB"/>
    <w:pPr>
      <w:spacing w:before="100" w:beforeAutospacing="1" w:after="100" w:afterAutospacing="1" w:line="240" w:lineRule="auto"/>
    </w:pPr>
    <w:rPr>
      <w:rFonts w:ascii="Times New Roman" w:eastAsia="Times New Roman" w:hAnsi="Times New Roman" w:cs="Times New Roman"/>
      <w:sz w:val="24"/>
      <w:szCs w:val="24"/>
      <w:lang w:val="en-PH"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3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NEC VERSAPRO</cp:lastModifiedBy>
  <cp:revision>3</cp:revision>
  <dcterms:created xsi:type="dcterms:W3CDTF">2023-06-26T14:26:00Z</dcterms:created>
  <dcterms:modified xsi:type="dcterms:W3CDTF">2023-06-27T14:16:00Z</dcterms:modified>
</cp:coreProperties>
</file>