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CA"/>
        </w:rPr>
        <w:id w:val="1811282517"/>
        <w:docPartObj>
          <w:docPartGallery w:val="Cover Pages"/>
          <w:docPartUnique/>
        </w:docPartObj>
      </w:sdtPr>
      <w:sdtEndPr/>
      <w:sdtContent>
        <w:p w14:paraId="02CE1666" w14:textId="24AF4B43" w:rsidR="00BD2BDE" w:rsidRDefault="00BD2BD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373DE866" wp14:editId="77A5E11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62A65D" w14:textId="4846D36B" w:rsidR="00BD2BDE" w:rsidRDefault="00BD2BD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3DE866" id="Group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62A65D" w14:textId="4846D36B" w:rsidR="00BD2BDE" w:rsidRDefault="00BD2BD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5CA71E" wp14:editId="19840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507BE" w14:textId="57116718" w:rsidR="00BD2BDE" w:rsidRDefault="002648D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2BD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Thaw Dar Shwe, Ngu War (Cognizant)</w:t>
                                    </w:r>
                                  </w:sdtContent>
                                </w:sdt>
                              </w:p>
                              <w:p w14:paraId="2A56C237" w14:textId="439DD2FD" w:rsidR="00BD2BDE" w:rsidRDefault="002648D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D2BD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nguwar.thawdarshwe@cognizant.com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CA7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29507BE" w14:textId="57116718" w:rsidR="00BD2BDE" w:rsidRDefault="008A31C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D2BD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Thaw Dar Shwe, Ngu War (Cognizant)</w:t>
                              </w:r>
                            </w:sdtContent>
                          </w:sdt>
                        </w:p>
                        <w:p w14:paraId="2A56C237" w14:textId="439DD2FD" w:rsidR="00BD2BDE" w:rsidRDefault="008A31C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D2BD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nguwar.thawdarshwe@cognizant.com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91FF4DD" wp14:editId="01F333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588AE" w14:textId="1C77391A" w:rsidR="00BD2BDE" w:rsidRDefault="002648D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2BD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EAuction Project</w:t>
                                    </w:r>
                                  </w:sdtContent>
                                </w:sdt>
                              </w:p>
                              <w:p w14:paraId="1B395DBF" w14:textId="5A8C04EE" w:rsidR="00BD2BDE" w:rsidRDefault="002648D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35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Architecture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1FF4DD" id="Text Box 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D6588AE" w14:textId="1C77391A" w:rsidR="00BD2BDE" w:rsidRDefault="008A31C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2BD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EAuction Project</w:t>
                              </w:r>
                            </w:sdtContent>
                          </w:sdt>
                        </w:p>
                        <w:p w14:paraId="1B395DBF" w14:textId="5A8C04EE" w:rsidR="00BD2BDE" w:rsidRDefault="008A31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535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Architecture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B8DB04F" w14:textId="62279C98" w:rsidR="00BD2BDE" w:rsidRDefault="00BD2BD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755402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767F2" w14:textId="42F4619A" w:rsidR="00BD2BDE" w:rsidRDefault="00BD2BDE">
          <w:pPr>
            <w:pStyle w:val="TOCHeading"/>
          </w:pPr>
          <w:r>
            <w:t>Table of Contents</w:t>
          </w:r>
        </w:p>
        <w:p w14:paraId="4EF88D9F" w14:textId="4BE26824" w:rsidR="005A71FC" w:rsidRDefault="00BD2BD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80809" w:history="1">
            <w:r w:rsidR="005A71FC" w:rsidRPr="00A7685A">
              <w:rPr>
                <w:rStyle w:val="Hyperlink"/>
                <w:noProof/>
              </w:rPr>
              <w:t>1.</w:t>
            </w:r>
            <w:r w:rsidR="005A71FC">
              <w:rPr>
                <w:rFonts w:eastAsiaTheme="minorEastAsia"/>
                <w:noProof/>
                <w:lang w:eastAsia="en-CA"/>
              </w:rPr>
              <w:tab/>
            </w:r>
            <w:r w:rsidR="005A71FC" w:rsidRPr="00A7685A">
              <w:rPr>
                <w:rStyle w:val="Hyperlink"/>
                <w:noProof/>
              </w:rPr>
              <w:t>Introduction</w:t>
            </w:r>
            <w:r w:rsidR="005A71FC">
              <w:rPr>
                <w:noProof/>
                <w:webHidden/>
              </w:rPr>
              <w:tab/>
            </w:r>
            <w:r w:rsidR="005A71FC">
              <w:rPr>
                <w:noProof/>
                <w:webHidden/>
              </w:rPr>
              <w:fldChar w:fldCharType="begin"/>
            </w:r>
            <w:r w:rsidR="005A71FC">
              <w:rPr>
                <w:noProof/>
                <w:webHidden/>
              </w:rPr>
              <w:instrText xml:space="preserve"> PAGEREF _Toc113980809 \h </w:instrText>
            </w:r>
            <w:r w:rsidR="005A71FC">
              <w:rPr>
                <w:noProof/>
                <w:webHidden/>
              </w:rPr>
            </w:r>
            <w:r w:rsidR="005A71FC">
              <w:rPr>
                <w:noProof/>
                <w:webHidden/>
              </w:rPr>
              <w:fldChar w:fldCharType="separate"/>
            </w:r>
            <w:r w:rsidR="005A71FC">
              <w:rPr>
                <w:noProof/>
                <w:webHidden/>
              </w:rPr>
              <w:t>2</w:t>
            </w:r>
            <w:r w:rsidR="005A71FC">
              <w:rPr>
                <w:noProof/>
                <w:webHidden/>
              </w:rPr>
              <w:fldChar w:fldCharType="end"/>
            </w:r>
          </w:hyperlink>
        </w:p>
        <w:p w14:paraId="305DE5DA" w14:textId="25A87E8E" w:rsidR="005A71FC" w:rsidRDefault="002648D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80810" w:history="1">
            <w:r w:rsidR="005A71FC" w:rsidRPr="00A7685A">
              <w:rPr>
                <w:rStyle w:val="Hyperlink"/>
                <w:noProof/>
              </w:rPr>
              <w:t>1.1.</w:t>
            </w:r>
            <w:r w:rsidR="005A71FC">
              <w:rPr>
                <w:rFonts w:eastAsiaTheme="minorEastAsia"/>
                <w:noProof/>
                <w:lang w:eastAsia="en-CA"/>
              </w:rPr>
              <w:tab/>
            </w:r>
            <w:r w:rsidR="005A71FC" w:rsidRPr="00A7685A">
              <w:rPr>
                <w:rStyle w:val="Hyperlink"/>
                <w:noProof/>
              </w:rPr>
              <w:t>Purpose</w:t>
            </w:r>
            <w:r w:rsidR="005A71FC">
              <w:rPr>
                <w:noProof/>
                <w:webHidden/>
              </w:rPr>
              <w:tab/>
            </w:r>
            <w:r w:rsidR="005A71FC">
              <w:rPr>
                <w:noProof/>
                <w:webHidden/>
              </w:rPr>
              <w:fldChar w:fldCharType="begin"/>
            </w:r>
            <w:r w:rsidR="005A71FC">
              <w:rPr>
                <w:noProof/>
                <w:webHidden/>
              </w:rPr>
              <w:instrText xml:space="preserve"> PAGEREF _Toc113980810 \h </w:instrText>
            </w:r>
            <w:r w:rsidR="005A71FC">
              <w:rPr>
                <w:noProof/>
                <w:webHidden/>
              </w:rPr>
            </w:r>
            <w:r w:rsidR="005A71FC">
              <w:rPr>
                <w:noProof/>
                <w:webHidden/>
              </w:rPr>
              <w:fldChar w:fldCharType="separate"/>
            </w:r>
            <w:r w:rsidR="005A71FC">
              <w:rPr>
                <w:noProof/>
                <w:webHidden/>
              </w:rPr>
              <w:t>2</w:t>
            </w:r>
            <w:r w:rsidR="005A71FC">
              <w:rPr>
                <w:noProof/>
                <w:webHidden/>
              </w:rPr>
              <w:fldChar w:fldCharType="end"/>
            </w:r>
          </w:hyperlink>
        </w:p>
        <w:p w14:paraId="1D47B4EA" w14:textId="31009221" w:rsidR="005A71FC" w:rsidRDefault="002648D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80811" w:history="1">
            <w:r w:rsidR="005A71FC" w:rsidRPr="00A7685A">
              <w:rPr>
                <w:rStyle w:val="Hyperlink"/>
                <w:noProof/>
              </w:rPr>
              <w:t>1.2.</w:t>
            </w:r>
            <w:r w:rsidR="005A71FC">
              <w:rPr>
                <w:rFonts w:eastAsiaTheme="minorEastAsia"/>
                <w:noProof/>
                <w:lang w:eastAsia="en-CA"/>
              </w:rPr>
              <w:tab/>
            </w:r>
            <w:r w:rsidR="005A71FC" w:rsidRPr="00A7685A">
              <w:rPr>
                <w:rStyle w:val="Hyperlink"/>
                <w:noProof/>
              </w:rPr>
              <w:t>Scope</w:t>
            </w:r>
            <w:r w:rsidR="005A71FC">
              <w:rPr>
                <w:noProof/>
                <w:webHidden/>
              </w:rPr>
              <w:tab/>
            </w:r>
            <w:r w:rsidR="005A71FC">
              <w:rPr>
                <w:noProof/>
                <w:webHidden/>
              </w:rPr>
              <w:fldChar w:fldCharType="begin"/>
            </w:r>
            <w:r w:rsidR="005A71FC">
              <w:rPr>
                <w:noProof/>
                <w:webHidden/>
              </w:rPr>
              <w:instrText xml:space="preserve"> PAGEREF _Toc113980811 \h </w:instrText>
            </w:r>
            <w:r w:rsidR="005A71FC">
              <w:rPr>
                <w:noProof/>
                <w:webHidden/>
              </w:rPr>
            </w:r>
            <w:r w:rsidR="005A71FC">
              <w:rPr>
                <w:noProof/>
                <w:webHidden/>
              </w:rPr>
              <w:fldChar w:fldCharType="separate"/>
            </w:r>
            <w:r w:rsidR="005A71FC">
              <w:rPr>
                <w:noProof/>
                <w:webHidden/>
              </w:rPr>
              <w:t>2</w:t>
            </w:r>
            <w:r w:rsidR="005A71FC">
              <w:rPr>
                <w:noProof/>
                <w:webHidden/>
              </w:rPr>
              <w:fldChar w:fldCharType="end"/>
            </w:r>
          </w:hyperlink>
        </w:p>
        <w:p w14:paraId="62F42AE1" w14:textId="391FE822" w:rsidR="005A71FC" w:rsidRDefault="002648D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80812" w:history="1">
            <w:r w:rsidR="005A71FC" w:rsidRPr="00A7685A">
              <w:rPr>
                <w:rStyle w:val="Hyperlink"/>
                <w:noProof/>
              </w:rPr>
              <w:t>1.3.</w:t>
            </w:r>
            <w:r w:rsidR="005A71FC">
              <w:rPr>
                <w:rFonts w:eastAsiaTheme="minorEastAsia"/>
                <w:noProof/>
                <w:lang w:eastAsia="en-CA"/>
              </w:rPr>
              <w:tab/>
            </w:r>
            <w:r w:rsidR="005A71FC" w:rsidRPr="00A7685A">
              <w:rPr>
                <w:rStyle w:val="Hyperlink"/>
                <w:noProof/>
              </w:rPr>
              <w:t>Design goals and constraints</w:t>
            </w:r>
            <w:r w:rsidR="005A71FC">
              <w:rPr>
                <w:noProof/>
                <w:webHidden/>
              </w:rPr>
              <w:tab/>
            </w:r>
            <w:r w:rsidR="005A71FC">
              <w:rPr>
                <w:noProof/>
                <w:webHidden/>
              </w:rPr>
              <w:fldChar w:fldCharType="begin"/>
            </w:r>
            <w:r w:rsidR="005A71FC">
              <w:rPr>
                <w:noProof/>
                <w:webHidden/>
              </w:rPr>
              <w:instrText xml:space="preserve"> PAGEREF _Toc113980812 \h </w:instrText>
            </w:r>
            <w:r w:rsidR="005A71FC">
              <w:rPr>
                <w:noProof/>
                <w:webHidden/>
              </w:rPr>
            </w:r>
            <w:r w:rsidR="005A71FC">
              <w:rPr>
                <w:noProof/>
                <w:webHidden/>
              </w:rPr>
              <w:fldChar w:fldCharType="separate"/>
            </w:r>
            <w:r w:rsidR="005A71FC">
              <w:rPr>
                <w:noProof/>
                <w:webHidden/>
              </w:rPr>
              <w:t>2</w:t>
            </w:r>
            <w:r w:rsidR="005A71FC">
              <w:rPr>
                <w:noProof/>
                <w:webHidden/>
              </w:rPr>
              <w:fldChar w:fldCharType="end"/>
            </w:r>
          </w:hyperlink>
        </w:p>
        <w:p w14:paraId="4C1DEA94" w14:textId="2865EE9E" w:rsidR="005A71FC" w:rsidRDefault="002648D9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80813" w:history="1">
            <w:r w:rsidR="005A71FC" w:rsidRPr="00A7685A">
              <w:rPr>
                <w:rStyle w:val="Hyperlink"/>
                <w:noProof/>
              </w:rPr>
              <w:t>2.</w:t>
            </w:r>
            <w:r w:rsidR="005A71FC">
              <w:rPr>
                <w:rFonts w:eastAsiaTheme="minorEastAsia"/>
                <w:noProof/>
                <w:lang w:eastAsia="en-CA"/>
              </w:rPr>
              <w:tab/>
            </w:r>
            <w:r w:rsidR="005A71FC" w:rsidRPr="00A7685A">
              <w:rPr>
                <w:rStyle w:val="Hyperlink"/>
                <w:noProof/>
              </w:rPr>
              <w:t>Architecture</w:t>
            </w:r>
            <w:r w:rsidR="005A71FC">
              <w:rPr>
                <w:noProof/>
                <w:webHidden/>
              </w:rPr>
              <w:tab/>
            </w:r>
            <w:r w:rsidR="005A71FC">
              <w:rPr>
                <w:noProof/>
                <w:webHidden/>
              </w:rPr>
              <w:fldChar w:fldCharType="begin"/>
            </w:r>
            <w:r w:rsidR="005A71FC">
              <w:rPr>
                <w:noProof/>
                <w:webHidden/>
              </w:rPr>
              <w:instrText xml:space="preserve"> PAGEREF _Toc113980813 \h </w:instrText>
            </w:r>
            <w:r w:rsidR="005A71FC">
              <w:rPr>
                <w:noProof/>
                <w:webHidden/>
              </w:rPr>
            </w:r>
            <w:r w:rsidR="005A71FC">
              <w:rPr>
                <w:noProof/>
                <w:webHidden/>
              </w:rPr>
              <w:fldChar w:fldCharType="separate"/>
            </w:r>
            <w:r w:rsidR="005A71FC">
              <w:rPr>
                <w:noProof/>
                <w:webHidden/>
              </w:rPr>
              <w:t>2</w:t>
            </w:r>
            <w:r w:rsidR="005A71FC">
              <w:rPr>
                <w:noProof/>
                <w:webHidden/>
              </w:rPr>
              <w:fldChar w:fldCharType="end"/>
            </w:r>
          </w:hyperlink>
        </w:p>
        <w:p w14:paraId="32BD1EBC" w14:textId="52B81E9B" w:rsidR="005A71FC" w:rsidRDefault="002648D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80814" w:history="1">
            <w:r w:rsidR="005A71FC" w:rsidRPr="00A7685A">
              <w:rPr>
                <w:rStyle w:val="Hyperlink"/>
                <w:noProof/>
              </w:rPr>
              <w:t>2.1.</w:t>
            </w:r>
            <w:r w:rsidR="005A71FC">
              <w:rPr>
                <w:rFonts w:eastAsiaTheme="minorEastAsia"/>
                <w:noProof/>
                <w:lang w:eastAsia="en-CA"/>
              </w:rPr>
              <w:tab/>
            </w:r>
            <w:r w:rsidR="005A71FC" w:rsidRPr="00A7685A">
              <w:rPr>
                <w:rStyle w:val="Hyperlink"/>
                <w:noProof/>
              </w:rPr>
              <w:t>Architecture diagram</w:t>
            </w:r>
            <w:r w:rsidR="005A71FC">
              <w:rPr>
                <w:noProof/>
                <w:webHidden/>
              </w:rPr>
              <w:tab/>
            </w:r>
            <w:r w:rsidR="005A71FC">
              <w:rPr>
                <w:noProof/>
                <w:webHidden/>
              </w:rPr>
              <w:fldChar w:fldCharType="begin"/>
            </w:r>
            <w:r w:rsidR="005A71FC">
              <w:rPr>
                <w:noProof/>
                <w:webHidden/>
              </w:rPr>
              <w:instrText xml:space="preserve"> PAGEREF _Toc113980814 \h </w:instrText>
            </w:r>
            <w:r w:rsidR="005A71FC">
              <w:rPr>
                <w:noProof/>
                <w:webHidden/>
              </w:rPr>
            </w:r>
            <w:r w:rsidR="005A71FC">
              <w:rPr>
                <w:noProof/>
                <w:webHidden/>
              </w:rPr>
              <w:fldChar w:fldCharType="separate"/>
            </w:r>
            <w:r w:rsidR="005A71FC">
              <w:rPr>
                <w:noProof/>
                <w:webHidden/>
              </w:rPr>
              <w:t>2</w:t>
            </w:r>
            <w:r w:rsidR="005A71FC">
              <w:rPr>
                <w:noProof/>
                <w:webHidden/>
              </w:rPr>
              <w:fldChar w:fldCharType="end"/>
            </w:r>
          </w:hyperlink>
        </w:p>
        <w:p w14:paraId="1C50EC83" w14:textId="62B63106" w:rsidR="005A71FC" w:rsidRDefault="002648D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80815" w:history="1">
            <w:r w:rsidR="005A71FC" w:rsidRPr="00A7685A">
              <w:rPr>
                <w:rStyle w:val="Hyperlink"/>
                <w:noProof/>
              </w:rPr>
              <w:t>2.2.</w:t>
            </w:r>
            <w:r w:rsidR="005A71FC">
              <w:rPr>
                <w:rFonts w:eastAsiaTheme="minorEastAsia"/>
                <w:noProof/>
                <w:lang w:eastAsia="en-CA"/>
              </w:rPr>
              <w:tab/>
            </w:r>
            <w:r w:rsidR="005A71FC" w:rsidRPr="00A7685A">
              <w:rPr>
                <w:rStyle w:val="Hyperlink"/>
                <w:noProof/>
              </w:rPr>
              <w:t>Design implementation</w:t>
            </w:r>
            <w:r w:rsidR="005A71FC">
              <w:rPr>
                <w:noProof/>
                <w:webHidden/>
              </w:rPr>
              <w:tab/>
            </w:r>
            <w:r w:rsidR="005A71FC">
              <w:rPr>
                <w:noProof/>
                <w:webHidden/>
              </w:rPr>
              <w:fldChar w:fldCharType="begin"/>
            </w:r>
            <w:r w:rsidR="005A71FC">
              <w:rPr>
                <w:noProof/>
                <w:webHidden/>
              </w:rPr>
              <w:instrText xml:space="preserve"> PAGEREF _Toc113980815 \h </w:instrText>
            </w:r>
            <w:r w:rsidR="005A71FC">
              <w:rPr>
                <w:noProof/>
                <w:webHidden/>
              </w:rPr>
            </w:r>
            <w:r w:rsidR="005A71FC">
              <w:rPr>
                <w:noProof/>
                <w:webHidden/>
              </w:rPr>
              <w:fldChar w:fldCharType="separate"/>
            </w:r>
            <w:r w:rsidR="005A71FC">
              <w:rPr>
                <w:noProof/>
                <w:webHidden/>
              </w:rPr>
              <w:t>3</w:t>
            </w:r>
            <w:r w:rsidR="005A71FC">
              <w:rPr>
                <w:noProof/>
                <w:webHidden/>
              </w:rPr>
              <w:fldChar w:fldCharType="end"/>
            </w:r>
          </w:hyperlink>
        </w:p>
        <w:p w14:paraId="678E2BBD" w14:textId="48C1F10A" w:rsidR="005A71FC" w:rsidRDefault="002648D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80816" w:history="1">
            <w:r w:rsidR="005A71FC" w:rsidRPr="00A7685A">
              <w:rPr>
                <w:rStyle w:val="Hyperlink"/>
                <w:noProof/>
              </w:rPr>
              <w:t>2.3.</w:t>
            </w:r>
            <w:r w:rsidR="005A71FC">
              <w:rPr>
                <w:rFonts w:eastAsiaTheme="minorEastAsia"/>
                <w:noProof/>
                <w:lang w:eastAsia="en-CA"/>
              </w:rPr>
              <w:tab/>
            </w:r>
            <w:r w:rsidR="005A71FC" w:rsidRPr="00A7685A">
              <w:rPr>
                <w:rStyle w:val="Hyperlink"/>
                <w:noProof/>
              </w:rPr>
              <w:t>Non-functional requirements considerations</w:t>
            </w:r>
            <w:r w:rsidR="005A71FC">
              <w:rPr>
                <w:noProof/>
                <w:webHidden/>
              </w:rPr>
              <w:tab/>
            </w:r>
            <w:r w:rsidR="005A71FC">
              <w:rPr>
                <w:noProof/>
                <w:webHidden/>
              </w:rPr>
              <w:fldChar w:fldCharType="begin"/>
            </w:r>
            <w:r w:rsidR="005A71FC">
              <w:rPr>
                <w:noProof/>
                <w:webHidden/>
              </w:rPr>
              <w:instrText xml:space="preserve"> PAGEREF _Toc113980816 \h </w:instrText>
            </w:r>
            <w:r w:rsidR="005A71FC">
              <w:rPr>
                <w:noProof/>
                <w:webHidden/>
              </w:rPr>
            </w:r>
            <w:r w:rsidR="005A71FC">
              <w:rPr>
                <w:noProof/>
                <w:webHidden/>
              </w:rPr>
              <w:fldChar w:fldCharType="separate"/>
            </w:r>
            <w:r w:rsidR="005A71FC">
              <w:rPr>
                <w:noProof/>
                <w:webHidden/>
              </w:rPr>
              <w:t>4</w:t>
            </w:r>
            <w:r w:rsidR="005A71FC">
              <w:rPr>
                <w:noProof/>
                <w:webHidden/>
              </w:rPr>
              <w:fldChar w:fldCharType="end"/>
            </w:r>
          </w:hyperlink>
        </w:p>
        <w:p w14:paraId="5430DCCF" w14:textId="7D58FA1B" w:rsidR="005A71FC" w:rsidRDefault="002648D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80817" w:history="1">
            <w:r w:rsidR="005A71FC" w:rsidRPr="00A7685A">
              <w:rPr>
                <w:rStyle w:val="Hyperlink"/>
                <w:noProof/>
              </w:rPr>
              <w:t>2.4.</w:t>
            </w:r>
            <w:r w:rsidR="005A71FC">
              <w:rPr>
                <w:rFonts w:eastAsiaTheme="minorEastAsia"/>
                <w:noProof/>
                <w:lang w:eastAsia="en-CA"/>
              </w:rPr>
              <w:tab/>
            </w:r>
            <w:r w:rsidR="005A71FC" w:rsidRPr="00A7685A">
              <w:rPr>
                <w:rStyle w:val="Hyperlink"/>
                <w:noProof/>
              </w:rPr>
              <w:t>Technologies to be used</w:t>
            </w:r>
            <w:r w:rsidR="005A71FC">
              <w:rPr>
                <w:noProof/>
                <w:webHidden/>
              </w:rPr>
              <w:tab/>
            </w:r>
            <w:r w:rsidR="005A71FC">
              <w:rPr>
                <w:noProof/>
                <w:webHidden/>
              </w:rPr>
              <w:fldChar w:fldCharType="begin"/>
            </w:r>
            <w:r w:rsidR="005A71FC">
              <w:rPr>
                <w:noProof/>
                <w:webHidden/>
              </w:rPr>
              <w:instrText xml:space="preserve"> PAGEREF _Toc113980817 \h </w:instrText>
            </w:r>
            <w:r w:rsidR="005A71FC">
              <w:rPr>
                <w:noProof/>
                <w:webHidden/>
              </w:rPr>
            </w:r>
            <w:r w:rsidR="005A71FC">
              <w:rPr>
                <w:noProof/>
                <w:webHidden/>
              </w:rPr>
              <w:fldChar w:fldCharType="separate"/>
            </w:r>
            <w:r w:rsidR="005A71FC">
              <w:rPr>
                <w:noProof/>
                <w:webHidden/>
              </w:rPr>
              <w:t>4</w:t>
            </w:r>
            <w:r w:rsidR="005A71FC">
              <w:rPr>
                <w:noProof/>
                <w:webHidden/>
              </w:rPr>
              <w:fldChar w:fldCharType="end"/>
            </w:r>
          </w:hyperlink>
        </w:p>
        <w:p w14:paraId="7193C14B" w14:textId="7811516B" w:rsidR="005A71FC" w:rsidRDefault="002648D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80818" w:history="1">
            <w:r w:rsidR="005A71FC" w:rsidRPr="00A7685A">
              <w:rPr>
                <w:rStyle w:val="Hyperlink"/>
                <w:noProof/>
              </w:rPr>
              <w:t>2.5.</w:t>
            </w:r>
            <w:r w:rsidR="005A71FC">
              <w:rPr>
                <w:rFonts w:eastAsiaTheme="minorEastAsia"/>
                <w:noProof/>
                <w:lang w:eastAsia="en-CA"/>
              </w:rPr>
              <w:tab/>
            </w:r>
            <w:r w:rsidR="005A71FC" w:rsidRPr="00A7685A">
              <w:rPr>
                <w:rStyle w:val="Hyperlink"/>
                <w:noProof/>
              </w:rPr>
              <w:t>Git</w:t>
            </w:r>
            <w:r w:rsidR="005A71FC">
              <w:rPr>
                <w:noProof/>
                <w:webHidden/>
              </w:rPr>
              <w:tab/>
            </w:r>
            <w:r w:rsidR="005A71FC">
              <w:rPr>
                <w:noProof/>
                <w:webHidden/>
              </w:rPr>
              <w:fldChar w:fldCharType="begin"/>
            </w:r>
            <w:r w:rsidR="005A71FC">
              <w:rPr>
                <w:noProof/>
                <w:webHidden/>
              </w:rPr>
              <w:instrText xml:space="preserve"> PAGEREF _Toc113980818 \h </w:instrText>
            </w:r>
            <w:r w:rsidR="005A71FC">
              <w:rPr>
                <w:noProof/>
                <w:webHidden/>
              </w:rPr>
            </w:r>
            <w:r w:rsidR="005A71FC">
              <w:rPr>
                <w:noProof/>
                <w:webHidden/>
              </w:rPr>
              <w:fldChar w:fldCharType="separate"/>
            </w:r>
            <w:r w:rsidR="005A71FC">
              <w:rPr>
                <w:noProof/>
                <w:webHidden/>
              </w:rPr>
              <w:t>5</w:t>
            </w:r>
            <w:r w:rsidR="005A71FC">
              <w:rPr>
                <w:noProof/>
                <w:webHidden/>
              </w:rPr>
              <w:fldChar w:fldCharType="end"/>
            </w:r>
          </w:hyperlink>
        </w:p>
        <w:p w14:paraId="135B8310" w14:textId="4C6B611E" w:rsidR="00BD2BDE" w:rsidRDefault="00BD2BDE">
          <w:r>
            <w:rPr>
              <w:b/>
              <w:bCs/>
              <w:noProof/>
            </w:rPr>
            <w:fldChar w:fldCharType="end"/>
          </w:r>
        </w:p>
      </w:sdtContent>
    </w:sdt>
    <w:p w14:paraId="7B3E9838" w14:textId="1B5CF26A" w:rsidR="00BD2BDE" w:rsidRDefault="00BD2BDE" w:rsidP="00BD2BDE"/>
    <w:p w14:paraId="57CC7F9C" w14:textId="5B4858DD" w:rsidR="00BD2BDE" w:rsidRDefault="00BD2BDE" w:rsidP="00BD2BDE"/>
    <w:p w14:paraId="01860449" w14:textId="0D5F0A83" w:rsidR="00BD2BDE" w:rsidRDefault="00BD2BDE" w:rsidP="00BD2BDE"/>
    <w:p w14:paraId="1222FA97" w14:textId="62F43E45" w:rsidR="00BD2BDE" w:rsidRDefault="00BD2BDE" w:rsidP="00BD2BDE"/>
    <w:p w14:paraId="4F05C33B" w14:textId="2B1F8EA5" w:rsidR="00BD2BDE" w:rsidRDefault="00BD2BDE" w:rsidP="00BD2BDE"/>
    <w:p w14:paraId="74B00C1B" w14:textId="20CD628B" w:rsidR="00BD2BDE" w:rsidRDefault="00BD2BDE" w:rsidP="00BD2BDE"/>
    <w:p w14:paraId="024A365B" w14:textId="7413FBF3" w:rsidR="00BD2BDE" w:rsidRDefault="00BD2BDE" w:rsidP="00BD2BDE"/>
    <w:p w14:paraId="3DB590A4" w14:textId="797ABB9E" w:rsidR="00BD2BDE" w:rsidRDefault="00BD2BDE" w:rsidP="00BD2BDE"/>
    <w:p w14:paraId="747C86A5" w14:textId="684657A8" w:rsidR="00BD2BDE" w:rsidRDefault="00BD2BDE" w:rsidP="00BD2BDE"/>
    <w:p w14:paraId="6D9DC1A3" w14:textId="581A82D9" w:rsidR="00BD2BDE" w:rsidRDefault="00BD2BDE" w:rsidP="00BD2BDE"/>
    <w:p w14:paraId="0C1AA9C2" w14:textId="75EF32AB" w:rsidR="00BD2BDE" w:rsidRDefault="00BD2BDE" w:rsidP="00BD2BDE"/>
    <w:p w14:paraId="7477B6FD" w14:textId="2FB40544" w:rsidR="00BD2BDE" w:rsidRDefault="00BD2BDE" w:rsidP="00BD2BDE"/>
    <w:p w14:paraId="283AD733" w14:textId="745E7CAA" w:rsidR="00BD2BDE" w:rsidRDefault="00BD2BDE" w:rsidP="00BD2BDE"/>
    <w:p w14:paraId="67E18E5A" w14:textId="531EF1A1" w:rsidR="00BD2BDE" w:rsidRDefault="00BD2BDE" w:rsidP="00BD2BDE"/>
    <w:p w14:paraId="65288CA5" w14:textId="5FA88A01" w:rsidR="00BD2BDE" w:rsidRDefault="00BD2BDE" w:rsidP="00BD2BDE"/>
    <w:p w14:paraId="5FC33010" w14:textId="5E17BEA3" w:rsidR="00BD2BDE" w:rsidRDefault="00BD2BDE" w:rsidP="00BD2BDE"/>
    <w:p w14:paraId="4FF95179" w14:textId="2AB77C21" w:rsidR="00BD2BDE" w:rsidRDefault="00BD2BDE" w:rsidP="00BD2BDE"/>
    <w:p w14:paraId="5C21CA6A" w14:textId="30EE17A5" w:rsidR="00BD2BDE" w:rsidRDefault="00BD2BDE" w:rsidP="00BD2BDE"/>
    <w:p w14:paraId="390DEB43" w14:textId="77777777" w:rsidR="007B22CF" w:rsidRDefault="007B22CF" w:rsidP="00BD2BDE"/>
    <w:p w14:paraId="32235D96" w14:textId="11CA1C96" w:rsidR="00BD2BDE" w:rsidRDefault="00BD2BDE" w:rsidP="00BD2BDE"/>
    <w:p w14:paraId="11B758D9" w14:textId="2A72E1E9" w:rsidR="00BD2BDE" w:rsidRDefault="00D535B5" w:rsidP="00D535B5">
      <w:pPr>
        <w:pStyle w:val="Heading1"/>
        <w:numPr>
          <w:ilvl w:val="0"/>
          <w:numId w:val="1"/>
        </w:numPr>
        <w:ind w:left="426"/>
      </w:pPr>
      <w:bookmarkStart w:id="0" w:name="_Toc113980809"/>
      <w:r>
        <w:lastRenderedPageBreak/>
        <w:t>Introduction</w:t>
      </w:r>
      <w:bookmarkEnd w:id="0"/>
    </w:p>
    <w:p w14:paraId="20FAC700" w14:textId="34598D54" w:rsidR="00BD2BDE" w:rsidRDefault="00BD2BDE" w:rsidP="00BD2BDE"/>
    <w:p w14:paraId="3FF73ED3" w14:textId="32ADDB4C" w:rsidR="00F32030" w:rsidRDefault="00BD2BDE" w:rsidP="00D535B5">
      <w:pPr>
        <w:pStyle w:val="Heading2"/>
        <w:numPr>
          <w:ilvl w:val="1"/>
          <w:numId w:val="1"/>
        </w:numPr>
        <w:ind w:left="1134"/>
      </w:pPr>
      <w:bookmarkStart w:id="1" w:name="_Toc113980810"/>
      <w:r>
        <w:t>Purpose</w:t>
      </w:r>
      <w:bookmarkEnd w:id="1"/>
    </w:p>
    <w:p w14:paraId="4EB01532" w14:textId="77777777" w:rsidR="00F32030" w:rsidRPr="00F32030" w:rsidRDefault="00F32030" w:rsidP="00F32030">
      <w:pPr>
        <w:rPr>
          <w:sz w:val="16"/>
          <w:szCs w:val="16"/>
        </w:rPr>
      </w:pPr>
    </w:p>
    <w:p w14:paraId="3A0EDD77" w14:textId="4C29D2F6" w:rsidR="00BD2BDE" w:rsidRDefault="00F32030" w:rsidP="00D535B5">
      <w:pPr>
        <w:ind w:left="1134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This document </w:t>
      </w:r>
      <w:r w:rsidRPr="00F32030">
        <w:t xml:space="preserve">provides a comprehensive </w:t>
      </w:r>
      <w:r w:rsidR="00D535B5">
        <w:t>architecture</w:t>
      </w:r>
      <w:r w:rsidRPr="00F32030">
        <w:t xml:space="preserve"> </w:t>
      </w:r>
      <w:r w:rsidR="00D535B5">
        <w:t xml:space="preserve">and design </w:t>
      </w:r>
      <w:r w:rsidRPr="00F32030">
        <w:t xml:space="preserve">overview of the </w:t>
      </w:r>
      <w:proofErr w:type="spellStart"/>
      <w:r w:rsidRPr="00F32030">
        <w:t>EAuction</w:t>
      </w:r>
      <w:proofErr w:type="spellEnd"/>
      <w:r w:rsidRPr="00F32030">
        <w:t xml:space="preserve"> project, using </w:t>
      </w:r>
      <w:proofErr w:type="gramStart"/>
      <w:r w:rsidRPr="00F32030">
        <w:t>a number of</w:t>
      </w:r>
      <w:proofErr w:type="gramEnd"/>
      <w:r w:rsidRPr="00F32030">
        <w:t xml:space="preserve"> design considerations to depict different aspects of microservice architecture. It is intended to capture and convey the significant</w:t>
      </w:r>
      <w:r>
        <w:rPr>
          <w:color w:val="000000"/>
          <w:shd w:val="clear" w:color="auto" w:fill="FFFFFF"/>
        </w:rPr>
        <w:t xml:space="preserve"> architectural decisions </w:t>
      </w:r>
      <w:r w:rsidR="00EB077F">
        <w:rPr>
          <w:color w:val="000000"/>
          <w:shd w:val="clear" w:color="auto" w:fill="FFFFFF"/>
        </w:rPr>
        <w:t xml:space="preserve">made </w:t>
      </w:r>
      <w:r>
        <w:rPr>
          <w:color w:val="000000"/>
          <w:shd w:val="clear" w:color="auto" w:fill="FFFFFF"/>
        </w:rPr>
        <w:t>on the system.</w:t>
      </w:r>
    </w:p>
    <w:p w14:paraId="631E3E9A" w14:textId="77777777" w:rsidR="00F32030" w:rsidRPr="00F32030" w:rsidRDefault="00F32030" w:rsidP="00F32030">
      <w:pPr>
        <w:ind w:left="709"/>
        <w:jc w:val="both"/>
        <w:rPr>
          <w:sz w:val="16"/>
          <w:szCs w:val="16"/>
        </w:rPr>
      </w:pPr>
    </w:p>
    <w:p w14:paraId="75AD3494" w14:textId="64E73A83" w:rsidR="00BD2BDE" w:rsidRDefault="00BD2BDE" w:rsidP="00D535B5">
      <w:pPr>
        <w:pStyle w:val="Heading2"/>
        <w:numPr>
          <w:ilvl w:val="1"/>
          <w:numId w:val="1"/>
        </w:numPr>
        <w:ind w:left="1134"/>
      </w:pPr>
      <w:bookmarkStart w:id="2" w:name="_Toc113980811"/>
      <w:r>
        <w:t>Scope</w:t>
      </w:r>
      <w:bookmarkEnd w:id="2"/>
    </w:p>
    <w:p w14:paraId="73C2D303" w14:textId="77777777" w:rsidR="00F32030" w:rsidRPr="00F32030" w:rsidRDefault="00F32030" w:rsidP="00F32030">
      <w:pPr>
        <w:rPr>
          <w:sz w:val="16"/>
          <w:szCs w:val="16"/>
        </w:rPr>
      </w:pPr>
    </w:p>
    <w:p w14:paraId="13FF6A1A" w14:textId="0F965173" w:rsidR="00F32030" w:rsidRDefault="00F32030" w:rsidP="00D535B5">
      <w:pPr>
        <w:ind w:left="1134"/>
      </w:pPr>
      <w:r w:rsidRPr="00F32030">
        <w:t xml:space="preserve">This </w:t>
      </w:r>
      <w:r w:rsidR="00D535B5">
        <w:t>docum</w:t>
      </w:r>
      <w:r w:rsidR="00D535B5" w:rsidRPr="00D535B5">
        <w:t xml:space="preserve">ent </w:t>
      </w:r>
      <w:r w:rsidRPr="00D535B5">
        <w:t xml:space="preserve">provides an </w:t>
      </w:r>
      <w:r w:rsidR="00D535B5" w:rsidRPr="00D535B5">
        <w:t>architecture and design overview o</w:t>
      </w:r>
      <w:r w:rsidR="00EB077F">
        <w:t>f</w:t>
      </w:r>
      <w:r w:rsidR="00D535B5" w:rsidRPr="00D535B5">
        <w:t xml:space="preserve"> the seller and buyer functions of</w:t>
      </w:r>
      <w:r w:rsidRPr="00D535B5">
        <w:t xml:space="preserve"> the </w:t>
      </w:r>
      <w:proofErr w:type="spellStart"/>
      <w:r w:rsidR="00D535B5" w:rsidRPr="00D535B5">
        <w:t>EAuction</w:t>
      </w:r>
      <w:proofErr w:type="spellEnd"/>
      <w:r w:rsidRPr="00D535B5">
        <w:t xml:space="preserve"> </w:t>
      </w:r>
      <w:r w:rsidR="00D535B5" w:rsidRPr="00D535B5">
        <w:t>project</w:t>
      </w:r>
      <w:r w:rsidRPr="00D535B5">
        <w:t>.</w:t>
      </w:r>
      <w:r w:rsidRPr="00F32030">
        <w:t xml:space="preserve"> </w:t>
      </w:r>
    </w:p>
    <w:p w14:paraId="084837BC" w14:textId="77777777" w:rsidR="00F32030" w:rsidRPr="00F32030" w:rsidRDefault="00F32030" w:rsidP="00F32030">
      <w:pPr>
        <w:ind w:left="720"/>
        <w:rPr>
          <w:sz w:val="16"/>
          <w:szCs w:val="16"/>
        </w:rPr>
      </w:pPr>
    </w:p>
    <w:p w14:paraId="30A9A3A8" w14:textId="5D6F0543" w:rsidR="00BD2BDE" w:rsidRDefault="00F32030" w:rsidP="00D535B5">
      <w:pPr>
        <w:pStyle w:val="Heading2"/>
        <w:numPr>
          <w:ilvl w:val="1"/>
          <w:numId w:val="1"/>
        </w:numPr>
        <w:ind w:left="1134"/>
      </w:pPr>
      <w:bookmarkStart w:id="3" w:name="_Toc113980812"/>
      <w:r>
        <w:t>Design goals and constraints</w:t>
      </w:r>
      <w:bookmarkEnd w:id="3"/>
    </w:p>
    <w:p w14:paraId="0E4B6B6C" w14:textId="7E64CAA0" w:rsidR="00D535B5" w:rsidRPr="007B22CF" w:rsidRDefault="00D535B5" w:rsidP="00D535B5">
      <w:pPr>
        <w:ind w:left="1134"/>
        <w:rPr>
          <w:sz w:val="16"/>
          <w:szCs w:val="16"/>
        </w:rPr>
      </w:pPr>
    </w:p>
    <w:p w14:paraId="3C6DE461" w14:textId="5EF11301" w:rsidR="00D535B5" w:rsidRDefault="00BE7A59" w:rsidP="00BE7A59">
      <w:pPr>
        <w:ind w:left="1134"/>
        <w:rPr>
          <w:lang w:eastAsia="en-CA"/>
        </w:rPr>
      </w:pPr>
      <w:r>
        <w:t>The following</w:t>
      </w:r>
      <w:r w:rsidR="00D535B5" w:rsidRPr="00D535B5">
        <w:t xml:space="preserve"> are key requirements and constraints that have a significant bearing on the architecture. </w:t>
      </w:r>
    </w:p>
    <w:p w14:paraId="1C9CD5C5" w14:textId="312C091D" w:rsidR="00BE7A59" w:rsidRDefault="00BE7A59" w:rsidP="00D535B5">
      <w:pPr>
        <w:pStyle w:val="ListParagraph"/>
        <w:numPr>
          <w:ilvl w:val="0"/>
          <w:numId w:val="4"/>
        </w:numPr>
        <w:ind w:left="1843"/>
        <w:rPr>
          <w:lang w:eastAsia="en-CA"/>
        </w:rPr>
      </w:pPr>
      <w:r>
        <w:rPr>
          <w:lang w:eastAsia="en-CA"/>
        </w:rPr>
        <w:t>The system should implement event-driven architecture for communication between microservices.</w:t>
      </w:r>
    </w:p>
    <w:p w14:paraId="4CBFCF8A" w14:textId="702760EB" w:rsidR="00BE7A59" w:rsidRDefault="00BE7A59" w:rsidP="00D535B5">
      <w:pPr>
        <w:pStyle w:val="ListParagraph"/>
        <w:numPr>
          <w:ilvl w:val="0"/>
          <w:numId w:val="4"/>
        </w:numPr>
        <w:ind w:left="1843"/>
        <w:rPr>
          <w:lang w:eastAsia="en-CA"/>
        </w:rPr>
      </w:pPr>
      <w:r>
        <w:rPr>
          <w:lang w:eastAsia="en-CA"/>
        </w:rPr>
        <w:t>Performance on retrieving product details from frontend application must be taken into consideration as the architecture is being developed.</w:t>
      </w:r>
    </w:p>
    <w:p w14:paraId="63E33C6D" w14:textId="17657798" w:rsidR="00BE7A59" w:rsidRDefault="00BE7A59" w:rsidP="00BE7A59">
      <w:pPr>
        <w:pStyle w:val="ListParagraph"/>
        <w:numPr>
          <w:ilvl w:val="0"/>
          <w:numId w:val="4"/>
        </w:numPr>
        <w:ind w:left="1843"/>
        <w:rPr>
          <w:lang w:eastAsia="en-CA"/>
        </w:rPr>
      </w:pPr>
      <w:r>
        <w:rPr>
          <w:lang w:eastAsia="en-CA"/>
        </w:rPr>
        <w:t>All APIs should be protected and redirected from</w:t>
      </w:r>
      <w:r w:rsidR="00C60551">
        <w:rPr>
          <w:lang w:eastAsia="en-CA"/>
        </w:rPr>
        <w:t xml:space="preserve"> the</w:t>
      </w:r>
      <w:r>
        <w:rPr>
          <w:lang w:eastAsia="en-CA"/>
        </w:rPr>
        <w:t xml:space="preserve"> API gateway.</w:t>
      </w:r>
    </w:p>
    <w:p w14:paraId="3EA9E663" w14:textId="6172EAB9" w:rsidR="00BE7A59" w:rsidRDefault="00BE7A59" w:rsidP="00BE7A59">
      <w:pPr>
        <w:pStyle w:val="ListParagraph"/>
        <w:numPr>
          <w:ilvl w:val="0"/>
          <w:numId w:val="4"/>
        </w:numPr>
        <w:ind w:left="1843"/>
        <w:rPr>
          <w:lang w:eastAsia="en-CA"/>
        </w:rPr>
      </w:pPr>
      <w:r>
        <w:rPr>
          <w:lang w:eastAsia="en-CA"/>
        </w:rPr>
        <w:t>All APIs should be scalable independently using cloud technologies.</w:t>
      </w:r>
    </w:p>
    <w:p w14:paraId="2324AF6D" w14:textId="44FD8454" w:rsidR="00D535B5" w:rsidRDefault="00BE7A59" w:rsidP="003070E2">
      <w:pPr>
        <w:pStyle w:val="ListParagraph"/>
        <w:numPr>
          <w:ilvl w:val="0"/>
          <w:numId w:val="4"/>
        </w:numPr>
        <w:ind w:left="1843"/>
        <w:rPr>
          <w:lang w:eastAsia="en-CA"/>
        </w:rPr>
      </w:pPr>
      <w:r>
        <w:rPr>
          <w:lang w:eastAsia="en-CA"/>
        </w:rPr>
        <w:t xml:space="preserve">The system should </w:t>
      </w:r>
      <w:r w:rsidR="003070E2">
        <w:rPr>
          <w:lang w:eastAsia="en-CA"/>
        </w:rPr>
        <w:t>implement prevention based on security considerations.</w:t>
      </w:r>
    </w:p>
    <w:p w14:paraId="4CCA69D3" w14:textId="1252BC19" w:rsidR="003070E2" w:rsidRDefault="003070E2" w:rsidP="003070E2">
      <w:pPr>
        <w:pStyle w:val="ListParagraph"/>
        <w:ind w:left="1843"/>
        <w:rPr>
          <w:sz w:val="16"/>
          <w:szCs w:val="16"/>
          <w:lang w:eastAsia="en-CA"/>
        </w:rPr>
      </w:pPr>
    </w:p>
    <w:p w14:paraId="0B06C89A" w14:textId="1E4A744B" w:rsidR="003E4923" w:rsidRDefault="003E4923" w:rsidP="003070E2">
      <w:pPr>
        <w:pStyle w:val="ListParagraph"/>
        <w:ind w:left="1843"/>
        <w:rPr>
          <w:sz w:val="16"/>
          <w:szCs w:val="16"/>
          <w:lang w:eastAsia="en-CA"/>
        </w:rPr>
      </w:pPr>
    </w:p>
    <w:p w14:paraId="295C2B80" w14:textId="77777777" w:rsidR="003E4923" w:rsidRPr="007B22CF" w:rsidRDefault="003E4923" w:rsidP="003070E2">
      <w:pPr>
        <w:pStyle w:val="ListParagraph"/>
        <w:ind w:left="1843"/>
        <w:rPr>
          <w:sz w:val="16"/>
          <w:szCs w:val="16"/>
          <w:lang w:eastAsia="en-CA"/>
        </w:rPr>
      </w:pPr>
    </w:p>
    <w:p w14:paraId="1415B5E3" w14:textId="77777777" w:rsidR="00BD2BDE" w:rsidRDefault="00BD2BDE" w:rsidP="00D535B5">
      <w:pPr>
        <w:pStyle w:val="Heading1"/>
        <w:numPr>
          <w:ilvl w:val="0"/>
          <w:numId w:val="1"/>
        </w:numPr>
        <w:ind w:left="426"/>
      </w:pPr>
      <w:bookmarkStart w:id="4" w:name="_Toc113980813"/>
      <w:r>
        <w:t>Architecture</w:t>
      </w:r>
      <w:bookmarkEnd w:id="4"/>
    </w:p>
    <w:p w14:paraId="788F7731" w14:textId="32DC8837" w:rsidR="00F32030" w:rsidRPr="007B22CF" w:rsidRDefault="00F32030" w:rsidP="00F32030">
      <w:pPr>
        <w:rPr>
          <w:sz w:val="16"/>
          <w:szCs w:val="16"/>
        </w:rPr>
      </w:pPr>
    </w:p>
    <w:p w14:paraId="55C1560A" w14:textId="0B02B659" w:rsidR="00F32030" w:rsidRDefault="00F32030" w:rsidP="00D535B5">
      <w:pPr>
        <w:pStyle w:val="Heading2"/>
        <w:numPr>
          <w:ilvl w:val="1"/>
          <w:numId w:val="1"/>
        </w:numPr>
      </w:pPr>
      <w:bookmarkStart w:id="5" w:name="_Toc113980814"/>
      <w:r>
        <w:t>Architecture diagram</w:t>
      </w:r>
      <w:bookmarkEnd w:id="5"/>
    </w:p>
    <w:p w14:paraId="526CFFA1" w14:textId="77777777" w:rsidR="00F32030" w:rsidRPr="00F32030" w:rsidRDefault="00F32030" w:rsidP="00F32030"/>
    <w:p w14:paraId="024E72EB" w14:textId="5AB081D1" w:rsidR="00F32030" w:rsidRDefault="00F32030" w:rsidP="00F32030">
      <w:r>
        <w:lastRenderedPageBreak/>
        <w:tab/>
      </w:r>
      <w:r w:rsidR="00F93609">
        <w:rPr>
          <w:noProof/>
        </w:rPr>
        <w:drawing>
          <wp:inline distT="0" distB="0" distL="0" distR="0" wp14:anchorId="407102EC" wp14:editId="0B7D9758">
            <wp:extent cx="6400800" cy="32238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3A75" w14:textId="3A97A366" w:rsidR="00F32030" w:rsidRDefault="00F32030" w:rsidP="00F32030"/>
    <w:p w14:paraId="666446B6" w14:textId="36234037" w:rsidR="00F32030" w:rsidRDefault="00F32030" w:rsidP="00D535B5">
      <w:pPr>
        <w:pStyle w:val="Heading2"/>
        <w:numPr>
          <w:ilvl w:val="1"/>
          <w:numId w:val="1"/>
        </w:numPr>
      </w:pPr>
      <w:bookmarkStart w:id="6" w:name="_Toc113980815"/>
      <w:r>
        <w:t>Design implementation</w:t>
      </w:r>
      <w:bookmarkEnd w:id="6"/>
    </w:p>
    <w:p w14:paraId="01636131" w14:textId="0914CEBC" w:rsidR="006E4FA7" w:rsidRDefault="006E4FA7" w:rsidP="006E4FA7">
      <w:pPr>
        <w:rPr>
          <w:sz w:val="16"/>
          <w:szCs w:val="16"/>
        </w:rPr>
      </w:pPr>
    </w:p>
    <w:p w14:paraId="7E4BB877" w14:textId="12783DE9" w:rsidR="00D178D6" w:rsidRDefault="00530D85" w:rsidP="00D178D6">
      <w:pPr>
        <w:ind w:left="1440"/>
      </w:pPr>
      <w:proofErr w:type="spellStart"/>
      <w:r>
        <w:t>EAuction</w:t>
      </w:r>
      <w:proofErr w:type="spellEnd"/>
      <w:r>
        <w:t xml:space="preserve"> project will </w:t>
      </w:r>
      <w:r w:rsidR="00D01A67">
        <w:t>decompose</w:t>
      </w:r>
      <w:r w:rsidR="006B1CE2">
        <w:t xml:space="preserve"> </w:t>
      </w:r>
      <w:r w:rsidR="00D01A67">
        <w:t xml:space="preserve">the </w:t>
      </w:r>
      <w:r w:rsidR="006B1CE2">
        <w:t xml:space="preserve">microservices by </w:t>
      </w:r>
      <w:r w:rsidR="0069715B">
        <w:t>business capabilities</w:t>
      </w:r>
      <w:r w:rsidR="004478D2">
        <w:t>:</w:t>
      </w:r>
      <w:r w:rsidR="0069715B">
        <w:t xml:space="preserve"> Seller and Buyer </w:t>
      </w:r>
      <w:r w:rsidR="00D01A67">
        <w:t xml:space="preserve">functions. </w:t>
      </w:r>
      <w:r w:rsidR="001B7856">
        <w:t xml:space="preserve">This approach will </w:t>
      </w:r>
      <w:r w:rsidR="000B5C35">
        <w:t>give</w:t>
      </w:r>
      <w:r w:rsidR="000F53E0">
        <w:t xml:space="preserve"> easier </w:t>
      </w:r>
      <w:r w:rsidR="000B5C35">
        <w:t xml:space="preserve">maintainability </w:t>
      </w:r>
      <w:r w:rsidR="00A94DE8">
        <w:t>of</w:t>
      </w:r>
      <w:r w:rsidR="000B5C35">
        <w:t xml:space="preserve"> microservices by focus and </w:t>
      </w:r>
      <w:r w:rsidR="003D7896" w:rsidRPr="003D7896">
        <w:t xml:space="preserve">independence </w:t>
      </w:r>
      <w:r w:rsidR="000F53E0">
        <w:t>in scaling them as required</w:t>
      </w:r>
      <w:r w:rsidR="00E745C6">
        <w:t xml:space="preserve"> without interfering</w:t>
      </w:r>
      <w:r w:rsidR="003D7896">
        <w:t xml:space="preserve"> with</w:t>
      </w:r>
      <w:r w:rsidR="00E745C6">
        <w:t xml:space="preserve"> each other.</w:t>
      </w:r>
    </w:p>
    <w:p w14:paraId="2B12E2D5" w14:textId="47E6E4CA" w:rsidR="00E13B14" w:rsidRDefault="00EF06A5" w:rsidP="00E13B14">
      <w:pPr>
        <w:ind w:left="1440"/>
        <w:jc w:val="both"/>
      </w:pPr>
      <w:r>
        <w:t xml:space="preserve">Each microservice will connect to PostgreSQL </w:t>
      </w:r>
      <w:r w:rsidR="00463051">
        <w:t>for own database</w:t>
      </w:r>
      <w:r w:rsidR="00670ACE">
        <w:t>,</w:t>
      </w:r>
      <w:r w:rsidR="00463051">
        <w:t xml:space="preserve"> which </w:t>
      </w:r>
      <w:r w:rsidR="00463051" w:rsidRPr="00AA4A7D">
        <w:t xml:space="preserve">will eventually </w:t>
      </w:r>
      <w:r w:rsidR="00670ACE">
        <w:t xml:space="preserve">be </w:t>
      </w:r>
      <w:r w:rsidR="00463051" w:rsidRPr="00AA4A7D">
        <w:t xml:space="preserve">deployed to </w:t>
      </w:r>
      <w:r w:rsidR="00353E01" w:rsidRPr="00AA4A7D">
        <w:t>Amazon</w:t>
      </w:r>
      <w:r w:rsidR="00463051" w:rsidRPr="00AA4A7D">
        <w:t xml:space="preserve"> RDS</w:t>
      </w:r>
      <w:r w:rsidR="00353E01" w:rsidRPr="00AA4A7D">
        <w:t xml:space="preserve"> in project deployment.</w:t>
      </w:r>
      <w:r w:rsidR="00654678" w:rsidRPr="00AA4A7D">
        <w:t xml:space="preserve"> This </w:t>
      </w:r>
      <w:r w:rsidR="007E3FDF" w:rsidRPr="00AA4A7D">
        <w:t>database per service approach</w:t>
      </w:r>
      <w:r w:rsidR="008675E8" w:rsidRPr="00AA4A7D">
        <w:t xml:space="preserve"> will give loosely</w:t>
      </w:r>
      <w:r w:rsidR="008675E8">
        <w:t xml:space="preserve"> coupled </w:t>
      </w:r>
      <w:r w:rsidR="008675E8" w:rsidRPr="00AA4A7D">
        <w:t>architecture</w:t>
      </w:r>
      <w:r w:rsidR="007E3FDF" w:rsidRPr="00AA4A7D">
        <w:t xml:space="preserve"> </w:t>
      </w:r>
      <w:r w:rsidR="008675E8" w:rsidRPr="00AA4A7D">
        <w:t>so that they can be developed, deployed and scaled independently.</w:t>
      </w:r>
      <w:r w:rsidR="00AA4A7D">
        <w:t xml:space="preserve"> Kafka message broker will be used </w:t>
      </w:r>
      <w:r w:rsidR="00B25D3B">
        <w:t>for event-driven architecture which will communicate event</w:t>
      </w:r>
      <w:r w:rsidR="00A53DCE">
        <w:t>s</w:t>
      </w:r>
      <w:r w:rsidR="00B25D3B">
        <w:t xml:space="preserve"> between microservices</w:t>
      </w:r>
      <w:r w:rsidR="00E13B14">
        <w:t>.</w:t>
      </w:r>
    </w:p>
    <w:p w14:paraId="631A578C" w14:textId="5DFA6504" w:rsidR="00D178D6" w:rsidRPr="00E13B14" w:rsidRDefault="00E13B14" w:rsidP="00E13B14">
      <w:pPr>
        <w:ind w:left="1440"/>
        <w:jc w:val="both"/>
      </w:pPr>
      <w:r>
        <w:t>The following are the detail</w:t>
      </w:r>
      <w:r w:rsidR="000B5297">
        <w:t>ed</w:t>
      </w:r>
      <w:r>
        <w:t xml:space="preserve"> description of each component in </w:t>
      </w:r>
      <w:r w:rsidR="000B5297">
        <w:t xml:space="preserve">the </w:t>
      </w:r>
      <w:r>
        <w:t>diagram.</w:t>
      </w:r>
    </w:p>
    <w:p w14:paraId="556E7C8E" w14:textId="38001235" w:rsidR="005A4A58" w:rsidRDefault="005A4A58" w:rsidP="00154D1E">
      <w:pPr>
        <w:pStyle w:val="ListParagraph"/>
        <w:numPr>
          <w:ilvl w:val="0"/>
          <w:numId w:val="10"/>
        </w:numPr>
      </w:pPr>
      <w:r>
        <w:t>Seller Service</w:t>
      </w:r>
    </w:p>
    <w:p w14:paraId="6CBF8421" w14:textId="7B25FB5F" w:rsidR="00800DD8" w:rsidRPr="00800DD8" w:rsidRDefault="00C03627" w:rsidP="00800DD8">
      <w:pPr>
        <w:ind w:left="2880"/>
      </w:pPr>
      <w:r>
        <w:t xml:space="preserve">This is the microservice developed for Seller functions such as creating </w:t>
      </w:r>
      <w:r w:rsidR="00822013">
        <w:t xml:space="preserve">a </w:t>
      </w:r>
      <w:r>
        <w:t>new product, deletion</w:t>
      </w:r>
      <w:r w:rsidR="00822013">
        <w:t>,</w:t>
      </w:r>
      <w:r>
        <w:t xml:space="preserve"> and viewing product information.</w:t>
      </w:r>
      <w:r w:rsidR="00800DD8">
        <w:t xml:space="preserve"> </w:t>
      </w:r>
    </w:p>
    <w:p w14:paraId="4361B53E" w14:textId="638536FA" w:rsidR="005A4A58" w:rsidRDefault="005A4A58" w:rsidP="00154D1E">
      <w:pPr>
        <w:pStyle w:val="ListParagraph"/>
        <w:numPr>
          <w:ilvl w:val="0"/>
          <w:numId w:val="10"/>
        </w:numPr>
      </w:pPr>
      <w:r>
        <w:t>Buyer Service</w:t>
      </w:r>
    </w:p>
    <w:p w14:paraId="79C8FEDF" w14:textId="7CE5965E" w:rsidR="005A4A58" w:rsidRDefault="00800DD8" w:rsidP="00800DD8">
      <w:pPr>
        <w:pStyle w:val="ListParagraph"/>
        <w:ind w:left="2835"/>
      </w:pPr>
      <w:r>
        <w:t xml:space="preserve">This is the microservice developed for Buyer functions such as placing </w:t>
      </w:r>
      <w:r w:rsidR="00822013">
        <w:t xml:space="preserve">a </w:t>
      </w:r>
      <w:r>
        <w:t xml:space="preserve">new </w:t>
      </w:r>
      <w:proofErr w:type="gramStart"/>
      <w:r>
        <w:t>bid</w:t>
      </w:r>
      <w:r w:rsidR="00822013">
        <w:t xml:space="preserve">, </w:t>
      </w:r>
      <w:r>
        <w:t xml:space="preserve"> and</w:t>
      </w:r>
      <w:proofErr w:type="gramEnd"/>
      <w:r>
        <w:t xml:space="preserve"> </w:t>
      </w:r>
      <w:proofErr w:type="spellStart"/>
      <w:r>
        <w:t>upating</w:t>
      </w:r>
      <w:proofErr w:type="spellEnd"/>
      <w:r w:rsidR="00822013">
        <w:t xml:space="preserve"> the</w:t>
      </w:r>
      <w:r>
        <w:t xml:space="preserve"> bid amount.</w:t>
      </w:r>
    </w:p>
    <w:p w14:paraId="55D63AA7" w14:textId="77777777" w:rsidR="00800DD8" w:rsidRDefault="00800DD8" w:rsidP="00800DD8">
      <w:pPr>
        <w:pStyle w:val="ListParagraph"/>
        <w:ind w:left="2835"/>
      </w:pPr>
    </w:p>
    <w:p w14:paraId="617D1012" w14:textId="5B92D902" w:rsidR="005A4A58" w:rsidRDefault="005A4A58" w:rsidP="00154D1E">
      <w:pPr>
        <w:pStyle w:val="ListParagraph"/>
        <w:numPr>
          <w:ilvl w:val="0"/>
          <w:numId w:val="10"/>
        </w:numPr>
      </w:pPr>
      <w:r>
        <w:t>Kafka Message Broker</w:t>
      </w:r>
    </w:p>
    <w:p w14:paraId="6D0CB787" w14:textId="5633170A" w:rsidR="00800DD8" w:rsidRDefault="00800DD8" w:rsidP="00800DD8">
      <w:pPr>
        <w:pStyle w:val="ListParagraph"/>
        <w:ind w:left="2835"/>
      </w:pPr>
      <w:r>
        <w:t xml:space="preserve">This is the message broker which is used for sending bid event from Buyer service to Seller service in </w:t>
      </w:r>
      <w:r w:rsidR="00467A4D">
        <w:t xml:space="preserve">an </w:t>
      </w:r>
      <w:r>
        <w:t>async manner.</w:t>
      </w:r>
    </w:p>
    <w:p w14:paraId="3FD339FC" w14:textId="25644D4B" w:rsidR="005A4A58" w:rsidRDefault="005A4A58" w:rsidP="00800DD8">
      <w:pPr>
        <w:ind w:left="2880"/>
      </w:pPr>
    </w:p>
    <w:p w14:paraId="13F5FA6F" w14:textId="03A883D3" w:rsidR="005A4A58" w:rsidRDefault="005A4A58" w:rsidP="00154D1E">
      <w:pPr>
        <w:pStyle w:val="ListParagraph"/>
        <w:numPr>
          <w:ilvl w:val="0"/>
          <w:numId w:val="10"/>
        </w:numPr>
      </w:pPr>
      <w:r>
        <w:lastRenderedPageBreak/>
        <w:t>Product Database</w:t>
      </w:r>
    </w:p>
    <w:p w14:paraId="42D1C395" w14:textId="773D634F" w:rsidR="005A4A58" w:rsidRDefault="005B1695" w:rsidP="005B1695">
      <w:pPr>
        <w:pStyle w:val="ListParagraph"/>
        <w:ind w:left="2835"/>
      </w:pPr>
      <w:r>
        <w:t>This is the database to store product</w:t>
      </w:r>
      <w:r w:rsidR="00914262">
        <w:t>-</w:t>
      </w:r>
      <w:r>
        <w:t>related information used by Seller microservice.</w:t>
      </w:r>
    </w:p>
    <w:p w14:paraId="79D1C8C9" w14:textId="77777777" w:rsidR="005B1695" w:rsidRDefault="005B1695" w:rsidP="005B1695">
      <w:pPr>
        <w:pStyle w:val="ListParagraph"/>
        <w:ind w:left="2835"/>
      </w:pPr>
    </w:p>
    <w:p w14:paraId="0167433A" w14:textId="05B25480" w:rsidR="005A4A58" w:rsidRDefault="005A4A58" w:rsidP="00154D1E">
      <w:pPr>
        <w:pStyle w:val="ListParagraph"/>
        <w:numPr>
          <w:ilvl w:val="0"/>
          <w:numId w:val="10"/>
        </w:numPr>
      </w:pPr>
      <w:r>
        <w:t>Bidding Database</w:t>
      </w:r>
    </w:p>
    <w:p w14:paraId="5B3DD2F4" w14:textId="70C46E5A" w:rsidR="005A4A58" w:rsidRDefault="005B1695" w:rsidP="005B1695">
      <w:pPr>
        <w:pStyle w:val="ListParagraph"/>
        <w:ind w:left="2835"/>
      </w:pPr>
      <w:r>
        <w:t>This is the database to store bid</w:t>
      </w:r>
      <w:r w:rsidR="00914262">
        <w:t>-</w:t>
      </w:r>
      <w:r>
        <w:t>related information used by Buyer microservice.</w:t>
      </w:r>
    </w:p>
    <w:p w14:paraId="2432B281" w14:textId="77777777" w:rsidR="005B1695" w:rsidRDefault="005B1695" w:rsidP="005B1695">
      <w:pPr>
        <w:pStyle w:val="ListParagraph"/>
        <w:ind w:left="2835"/>
      </w:pPr>
    </w:p>
    <w:p w14:paraId="4A6DA14F" w14:textId="39B39BEA" w:rsidR="005A4A58" w:rsidRDefault="005A4A58" w:rsidP="00154D1E">
      <w:pPr>
        <w:pStyle w:val="ListParagraph"/>
        <w:numPr>
          <w:ilvl w:val="0"/>
          <w:numId w:val="10"/>
        </w:numPr>
      </w:pPr>
      <w:r>
        <w:t>API Gateway</w:t>
      </w:r>
    </w:p>
    <w:p w14:paraId="156E4EAB" w14:textId="4F376321" w:rsidR="00F32030" w:rsidRDefault="005B1695" w:rsidP="005B1695">
      <w:pPr>
        <w:pStyle w:val="ListParagraph"/>
        <w:ind w:left="2835"/>
      </w:pPr>
      <w:r>
        <w:t>This is the API Gateway to protect internal rest endpoints and redirect the call to them from</w:t>
      </w:r>
      <w:r w:rsidR="00914262">
        <w:t xml:space="preserve"> the</w:t>
      </w:r>
      <w:r>
        <w:t xml:space="preserve"> frontend application.</w:t>
      </w:r>
    </w:p>
    <w:p w14:paraId="04211A71" w14:textId="77777777" w:rsidR="005B1695" w:rsidRPr="005B1695" w:rsidRDefault="005B1695" w:rsidP="005B1695">
      <w:pPr>
        <w:pStyle w:val="ListParagraph"/>
        <w:ind w:left="2835"/>
        <w:rPr>
          <w:sz w:val="16"/>
          <w:szCs w:val="16"/>
        </w:rPr>
      </w:pPr>
    </w:p>
    <w:p w14:paraId="284A2206" w14:textId="39494CFD" w:rsidR="00F32030" w:rsidRDefault="00F32030" w:rsidP="00D535B5">
      <w:pPr>
        <w:pStyle w:val="Heading2"/>
        <w:numPr>
          <w:ilvl w:val="1"/>
          <w:numId w:val="1"/>
        </w:numPr>
      </w:pPr>
      <w:bookmarkStart w:id="7" w:name="_Toc113980816"/>
      <w:r>
        <w:t>Non-functional requirements consideration</w:t>
      </w:r>
      <w:r w:rsidR="00BA6D56">
        <w:t>s</w:t>
      </w:r>
      <w:bookmarkEnd w:id="7"/>
    </w:p>
    <w:p w14:paraId="62E6968A" w14:textId="0D73F7B8" w:rsidR="00F32030" w:rsidRDefault="00F32030" w:rsidP="00F32030"/>
    <w:p w14:paraId="31938ED8" w14:textId="6865DA5B" w:rsidR="00CD3BAD" w:rsidRDefault="0036722B" w:rsidP="003348F6">
      <w:pPr>
        <w:pStyle w:val="ListParagraph"/>
        <w:numPr>
          <w:ilvl w:val="0"/>
          <w:numId w:val="8"/>
        </w:numPr>
        <w:ind w:left="2127"/>
        <w:jc w:val="both"/>
        <w:rPr>
          <w:lang w:eastAsia="en-CA"/>
        </w:rPr>
      </w:pPr>
      <w:r>
        <w:rPr>
          <w:lang w:eastAsia="en-CA"/>
        </w:rPr>
        <w:t xml:space="preserve">Seller Service </w:t>
      </w:r>
      <w:proofErr w:type="gramStart"/>
      <w:r w:rsidR="00E97CE8">
        <w:rPr>
          <w:lang w:eastAsia="en-CA"/>
        </w:rPr>
        <w:t>has</w:t>
      </w:r>
      <w:r>
        <w:rPr>
          <w:lang w:eastAsia="en-CA"/>
        </w:rPr>
        <w:t xml:space="preserve"> to</w:t>
      </w:r>
      <w:proofErr w:type="gramEnd"/>
      <w:r>
        <w:rPr>
          <w:lang w:eastAsia="en-CA"/>
        </w:rPr>
        <w:t xml:space="preserve"> be scaled</w:t>
      </w:r>
      <w:r w:rsidR="007E01B4">
        <w:rPr>
          <w:lang w:eastAsia="en-CA"/>
        </w:rPr>
        <w:t xml:space="preserve"> up/down</w:t>
      </w:r>
      <w:r>
        <w:rPr>
          <w:lang w:eastAsia="en-CA"/>
        </w:rPr>
        <w:t xml:space="preserve"> as demand</w:t>
      </w:r>
      <w:r w:rsidR="003B2E54">
        <w:rPr>
          <w:lang w:eastAsia="en-CA"/>
        </w:rPr>
        <w:t xml:space="preserve"> during </w:t>
      </w:r>
      <w:r w:rsidR="00467A4D">
        <w:rPr>
          <w:lang w:eastAsia="en-CA"/>
        </w:rPr>
        <w:t xml:space="preserve">the </w:t>
      </w:r>
      <w:r w:rsidR="003B2E54">
        <w:rPr>
          <w:lang w:eastAsia="en-CA"/>
        </w:rPr>
        <w:t xml:space="preserve">bidding period for the products </w:t>
      </w:r>
      <w:r w:rsidR="007E01B4">
        <w:rPr>
          <w:lang w:eastAsia="en-CA"/>
        </w:rPr>
        <w:t xml:space="preserve">as </w:t>
      </w:r>
      <w:r w:rsidR="007D7B57">
        <w:rPr>
          <w:lang w:eastAsia="en-CA"/>
        </w:rPr>
        <w:t>i</w:t>
      </w:r>
      <w:r w:rsidR="007E01B4">
        <w:rPr>
          <w:lang w:eastAsia="en-CA"/>
        </w:rPr>
        <w:t xml:space="preserve">t </w:t>
      </w:r>
      <w:r w:rsidR="00AD5499">
        <w:rPr>
          <w:lang w:eastAsia="en-CA"/>
        </w:rPr>
        <w:t xml:space="preserve">exposes </w:t>
      </w:r>
      <w:r w:rsidR="00404AA6">
        <w:rPr>
          <w:lang w:eastAsia="en-CA"/>
        </w:rPr>
        <w:t>the</w:t>
      </w:r>
      <w:r w:rsidR="007E01B4">
        <w:rPr>
          <w:lang w:eastAsia="en-CA"/>
        </w:rPr>
        <w:t xml:space="preserve"> rest endpoint to view product details and its </w:t>
      </w:r>
      <w:r w:rsidR="00404AA6">
        <w:rPr>
          <w:lang w:eastAsia="en-CA"/>
        </w:rPr>
        <w:t xml:space="preserve">related </w:t>
      </w:r>
      <w:r w:rsidR="007E01B4">
        <w:rPr>
          <w:lang w:eastAsia="en-CA"/>
        </w:rPr>
        <w:t xml:space="preserve">bid </w:t>
      </w:r>
      <w:r w:rsidR="0008092A">
        <w:rPr>
          <w:lang w:eastAsia="en-CA"/>
        </w:rPr>
        <w:t>information</w:t>
      </w:r>
      <w:r w:rsidR="007E01B4">
        <w:rPr>
          <w:lang w:eastAsia="en-CA"/>
        </w:rPr>
        <w:t>.</w:t>
      </w:r>
      <w:r w:rsidR="0008092A">
        <w:rPr>
          <w:lang w:eastAsia="en-CA"/>
        </w:rPr>
        <w:t xml:space="preserve"> </w:t>
      </w:r>
    </w:p>
    <w:p w14:paraId="50D0B309" w14:textId="0899AD67" w:rsidR="003348F6" w:rsidRDefault="002510B3" w:rsidP="00B31848">
      <w:pPr>
        <w:pStyle w:val="ListParagraph"/>
        <w:numPr>
          <w:ilvl w:val="0"/>
          <w:numId w:val="8"/>
        </w:numPr>
        <w:ind w:left="2127"/>
        <w:jc w:val="both"/>
        <w:rPr>
          <w:lang w:eastAsia="en-CA"/>
        </w:rPr>
      </w:pPr>
      <w:r>
        <w:rPr>
          <w:lang w:eastAsia="en-CA"/>
        </w:rPr>
        <w:t xml:space="preserve">Buyer Service </w:t>
      </w:r>
      <w:r w:rsidR="007918C6">
        <w:rPr>
          <w:lang w:eastAsia="en-CA"/>
        </w:rPr>
        <w:t>should be able to scale up/down</w:t>
      </w:r>
      <w:r w:rsidR="006D7B0F">
        <w:rPr>
          <w:lang w:eastAsia="en-CA"/>
        </w:rPr>
        <w:t xml:space="preserve"> independently</w:t>
      </w:r>
      <w:r w:rsidR="007918C6">
        <w:rPr>
          <w:lang w:eastAsia="en-CA"/>
        </w:rPr>
        <w:t xml:space="preserve"> as it </w:t>
      </w:r>
      <w:r w:rsidR="003B6064">
        <w:rPr>
          <w:lang w:eastAsia="en-CA"/>
        </w:rPr>
        <w:t>exposes</w:t>
      </w:r>
      <w:r w:rsidR="007918C6">
        <w:rPr>
          <w:lang w:eastAsia="en-CA"/>
        </w:rPr>
        <w:t xml:space="preserve"> the rest endpoint to b</w:t>
      </w:r>
      <w:r w:rsidR="006D7B0F">
        <w:rPr>
          <w:lang w:eastAsia="en-CA"/>
        </w:rPr>
        <w:t>id on the product by many potential buyers.</w:t>
      </w:r>
      <w:r w:rsidR="00674ECA">
        <w:rPr>
          <w:lang w:eastAsia="en-CA"/>
        </w:rPr>
        <w:t xml:space="preserve"> </w:t>
      </w:r>
      <w:r w:rsidR="0076292B">
        <w:rPr>
          <w:lang w:eastAsia="en-CA"/>
        </w:rPr>
        <w:t>Kafka message broker will be used for bid creation event</w:t>
      </w:r>
      <w:r w:rsidR="003B6064">
        <w:rPr>
          <w:lang w:eastAsia="en-CA"/>
        </w:rPr>
        <w:t>s</w:t>
      </w:r>
      <w:r w:rsidR="0076292B">
        <w:rPr>
          <w:lang w:eastAsia="en-CA"/>
        </w:rPr>
        <w:t xml:space="preserve"> for better</w:t>
      </w:r>
      <w:r w:rsidR="007833B3">
        <w:rPr>
          <w:lang w:eastAsia="en-CA"/>
        </w:rPr>
        <w:t xml:space="preserve"> </w:t>
      </w:r>
      <w:proofErr w:type="gramStart"/>
      <w:r w:rsidR="00704D85">
        <w:rPr>
          <w:lang w:eastAsia="en-CA"/>
        </w:rPr>
        <w:t>performance</w:t>
      </w:r>
      <w:r w:rsidR="003B6064">
        <w:rPr>
          <w:lang w:eastAsia="en-CA"/>
        </w:rPr>
        <w:t>,</w:t>
      </w:r>
      <w:r w:rsidR="007833B3">
        <w:rPr>
          <w:lang w:eastAsia="en-CA"/>
        </w:rPr>
        <w:t xml:space="preserve"> </w:t>
      </w:r>
      <w:r w:rsidR="0076292B">
        <w:rPr>
          <w:lang w:eastAsia="en-CA"/>
        </w:rPr>
        <w:t>and</w:t>
      </w:r>
      <w:proofErr w:type="gramEnd"/>
      <w:r w:rsidR="0076292B">
        <w:rPr>
          <w:lang w:eastAsia="en-CA"/>
        </w:rPr>
        <w:t xml:space="preserve"> will</w:t>
      </w:r>
      <w:r w:rsidR="00704D85">
        <w:rPr>
          <w:lang w:eastAsia="en-CA"/>
        </w:rPr>
        <w:t xml:space="preserve"> follow</w:t>
      </w:r>
      <w:r w:rsidR="003B6064">
        <w:rPr>
          <w:lang w:eastAsia="en-CA"/>
        </w:rPr>
        <w:t xml:space="preserve"> the</w:t>
      </w:r>
      <w:r w:rsidR="00704D85">
        <w:rPr>
          <w:lang w:eastAsia="en-CA"/>
        </w:rPr>
        <w:t xml:space="preserve"> eventual consistency model.</w:t>
      </w:r>
    </w:p>
    <w:p w14:paraId="67D38D7A" w14:textId="03ECA233" w:rsidR="00592204" w:rsidRDefault="006B7E57" w:rsidP="00A701F9">
      <w:pPr>
        <w:pStyle w:val="ListParagraph"/>
        <w:numPr>
          <w:ilvl w:val="0"/>
          <w:numId w:val="8"/>
        </w:numPr>
        <w:ind w:left="2127"/>
        <w:jc w:val="both"/>
        <w:rPr>
          <w:lang w:eastAsia="en-CA"/>
        </w:rPr>
      </w:pPr>
      <w:r>
        <w:rPr>
          <w:lang w:eastAsia="en-CA"/>
        </w:rPr>
        <w:t xml:space="preserve">Internal rest endpoints will be protected by API </w:t>
      </w:r>
      <w:proofErr w:type="gramStart"/>
      <w:r w:rsidR="00592204">
        <w:rPr>
          <w:lang w:eastAsia="en-CA"/>
        </w:rPr>
        <w:t>Gateway</w:t>
      </w:r>
      <w:proofErr w:type="gramEnd"/>
      <w:r>
        <w:rPr>
          <w:lang w:eastAsia="en-CA"/>
        </w:rPr>
        <w:t xml:space="preserve"> and it will redirect </w:t>
      </w:r>
      <w:r w:rsidR="00592204">
        <w:rPr>
          <w:lang w:eastAsia="en-CA"/>
        </w:rPr>
        <w:t>the call from external to microservices accordingly.</w:t>
      </w:r>
      <w:r w:rsidR="00752CAD">
        <w:rPr>
          <w:lang w:eastAsia="en-CA"/>
        </w:rPr>
        <w:t xml:space="preserve"> </w:t>
      </w:r>
    </w:p>
    <w:p w14:paraId="5827FAB5" w14:textId="188D4906" w:rsidR="002510B3" w:rsidRDefault="00C37553" w:rsidP="005A4A58">
      <w:pPr>
        <w:pStyle w:val="ListParagraph"/>
        <w:numPr>
          <w:ilvl w:val="0"/>
          <w:numId w:val="8"/>
        </w:numPr>
        <w:ind w:left="2127"/>
        <w:jc w:val="both"/>
        <w:rPr>
          <w:lang w:eastAsia="en-CA"/>
        </w:rPr>
      </w:pPr>
      <w:r>
        <w:rPr>
          <w:lang w:eastAsia="en-CA"/>
        </w:rPr>
        <w:t>The s</w:t>
      </w:r>
      <w:r w:rsidR="005C16DF">
        <w:rPr>
          <w:lang w:eastAsia="en-CA"/>
        </w:rPr>
        <w:t xml:space="preserve">ystem will validate </w:t>
      </w:r>
      <w:r w:rsidR="004A5BE4">
        <w:rPr>
          <w:lang w:eastAsia="en-CA"/>
        </w:rPr>
        <w:t xml:space="preserve">user inputs at </w:t>
      </w:r>
      <w:r>
        <w:rPr>
          <w:lang w:eastAsia="en-CA"/>
        </w:rPr>
        <w:t xml:space="preserve">the </w:t>
      </w:r>
      <w:r w:rsidR="004A5BE4">
        <w:rPr>
          <w:lang w:eastAsia="en-CA"/>
        </w:rPr>
        <w:t>backend for</w:t>
      </w:r>
      <w:r w:rsidR="00A701F9">
        <w:rPr>
          <w:lang w:eastAsia="en-CA"/>
        </w:rPr>
        <w:t xml:space="preserve"> </w:t>
      </w:r>
      <w:r w:rsidR="004A5BE4">
        <w:rPr>
          <w:lang w:eastAsia="en-CA"/>
        </w:rPr>
        <w:t>injection attack</w:t>
      </w:r>
      <w:r w:rsidR="00A701F9">
        <w:rPr>
          <w:lang w:eastAsia="en-CA"/>
        </w:rPr>
        <w:t xml:space="preserve"> and</w:t>
      </w:r>
      <w:r w:rsidR="00A701F9" w:rsidRPr="00A701F9">
        <w:rPr>
          <w:lang w:eastAsia="en-CA"/>
        </w:rPr>
        <w:t xml:space="preserve"> </w:t>
      </w:r>
      <w:r w:rsidR="00A701F9">
        <w:rPr>
          <w:lang w:eastAsia="en-CA"/>
        </w:rPr>
        <w:t>SQL injection by using JPQL and @param on quer</w:t>
      </w:r>
      <w:r>
        <w:rPr>
          <w:lang w:eastAsia="en-CA"/>
        </w:rPr>
        <w:t>ies</w:t>
      </w:r>
      <w:r w:rsidR="00A701F9">
        <w:rPr>
          <w:lang w:eastAsia="en-CA"/>
        </w:rPr>
        <w:t>.</w:t>
      </w:r>
    </w:p>
    <w:p w14:paraId="61AF662C" w14:textId="7087C18E" w:rsidR="00E60F95" w:rsidRDefault="009F4676" w:rsidP="005A4A58">
      <w:pPr>
        <w:pStyle w:val="ListParagraph"/>
        <w:numPr>
          <w:ilvl w:val="0"/>
          <w:numId w:val="8"/>
        </w:numPr>
        <w:ind w:left="2127"/>
        <w:jc w:val="both"/>
        <w:rPr>
          <w:lang w:eastAsia="en-CA"/>
        </w:rPr>
      </w:pPr>
      <w:r>
        <w:rPr>
          <w:lang w:eastAsia="en-CA"/>
        </w:rPr>
        <w:t xml:space="preserve">Microservices will be deployed to </w:t>
      </w:r>
      <w:r w:rsidR="002162DB">
        <w:rPr>
          <w:lang w:eastAsia="en-CA"/>
        </w:rPr>
        <w:t>Amazon</w:t>
      </w:r>
      <w:r>
        <w:rPr>
          <w:lang w:eastAsia="en-CA"/>
        </w:rPr>
        <w:t xml:space="preserve"> ECS to achieve fault tolerance an</w:t>
      </w:r>
      <w:r w:rsidR="00866220">
        <w:rPr>
          <w:lang w:eastAsia="en-CA"/>
        </w:rPr>
        <w:t>d resiliency.</w:t>
      </w:r>
    </w:p>
    <w:p w14:paraId="5CB4EA1F" w14:textId="77777777" w:rsidR="00CD3BAD" w:rsidRPr="005A4A58" w:rsidRDefault="00CD3BAD" w:rsidP="0076770B">
      <w:pPr>
        <w:ind w:left="1440"/>
        <w:rPr>
          <w:sz w:val="16"/>
          <w:szCs w:val="16"/>
        </w:rPr>
      </w:pPr>
    </w:p>
    <w:p w14:paraId="197B8AF4" w14:textId="01871452" w:rsidR="00F32030" w:rsidRDefault="00F32030" w:rsidP="00D535B5">
      <w:pPr>
        <w:pStyle w:val="Heading2"/>
        <w:numPr>
          <w:ilvl w:val="1"/>
          <w:numId w:val="1"/>
        </w:numPr>
      </w:pPr>
      <w:bookmarkStart w:id="8" w:name="_Toc113980817"/>
      <w:r>
        <w:t xml:space="preserve">Technologies </w:t>
      </w:r>
      <w:r w:rsidR="006E4FA7">
        <w:t>to be used</w:t>
      </w:r>
      <w:bookmarkEnd w:id="8"/>
    </w:p>
    <w:p w14:paraId="64AE43ED" w14:textId="7C153ABE" w:rsidR="003070E2" w:rsidRPr="006E4FA7" w:rsidRDefault="003070E2" w:rsidP="003070E2">
      <w:pPr>
        <w:rPr>
          <w:sz w:val="16"/>
          <w:szCs w:val="16"/>
        </w:rPr>
      </w:pPr>
    </w:p>
    <w:p w14:paraId="557B81B5" w14:textId="60F12B0A" w:rsidR="003070E2" w:rsidRDefault="003070E2" w:rsidP="003070E2">
      <w:pPr>
        <w:ind w:left="1440"/>
      </w:pPr>
      <w:r>
        <w:t>The following are the technologies to be used in Backend Microservice Applications.</w:t>
      </w:r>
    </w:p>
    <w:p w14:paraId="1F0D14B9" w14:textId="1DDF600C" w:rsidR="003070E2" w:rsidRDefault="003070E2" w:rsidP="003070E2">
      <w:pPr>
        <w:pStyle w:val="ListParagraph"/>
        <w:numPr>
          <w:ilvl w:val="0"/>
          <w:numId w:val="6"/>
        </w:numPr>
      </w:pPr>
      <w:r>
        <w:t xml:space="preserve">Spring Boot Application </w:t>
      </w:r>
    </w:p>
    <w:p w14:paraId="141B4533" w14:textId="77777777" w:rsidR="003070E2" w:rsidRDefault="003070E2" w:rsidP="003070E2">
      <w:pPr>
        <w:pStyle w:val="ListParagraph"/>
        <w:numPr>
          <w:ilvl w:val="1"/>
          <w:numId w:val="6"/>
        </w:numPr>
      </w:pPr>
      <w:r>
        <w:t>Eureka Service Discovery for API service discovery</w:t>
      </w:r>
    </w:p>
    <w:p w14:paraId="753A66D4" w14:textId="04A96C50" w:rsidR="003070E2" w:rsidRDefault="003070E2" w:rsidP="003070E2">
      <w:pPr>
        <w:pStyle w:val="ListParagraph"/>
        <w:numPr>
          <w:ilvl w:val="1"/>
          <w:numId w:val="6"/>
        </w:numPr>
      </w:pPr>
      <w:r w:rsidRPr="003070E2">
        <w:t xml:space="preserve">Resilience4j </w:t>
      </w:r>
      <w:r>
        <w:t>for circuit breaker</w:t>
      </w:r>
    </w:p>
    <w:p w14:paraId="72ACF693" w14:textId="1034D828" w:rsidR="003070E2" w:rsidRDefault="003070E2" w:rsidP="003070E2">
      <w:pPr>
        <w:pStyle w:val="ListParagraph"/>
        <w:numPr>
          <w:ilvl w:val="1"/>
          <w:numId w:val="6"/>
        </w:numPr>
      </w:pPr>
      <w:r>
        <w:t xml:space="preserve">Spring Cloud API Gateway for </w:t>
      </w:r>
      <w:r w:rsidR="00B325C6">
        <w:t>redirecting</w:t>
      </w:r>
      <w:r w:rsidR="006E4FA7">
        <w:t xml:space="preserve"> microservice call</w:t>
      </w:r>
      <w:r w:rsidR="00B325C6">
        <w:t>s</w:t>
      </w:r>
      <w:r w:rsidR="006E4FA7">
        <w:t xml:space="preserve"> </w:t>
      </w:r>
    </w:p>
    <w:p w14:paraId="1D747B56" w14:textId="5F8B965E" w:rsidR="003070E2" w:rsidRDefault="003070E2" w:rsidP="003070E2">
      <w:pPr>
        <w:pStyle w:val="ListParagraph"/>
        <w:numPr>
          <w:ilvl w:val="1"/>
          <w:numId w:val="6"/>
        </w:numPr>
      </w:pPr>
      <w:proofErr w:type="spellStart"/>
      <w:r>
        <w:t>Mapstruct</w:t>
      </w:r>
      <w:proofErr w:type="spellEnd"/>
      <w:r>
        <w:t xml:space="preserve"> for mapper</w:t>
      </w:r>
    </w:p>
    <w:p w14:paraId="09148E96" w14:textId="7955AFCD" w:rsidR="003070E2" w:rsidRDefault="003070E2" w:rsidP="003070E2">
      <w:pPr>
        <w:pStyle w:val="ListParagraph"/>
        <w:numPr>
          <w:ilvl w:val="1"/>
          <w:numId w:val="6"/>
        </w:numPr>
      </w:pPr>
      <w:proofErr w:type="spellStart"/>
      <w:r>
        <w:t>OpenFeign</w:t>
      </w:r>
      <w:proofErr w:type="spellEnd"/>
      <w:r>
        <w:t xml:space="preserve"> for internal microservice call</w:t>
      </w:r>
    </w:p>
    <w:p w14:paraId="67465018" w14:textId="419177B0" w:rsidR="003070E2" w:rsidRDefault="003070E2" w:rsidP="003070E2">
      <w:pPr>
        <w:pStyle w:val="ListParagraph"/>
        <w:numPr>
          <w:ilvl w:val="1"/>
          <w:numId w:val="6"/>
        </w:numPr>
      </w:pPr>
      <w:r>
        <w:t>Junit Mockito for unit testing</w:t>
      </w:r>
    </w:p>
    <w:p w14:paraId="349574AD" w14:textId="065691AA" w:rsidR="003070E2" w:rsidRDefault="003070E2" w:rsidP="003070E2">
      <w:pPr>
        <w:pStyle w:val="ListParagraph"/>
        <w:numPr>
          <w:ilvl w:val="0"/>
          <w:numId w:val="6"/>
        </w:numPr>
      </w:pPr>
      <w:r>
        <w:t>PostgreSQL for database</w:t>
      </w:r>
    </w:p>
    <w:p w14:paraId="421ED37D" w14:textId="5EF93EC8" w:rsidR="003070E2" w:rsidRDefault="003070E2" w:rsidP="003070E2">
      <w:pPr>
        <w:pStyle w:val="ListParagraph"/>
        <w:numPr>
          <w:ilvl w:val="0"/>
          <w:numId w:val="6"/>
        </w:numPr>
      </w:pPr>
      <w:r>
        <w:t>Kafka for message broker</w:t>
      </w:r>
    </w:p>
    <w:p w14:paraId="1AEA61F0" w14:textId="57BA0594" w:rsidR="003070E2" w:rsidRDefault="003070E2" w:rsidP="003070E2">
      <w:pPr>
        <w:pStyle w:val="ListParagraph"/>
        <w:numPr>
          <w:ilvl w:val="0"/>
          <w:numId w:val="6"/>
        </w:numPr>
      </w:pPr>
      <w:r>
        <w:t>ELK for logging and monitoring</w:t>
      </w:r>
    </w:p>
    <w:p w14:paraId="1674E605" w14:textId="333812EC" w:rsidR="003070E2" w:rsidRDefault="003070E2" w:rsidP="003070E2">
      <w:pPr>
        <w:pStyle w:val="ListParagraph"/>
        <w:numPr>
          <w:ilvl w:val="0"/>
          <w:numId w:val="6"/>
        </w:numPr>
      </w:pPr>
      <w:r>
        <w:t>Swagger4 for API documentation</w:t>
      </w:r>
    </w:p>
    <w:p w14:paraId="49869AD8" w14:textId="3A000853" w:rsidR="003070E2" w:rsidRDefault="003070E2" w:rsidP="003070E2">
      <w:pPr>
        <w:pStyle w:val="ListParagraph"/>
        <w:numPr>
          <w:ilvl w:val="0"/>
          <w:numId w:val="6"/>
        </w:numPr>
      </w:pPr>
      <w:r>
        <w:t>SonarQube for code coverage</w:t>
      </w:r>
    </w:p>
    <w:p w14:paraId="2E4C3C42" w14:textId="177398FC" w:rsidR="003070E2" w:rsidRDefault="003070E2" w:rsidP="003070E2">
      <w:pPr>
        <w:pStyle w:val="ListParagraph"/>
        <w:numPr>
          <w:ilvl w:val="0"/>
          <w:numId w:val="6"/>
        </w:numPr>
      </w:pPr>
      <w:r>
        <w:t>Docker</w:t>
      </w:r>
    </w:p>
    <w:p w14:paraId="0BB87818" w14:textId="05F08A38" w:rsidR="00D87992" w:rsidRDefault="00D87992" w:rsidP="00D87992">
      <w:pPr>
        <w:pStyle w:val="Heading2"/>
        <w:numPr>
          <w:ilvl w:val="1"/>
          <w:numId w:val="1"/>
        </w:numPr>
      </w:pPr>
      <w:bookmarkStart w:id="9" w:name="_Toc113980818"/>
      <w:r>
        <w:lastRenderedPageBreak/>
        <w:t>Git</w:t>
      </w:r>
      <w:bookmarkEnd w:id="9"/>
    </w:p>
    <w:bookmarkStart w:id="10" w:name="_Hlk113980820"/>
    <w:p w14:paraId="77F33399" w14:textId="329B0D77" w:rsidR="00D87992" w:rsidRDefault="00D87992" w:rsidP="00D87992">
      <w:pPr>
        <w:ind w:left="1440"/>
      </w:pPr>
      <w:r>
        <w:fldChar w:fldCharType="begin"/>
      </w:r>
      <w:r>
        <w:instrText xml:space="preserve"> HYPERLINK "</w:instrText>
      </w:r>
      <w:r w:rsidRPr="00D87992">
        <w:instrText>https://git03.iiht.tech/nguwar.thawdarshwe/eauction.git</w:instrText>
      </w:r>
      <w:r>
        <w:instrText xml:space="preserve">" </w:instrText>
      </w:r>
      <w:r>
        <w:fldChar w:fldCharType="separate"/>
      </w:r>
      <w:r w:rsidRPr="00DE028E">
        <w:rPr>
          <w:rStyle w:val="Hyperlink"/>
        </w:rPr>
        <w:t>https://git03.iiht.tech/nguwar.thawdarshwe/eauction.git</w:t>
      </w:r>
      <w:r>
        <w:fldChar w:fldCharType="end"/>
      </w:r>
    </w:p>
    <w:bookmarkEnd w:id="10"/>
    <w:p w14:paraId="058A9769" w14:textId="7BC077EA" w:rsidR="00D87992" w:rsidRPr="00D87992" w:rsidRDefault="00D87992" w:rsidP="00D87992">
      <w:pPr>
        <w:ind w:left="1440"/>
      </w:pPr>
      <w:r>
        <w:t xml:space="preserve">Kindly request </w:t>
      </w:r>
      <w:r w:rsidR="0019000A">
        <w:t>the</w:t>
      </w:r>
      <w:r>
        <w:t xml:space="preserve"> access to this private repository for code review.</w:t>
      </w:r>
      <w:r w:rsidR="0019000A">
        <w:t xml:space="preserve"> Thank you.</w:t>
      </w:r>
    </w:p>
    <w:p w14:paraId="704DC5DE" w14:textId="77777777" w:rsidR="00BD2BDE" w:rsidRPr="00BD2BDE" w:rsidRDefault="00BD2BDE" w:rsidP="00BD2BDE"/>
    <w:sectPr w:rsidR="00BD2BDE" w:rsidRPr="00BD2BDE" w:rsidSect="007B22CF">
      <w:pgSz w:w="12240" w:h="15840"/>
      <w:pgMar w:top="851" w:right="1080" w:bottom="1135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50BA6" w14:textId="77777777" w:rsidR="002648D9" w:rsidRDefault="002648D9" w:rsidP="006E4FA7">
      <w:pPr>
        <w:spacing w:after="0" w:line="240" w:lineRule="auto"/>
      </w:pPr>
      <w:r>
        <w:separator/>
      </w:r>
    </w:p>
  </w:endnote>
  <w:endnote w:type="continuationSeparator" w:id="0">
    <w:p w14:paraId="71290D66" w14:textId="77777777" w:rsidR="002648D9" w:rsidRDefault="002648D9" w:rsidP="006E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EF174" w14:textId="77777777" w:rsidR="002648D9" w:rsidRDefault="002648D9" w:rsidP="006E4FA7">
      <w:pPr>
        <w:spacing w:after="0" w:line="240" w:lineRule="auto"/>
      </w:pPr>
      <w:r>
        <w:separator/>
      </w:r>
    </w:p>
  </w:footnote>
  <w:footnote w:type="continuationSeparator" w:id="0">
    <w:p w14:paraId="1D2F81B9" w14:textId="77777777" w:rsidR="002648D9" w:rsidRDefault="002648D9" w:rsidP="006E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5FD"/>
    <w:multiLevelType w:val="hybridMultilevel"/>
    <w:tmpl w:val="8ABE2E0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C94349"/>
    <w:multiLevelType w:val="hybridMultilevel"/>
    <w:tmpl w:val="17289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5D51"/>
    <w:multiLevelType w:val="hybridMultilevel"/>
    <w:tmpl w:val="86F4B24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E129A3"/>
    <w:multiLevelType w:val="hybridMultilevel"/>
    <w:tmpl w:val="17289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484B"/>
    <w:multiLevelType w:val="multilevel"/>
    <w:tmpl w:val="A5842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41D05A3"/>
    <w:multiLevelType w:val="hybridMultilevel"/>
    <w:tmpl w:val="47667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044E"/>
    <w:multiLevelType w:val="multilevel"/>
    <w:tmpl w:val="AC1E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06F6D"/>
    <w:multiLevelType w:val="hybridMultilevel"/>
    <w:tmpl w:val="CD5030C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CF7681"/>
    <w:multiLevelType w:val="hybridMultilevel"/>
    <w:tmpl w:val="D8364CC2"/>
    <w:lvl w:ilvl="0" w:tplc="1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717020B4"/>
    <w:multiLevelType w:val="hybridMultilevel"/>
    <w:tmpl w:val="B90C7F76"/>
    <w:lvl w:ilvl="0" w:tplc="1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DE"/>
    <w:rsid w:val="00006F2F"/>
    <w:rsid w:val="0008092A"/>
    <w:rsid w:val="000B5297"/>
    <w:rsid w:val="000B5C35"/>
    <w:rsid w:val="000C1587"/>
    <w:rsid w:val="000F53E0"/>
    <w:rsid w:val="00154D1E"/>
    <w:rsid w:val="0019000A"/>
    <w:rsid w:val="001B7856"/>
    <w:rsid w:val="001D14A2"/>
    <w:rsid w:val="002162DB"/>
    <w:rsid w:val="002510B3"/>
    <w:rsid w:val="002648D9"/>
    <w:rsid w:val="003070E2"/>
    <w:rsid w:val="003348F6"/>
    <w:rsid w:val="003357E3"/>
    <w:rsid w:val="00353E01"/>
    <w:rsid w:val="0036722B"/>
    <w:rsid w:val="003B2E54"/>
    <w:rsid w:val="003B6064"/>
    <w:rsid w:val="003D7896"/>
    <w:rsid w:val="003E4923"/>
    <w:rsid w:val="00404AA6"/>
    <w:rsid w:val="004478D2"/>
    <w:rsid w:val="00463051"/>
    <w:rsid w:val="00467A4D"/>
    <w:rsid w:val="004A5BE4"/>
    <w:rsid w:val="00530D85"/>
    <w:rsid w:val="00592204"/>
    <w:rsid w:val="005A4A58"/>
    <w:rsid w:val="005A71FC"/>
    <w:rsid w:val="005B1695"/>
    <w:rsid w:val="005C16DF"/>
    <w:rsid w:val="00654678"/>
    <w:rsid w:val="00670ACE"/>
    <w:rsid w:val="00674ECA"/>
    <w:rsid w:val="0069715B"/>
    <w:rsid w:val="006B1CE2"/>
    <w:rsid w:val="006B7E57"/>
    <w:rsid w:val="006D7B0F"/>
    <w:rsid w:val="006E4FA7"/>
    <w:rsid w:val="00704D85"/>
    <w:rsid w:val="00752CAD"/>
    <w:rsid w:val="0076292B"/>
    <w:rsid w:val="0076770B"/>
    <w:rsid w:val="007833B3"/>
    <w:rsid w:val="007918C6"/>
    <w:rsid w:val="007B22CF"/>
    <w:rsid w:val="007D7B57"/>
    <w:rsid w:val="007E01B4"/>
    <w:rsid w:val="007E3FDF"/>
    <w:rsid w:val="00800DD8"/>
    <w:rsid w:val="00822013"/>
    <w:rsid w:val="00857DC5"/>
    <w:rsid w:val="00866220"/>
    <w:rsid w:val="008675E8"/>
    <w:rsid w:val="008A31CB"/>
    <w:rsid w:val="00914262"/>
    <w:rsid w:val="009F4676"/>
    <w:rsid w:val="00A53DCE"/>
    <w:rsid w:val="00A701F9"/>
    <w:rsid w:val="00A94DE8"/>
    <w:rsid w:val="00AA4A7D"/>
    <w:rsid w:val="00AD5499"/>
    <w:rsid w:val="00B25D3B"/>
    <w:rsid w:val="00B31848"/>
    <w:rsid w:val="00B325C6"/>
    <w:rsid w:val="00B94680"/>
    <w:rsid w:val="00BA6D56"/>
    <w:rsid w:val="00BD2BDE"/>
    <w:rsid w:val="00BE7A59"/>
    <w:rsid w:val="00C03627"/>
    <w:rsid w:val="00C37553"/>
    <w:rsid w:val="00C60551"/>
    <w:rsid w:val="00CD3BAD"/>
    <w:rsid w:val="00D01A67"/>
    <w:rsid w:val="00D178D6"/>
    <w:rsid w:val="00D535B5"/>
    <w:rsid w:val="00D7780A"/>
    <w:rsid w:val="00D87992"/>
    <w:rsid w:val="00E13B14"/>
    <w:rsid w:val="00E60F95"/>
    <w:rsid w:val="00E745C6"/>
    <w:rsid w:val="00E97CE8"/>
    <w:rsid w:val="00EB077F"/>
    <w:rsid w:val="00EF06A5"/>
    <w:rsid w:val="00F32030"/>
    <w:rsid w:val="00F9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EC4D1"/>
  <w15:chartTrackingRefBased/>
  <w15:docId w15:val="{D988D5C3-EC0E-4093-8F45-1F39EBC3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B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2BD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2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2BDE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D2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2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3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D535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5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5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35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70B"/>
  </w:style>
  <w:style w:type="paragraph" w:styleId="Footer">
    <w:name w:val="footer"/>
    <w:basedOn w:val="Normal"/>
    <w:link w:val="FooterChar"/>
    <w:uiPriority w:val="99"/>
    <w:unhideWhenUsed/>
    <w:rsid w:val="00767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70B"/>
  </w:style>
  <w:style w:type="character" w:styleId="UnresolvedMention">
    <w:name w:val="Unresolved Mention"/>
    <w:basedOn w:val="DefaultParagraphFont"/>
    <w:uiPriority w:val="99"/>
    <w:semiHidden/>
    <w:unhideWhenUsed/>
    <w:rsid w:val="00D87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612150-6D3F-43D9-9626-D9C2CDDB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EAuction Project</vt:lpstr>
    </vt:vector>
  </TitlesOfParts>
  <Company>nguwar.thawdarshwe@cognizant.com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EAuction Project</dc:title>
  <dc:subject>Software Architecture Document</dc:subject>
  <dc:creator>Thaw Dar Shwe, Ngu War (Cognizant)</dc:creator>
  <cp:keywords/>
  <dc:description/>
  <cp:lastModifiedBy>Thaw Dar Shwe, Ngu War (Cognizant)</cp:lastModifiedBy>
  <cp:revision>7</cp:revision>
  <dcterms:created xsi:type="dcterms:W3CDTF">2022-09-13T17:07:00Z</dcterms:created>
  <dcterms:modified xsi:type="dcterms:W3CDTF">2022-09-13T21:56:00Z</dcterms:modified>
</cp:coreProperties>
</file>