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outlineLvl w:val="0"/>
        <w:rPr>
          <w:rFonts w:hint="eastAsia"/>
          <w:b w:val="0"/>
          <w:bCs/>
          <w:sz w:val="28"/>
          <w:szCs w:val="28"/>
          <w:lang w:val="en-US" w:eastAsia="zh-CN"/>
        </w:rPr>
      </w:pPr>
      <w:r>
        <w:rPr>
          <w:rFonts w:hint="eastAsia"/>
          <w:b w:val="0"/>
          <w:bCs/>
          <w:sz w:val="28"/>
          <w:szCs w:val="28"/>
          <w:lang w:val="en-US" w:eastAsia="zh-CN"/>
        </w:rPr>
        <w:t>CountDownLatch</w:t>
      </w:r>
    </w:p>
    <w:p>
      <w:pPr>
        <w:rPr>
          <w:rFonts w:hint="eastAsia"/>
          <w:b w:val="0"/>
          <w:bCs/>
          <w:sz w:val="24"/>
          <w:szCs w:val="24"/>
          <w:lang w:val="en-US" w:eastAsia="zh-CN"/>
        </w:rPr>
      </w:pPr>
      <w:r>
        <w:rPr>
          <w:rFonts w:hint="eastAsia"/>
          <w:b w:val="0"/>
          <w:bCs/>
          <w:sz w:val="24"/>
          <w:szCs w:val="24"/>
          <w:lang w:val="en-US" w:eastAsia="zh-CN"/>
        </w:rPr>
        <w:t xml:space="preserve"> </w:t>
      </w:r>
      <w:r>
        <w:rPr>
          <w:rFonts w:hint="eastAsia"/>
          <w:b w:val="0"/>
          <w:bCs/>
          <w:sz w:val="24"/>
          <w:szCs w:val="24"/>
          <w:lang w:val="en-US" w:eastAsia="zh-CN"/>
        </w:rPr>
        <w:tab/>
        <w:t>先来看一个CountDownLatch的例子：</w:t>
      </w:r>
    </w:p>
    <w:p>
      <w:r>
        <w:drawing>
          <wp:inline distT="0" distB="0" distL="114300" distR="114300">
            <wp:extent cx="5269865" cy="2493645"/>
            <wp:effectExtent l="0" t="0" r="698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2493645"/>
                    </a:xfrm>
                    <a:prstGeom prst="rect">
                      <a:avLst/>
                    </a:prstGeom>
                    <a:noFill/>
                    <a:ln w="9525">
                      <a:noFill/>
                    </a:ln>
                  </pic:spPr>
                </pic:pic>
              </a:graphicData>
            </a:graphic>
          </wp:inline>
        </w:drawing>
      </w:r>
    </w:p>
    <w:p>
      <w:r>
        <w:drawing>
          <wp:inline distT="0" distB="0" distL="114300" distR="114300">
            <wp:extent cx="5271770" cy="3235960"/>
            <wp:effectExtent l="0" t="0" r="508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1770" cy="3235960"/>
                    </a:xfrm>
                    <a:prstGeom prst="rect">
                      <a:avLst/>
                    </a:prstGeom>
                    <a:noFill/>
                    <a:ln w="9525">
                      <a:noFill/>
                    </a:ln>
                  </pic:spPr>
                </pic:pic>
              </a:graphicData>
            </a:graphic>
          </wp:inline>
        </w:drawing>
      </w:r>
    </w:p>
    <w:p>
      <w:pPr>
        <w:ind w:firstLine="420" w:firstLineChars="0"/>
        <w:rPr>
          <w:rFonts w:hint="eastAsia"/>
          <w:b w:val="0"/>
          <w:bCs/>
          <w:sz w:val="24"/>
          <w:szCs w:val="24"/>
          <w:lang w:val="en-US" w:eastAsia="zh-CN"/>
        </w:rPr>
      </w:pPr>
      <w:r>
        <w:rPr>
          <w:rFonts w:hint="eastAsia"/>
          <w:b w:val="0"/>
          <w:bCs/>
          <w:sz w:val="24"/>
          <w:szCs w:val="24"/>
          <w:lang w:val="en-US" w:eastAsia="zh-CN"/>
        </w:rPr>
        <w:t>在主线成中开启了N个线程，所有子线程阻塞在start.await()上，直到主线程调用start.countDown上唤醒子线程。然后主线程继续执行，最后阻塞在done.await()上，等待所有子线程完成任务后被唤醒。</w:t>
      </w:r>
    </w:p>
    <w:p>
      <w:pPr>
        <w:ind w:firstLine="420" w:firstLineChars="0"/>
        <w:rPr>
          <w:rFonts w:hint="eastAsia"/>
          <w:b w:val="0"/>
          <w:bCs/>
          <w:sz w:val="24"/>
          <w:szCs w:val="24"/>
          <w:lang w:val="en-US" w:eastAsia="zh-CN"/>
        </w:rPr>
      </w:pPr>
      <w:r>
        <w:rPr>
          <w:rFonts w:hint="eastAsia"/>
          <w:b w:val="0"/>
          <w:bCs/>
          <w:sz w:val="24"/>
          <w:szCs w:val="24"/>
          <w:lang w:val="en-US" w:eastAsia="zh-CN"/>
        </w:rPr>
        <w:t>以下是官方给出的对于CountDownLatch的说明：</w:t>
      </w:r>
    </w:p>
    <w:p>
      <w:r>
        <w:drawing>
          <wp:inline distT="0" distB="0" distL="114300" distR="114300">
            <wp:extent cx="5271135" cy="302895"/>
            <wp:effectExtent l="0" t="0" r="571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1135" cy="302895"/>
                    </a:xfrm>
                    <a:prstGeom prst="rect">
                      <a:avLst/>
                    </a:prstGeom>
                    <a:noFill/>
                    <a:ln w="9525">
                      <a:noFill/>
                    </a:ln>
                  </pic:spPr>
                </pic:pic>
              </a:graphicData>
            </a:graphic>
          </wp:inline>
        </w:drawing>
      </w:r>
    </w:p>
    <w:p>
      <w:pPr>
        <w:ind w:firstLine="420" w:firstLineChars="0"/>
        <w:rPr>
          <w:rFonts w:hint="eastAsia"/>
          <w:b w:val="0"/>
          <w:bCs/>
          <w:sz w:val="24"/>
          <w:szCs w:val="24"/>
          <w:lang w:val="en-US" w:eastAsia="zh-CN"/>
        </w:rPr>
      </w:pPr>
      <w:r>
        <w:rPr>
          <w:rFonts w:hint="eastAsia"/>
          <w:b w:val="0"/>
          <w:bCs/>
          <w:sz w:val="24"/>
          <w:szCs w:val="24"/>
          <w:lang w:val="en-US" w:eastAsia="zh-CN"/>
        </w:rPr>
        <w:t>允许一个或多个线程阻塞直到在其他线程中的一组操作完成之后被唤醒。可以使用一个int类型的状态变量count初始化CountDownLatch，之后调用await的线程会一直阻塞直到count减少为0，通过调用countDown减少count。count减少为0后，之后调用await的线程会立即返回，也就说CountDownLatch只能使用一次，如果希望count的状态可以被重置，可以使用另一个同步工具类CyclicBarrier。</w:t>
      </w:r>
    </w:p>
    <w:p>
      <w:pPr>
        <w:pStyle w:val="2"/>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0"/>
        <w:rPr>
          <w:rFonts w:hint="eastAsia"/>
          <w:b w:val="0"/>
          <w:bCs/>
          <w:sz w:val="28"/>
          <w:szCs w:val="28"/>
          <w:lang w:val="en-US" w:eastAsia="zh-CN"/>
        </w:rPr>
      </w:pPr>
      <w:r>
        <w:rPr>
          <w:rFonts w:hint="eastAsia"/>
          <w:b w:val="0"/>
          <w:bCs/>
          <w:sz w:val="28"/>
          <w:szCs w:val="28"/>
          <w:lang w:val="en-US" w:eastAsia="zh-CN"/>
        </w:rPr>
        <w:t>1源码分析</w:t>
      </w:r>
    </w:p>
    <w:p>
      <w:pPr>
        <w:ind w:firstLine="420" w:firstLineChars="0"/>
        <w:rPr>
          <w:rFonts w:hint="eastAsia"/>
          <w:b w:val="0"/>
          <w:bCs/>
          <w:sz w:val="24"/>
          <w:szCs w:val="24"/>
          <w:lang w:val="en-US" w:eastAsia="zh-CN"/>
        </w:rPr>
      </w:pPr>
      <w:r>
        <w:rPr>
          <w:rFonts w:hint="eastAsia"/>
          <w:b w:val="0"/>
          <w:bCs/>
          <w:sz w:val="24"/>
          <w:szCs w:val="24"/>
          <w:lang w:val="en-US" w:eastAsia="zh-CN"/>
        </w:rPr>
        <w:t>CountDownLatch使用AQS同步器实现了所有的操作，下面主要看一下CountDownLatch的内部同步Sync的实现。</w:t>
      </w:r>
    </w:p>
    <w:p>
      <w:r>
        <w:drawing>
          <wp:inline distT="0" distB="0" distL="114300" distR="114300">
            <wp:extent cx="5269865" cy="3436620"/>
            <wp:effectExtent l="0" t="0" r="6985"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9865" cy="3436620"/>
                    </a:xfrm>
                    <a:prstGeom prst="rect">
                      <a:avLst/>
                    </a:prstGeom>
                    <a:noFill/>
                    <a:ln w="9525">
                      <a:noFill/>
                    </a:ln>
                  </pic:spPr>
                </pic:pic>
              </a:graphicData>
            </a:graphic>
          </wp:inline>
        </w:drawing>
      </w:r>
    </w:p>
    <w:p>
      <w:pPr>
        <w:ind w:firstLine="420" w:firstLineChars="0"/>
        <w:rPr>
          <w:rFonts w:hint="eastAsia"/>
          <w:b w:val="0"/>
          <w:bCs/>
          <w:sz w:val="24"/>
          <w:szCs w:val="24"/>
          <w:lang w:val="en-US" w:eastAsia="zh-CN"/>
        </w:rPr>
      </w:pPr>
      <w:r>
        <w:rPr>
          <w:rFonts w:hint="eastAsia"/>
          <w:b w:val="0"/>
          <w:bCs/>
          <w:sz w:val="24"/>
          <w:szCs w:val="24"/>
          <w:lang w:val="en-US" w:eastAsia="zh-CN"/>
        </w:rPr>
        <w:t>可以看到Sync实现了共享模式下的同步。当同步状态state为0时，tryAcquireShared返回1，否则返回-1，也就是说只有state减少为0时，等待的线程才会被唤醒。tryReleaseShared首先判断state==0，如果state已经减少为0，立即返回false，否则减少state。</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1.1构造器</w:t>
      </w:r>
    </w:p>
    <w:p>
      <w:pPr>
        <w:rPr>
          <w:rFonts w:hint="eastAsia"/>
          <w:b w:val="0"/>
          <w:bCs/>
          <w:sz w:val="24"/>
          <w:szCs w:val="24"/>
          <w:lang w:val="en-US" w:eastAsia="zh-CN"/>
        </w:rPr>
      </w:pPr>
      <w:r>
        <w:drawing>
          <wp:inline distT="0" distB="0" distL="114300" distR="114300">
            <wp:extent cx="5272405" cy="601345"/>
            <wp:effectExtent l="0" t="0" r="444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2405" cy="601345"/>
                    </a:xfrm>
                    <a:prstGeom prst="rect">
                      <a:avLst/>
                    </a:prstGeom>
                    <a:noFill/>
                    <a:ln w="9525">
                      <a:noFill/>
                    </a:ln>
                  </pic:spPr>
                </pic:pic>
              </a:graphicData>
            </a:graphic>
          </wp:inline>
        </w:drawing>
      </w:r>
      <w:r>
        <w:rPr>
          <w:rFonts w:hint="eastAsia"/>
          <w:lang w:val="en-US" w:eastAsia="zh-CN"/>
        </w:rPr>
        <w:tab/>
      </w:r>
      <w:r>
        <w:rPr>
          <w:rFonts w:hint="eastAsia"/>
          <w:b w:val="0"/>
          <w:bCs/>
          <w:sz w:val="24"/>
          <w:szCs w:val="24"/>
          <w:lang w:val="en-US" w:eastAsia="zh-CN"/>
        </w:rPr>
        <w:t>count的值就是同步状态state的值。</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1.2await</w:t>
      </w:r>
    </w:p>
    <w:p>
      <w:r>
        <w:drawing>
          <wp:inline distT="0" distB="0" distL="114300" distR="114300">
            <wp:extent cx="4390390" cy="514350"/>
            <wp:effectExtent l="0" t="0" r="1016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390390" cy="514350"/>
                    </a:xfrm>
                    <a:prstGeom prst="rect">
                      <a:avLst/>
                    </a:prstGeom>
                    <a:noFill/>
                    <a:ln w="9525">
                      <a:noFill/>
                    </a:ln>
                  </pic:spPr>
                </pic:pic>
              </a:graphicData>
            </a:graphic>
          </wp:inline>
        </w:drawing>
      </w:r>
    </w:p>
    <w:p>
      <w:pPr>
        <w:ind w:firstLine="420" w:firstLineChars="0"/>
        <w:rPr>
          <w:rFonts w:hint="eastAsia"/>
          <w:b w:val="0"/>
          <w:bCs/>
          <w:sz w:val="24"/>
          <w:szCs w:val="24"/>
          <w:lang w:val="en-US" w:eastAsia="zh-CN"/>
        </w:rPr>
      </w:pPr>
      <w:r>
        <w:rPr>
          <w:rFonts w:hint="eastAsia"/>
          <w:b w:val="0"/>
          <w:bCs/>
          <w:sz w:val="24"/>
          <w:szCs w:val="24"/>
          <w:lang w:val="en-US" w:eastAsia="zh-CN"/>
        </w:rPr>
        <w:t>await调用了AQS的acquireSharedInterruptibly，而acquireSharedInterruptibly调用了tryAcquireShared。</w:t>
      </w:r>
    </w:p>
    <w:p>
      <w:pPr>
        <w:rPr>
          <w:rFonts w:hint="eastAsia"/>
          <w:b w:val="0"/>
          <w:bCs/>
          <w:sz w:val="24"/>
          <w:szCs w:val="24"/>
          <w:lang w:val="en-US" w:eastAsia="zh-CN"/>
        </w:rPr>
      </w:pPr>
      <w:r>
        <w:drawing>
          <wp:inline distT="0" distB="0" distL="114300" distR="114300">
            <wp:extent cx="5171440" cy="1152525"/>
            <wp:effectExtent l="0" t="0" r="1016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171440" cy="1152525"/>
                    </a:xfrm>
                    <a:prstGeom prst="rect">
                      <a:avLst/>
                    </a:prstGeom>
                    <a:noFill/>
                    <a:ln w="9525">
                      <a:noFill/>
                    </a:ln>
                  </pic:spPr>
                </pic:pic>
              </a:graphicData>
            </a:graphic>
          </wp:inline>
        </w:drawing>
      </w:r>
    </w:p>
    <w:p>
      <w:pPr>
        <w:ind w:firstLine="420" w:firstLineChars="0"/>
        <w:rPr>
          <w:rFonts w:hint="eastAsia"/>
          <w:b w:val="0"/>
          <w:bCs/>
          <w:sz w:val="24"/>
          <w:szCs w:val="24"/>
          <w:lang w:val="en-US" w:eastAsia="zh-CN"/>
        </w:rPr>
      </w:pPr>
      <w:r>
        <w:rPr>
          <w:rFonts w:hint="eastAsia"/>
          <w:b w:val="0"/>
          <w:bCs/>
          <w:sz w:val="24"/>
          <w:szCs w:val="24"/>
          <w:lang w:val="en-US" w:eastAsia="zh-CN"/>
        </w:rPr>
        <w:t>doAcquireSharedInterruptibly方法会阻塞当前线程。tryAcquireShared只有当state为0时才会返回1，否则返回-1，所以，当还没有调用countDown减少state时，调用await的线程会一直阻塞。</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1.3countDown</w:t>
      </w:r>
    </w:p>
    <w:p>
      <w:r>
        <w:drawing>
          <wp:inline distT="0" distB="0" distL="114300" distR="114300">
            <wp:extent cx="3390265" cy="504825"/>
            <wp:effectExtent l="0" t="0" r="63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3390265" cy="504825"/>
                    </a:xfrm>
                    <a:prstGeom prst="rect">
                      <a:avLst/>
                    </a:prstGeom>
                    <a:noFill/>
                    <a:ln w="9525">
                      <a:noFill/>
                    </a:ln>
                  </pic:spPr>
                </pic:pic>
              </a:graphicData>
            </a:graphic>
          </wp:inline>
        </w:drawing>
      </w:r>
    </w:p>
    <w:p>
      <w:pPr>
        <w:ind w:firstLine="420" w:firstLineChars="0"/>
        <w:rPr>
          <w:rFonts w:hint="eastAsia"/>
          <w:b w:val="0"/>
          <w:bCs/>
          <w:sz w:val="24"/>
          <w:szCs w:val="24"/>
          <w:lang w:val="en-US" w:eastAsia="zh-CN"/>
        </w:rPr>
      </w:pPr>
      <w:r>
        <w:rPr>
          <w:rFonts w:hint="eastAsia"/>
          <w:b w:val="0"/>
          <w:bCs/>
          <w:sz w:val="24"/>
          <w:szCs w:val="24"/>
          <w:lang w:val="en-US" w:eastAsia="zh-CN"/>
        </w:rPr>
        <w:t>releaseShared调用tryReleaseShared，每次调用countDown方法，state减少1。</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1.4超时等待await</w:t>
      </w:r>
    </w:p>
    <w:p>
      <w:r>
        <w:drawing>
          <wp:inline distT="0" distB="0" distL="114300" distR="114300">
            <wp:extent cx="5270500" cy="593725"/>
            <wp:effectExtent l="0" t="0" r="6350" b="158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70500" cy="593725"/>
                    </a:xfrm>
                    <a:prstGeom prst="rect">
                      <a:avLst/>
                    </a:prstGeom>
                    <a:noFill/>
                    <a:ln w="9525">
                      <a:noFill/>
                    </a:ln>
                  </pic:spPr>
                </pic:pic>
              </a:graphicData>
            </a:graphic>
          </wp:inline>
        </w:drawing>
      </w:r>
    </w:p>
    <w:p>
      <w:pPr>
        <w:ind w:firstLine="420" w:firstLineChars="0"/>
        <w:rPr>
          <w:rFonts w:hint="eastAsia"/>
          <w:b w:val="0"/>
          <w:bCs/>
          <w:sz w:val="24"/>
          <w:szCs w:val="24"/>
          <w:lang w:val="en-US" w:eastAsia="zh-CN"/>
        </w:rPr>
      </w:pPr>
      <w:r>
        <w:rPr>
          <w:rFonts w:hint="eastAsia"/>
          <w:b w:val="0"/>
          <w:bCs/>
          <w:sz w:val="24"/>
          <w:szCs w:val="24"/>
          <w:lang w:val="en-US" w:eastAsia="zh-CN"/>
        </w:rPr>
        <w:t>相比await方法，增加了超时等待特性，在timeout时间内，state一直得不到释放，该方法会返回false，不再等待state释放。</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1.5getCount</w:t>
      </w:r>
    </w:p>
    <w:p>
      <w:r>
        <w:drawing>
          <wp:inline distT="0" distB="0" distL="114300" distR="114300">
            <wp:extent cx="3114040" cy="514350"/>
            <wp:effectExtent l="0" t="0" r="1016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3114040" cy="514350"/>
                    </a:xfrm>
                    <a:prstGeom prst="rect">
                      <a:avLst/>
                    </a:prstGeom>
                    <a:noFill/>
                    <a:ln w="9525">
                      <a:noFill/>
                    </a:ln>
                  </pic:spPr>
                </pic:pic>
              </a:graphicData>
            </a:graphic>
          </wp:inline>
        </w:drawing>
      </w:r>
    </w:p>
    <w:p>
      <w:pPr>
        <w:ind w:firstLine="420" w:firstLineChars="0"/>
        <w:rPr>
          <w:rFonts w:hint="eastAsia"/>
          <w:b w:val="0"/>
          <w:bCs/>
          <w:sz w:val="24"/>
          <w:szCs w:val="24"/>
          <w:lang w:val="en-US" w:eastAsia="zh-CN"/>
        </w:rPr>
      </w:pPr>
      <w:r>
        <w:rPr>
          <w:rFonts w:hint="eastAsia"/>
          <w:b w:val="0"/>
          <w:bCs/>
          <w:sz w:val="24"/>
          <w:szCs w:val="24"/>
          <w:lang w:val="en-US" w:eastAsia="zh-CN"/>
        </w:rPr>
        <w:t>返回当前同步状态。</w:t>
      </w:r>
    </w:p>
    <w:p>
      <w:pPr>
        <w:pStyle w:val="2"/>
        <w:keepNext/>
        <w:keepLines/>
        <w:pageBreakBefore w:val="0"/>
        <w:widowControl w:val="0"/>
        <w:numPr>
          <w:ilvl w:val="0"/>
          <w:numId w:val="1"/>
        </w:numPr>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0"/>
        <w:rPr>
          <w:rFonts w:hint="eastAsia"/>
          <w:b w:val="0"/>
          <w:bCs/>
          <w:sz w:val="28"/>
          <w:szCs w:val="28"/>
          <w:lang w:val="en-US" w:eastAsia="zh-CN"/>
        </w:rPr>
      </w:pPr>
      <w:r>
        <w:rPr>
          <w:rFonts w:hint="eastAsia"/>
          <w:b w:val="0"/>
          <w:bCs/>
          <w:sz w:val="28"/>
          <w:szCs w:val="28"/>
          <w:lang w:val="en-US" w:eastAsia="zh-CN"/>
        </w:rPr>
        <w:t>内存一致性</w:t>
      </w:r>
    </w:p>
    <w:p>
      <w:pPr>
        <w:ind w:firstLine="420" w:firstLineChars="0"/>
        <w:rPr>
          <w:rFonts w:hint="eastAsia"/>
          <w:b w:val="0"/>
          <w:bCs/>
          <w:sz w:val="24"/>
          <w:szCs w:val="24"/>
          <w:lang w:val="en-US" w:eastAsia="zh-CN"/>
        </w:rPr>
      </w:pPr>
      <w:r>
        <w:rPr>
          <w:rFonts w:hint="eastAsia"/>
          <w:b w:val="0"/>
          <w:bCs/>
          <w:sz w:val="24"/>
          <w:szCs w:val="24"/>
          <w:lang w:val="en-US" w:eastAsia="zh-CN"/>
        </w:rPr>
        <w:t>当count减少为0时，线程在调用countDown之前的动作happen-before其他线程在await成功返回。也就是说线程在调用countDown之前对内存所做的修改对在await成功返回的线程可见。</w:t>
      </w:r>
    </w:p>
    <w:p>
      <w:pPr>
        <w:pStyle w:val="2"/>
        <w:keepNext/>
        <w:keepLines/>
        <w:pageBreakBefore w:val="0"/>
        <w:widowControl w:val="0"/>
        <w:numPr>
          <w:ilvl w:val="0"/>
          <w:numId w:val="1"/>
        </w:numPr>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0"/>
        <w:rPr>
          <w:rFonts w:hint="eastAsia"/>
          <w:b w:val="0"/>
          <w:bCs/>
          <w:sz w:val="28"/>
          <w:szCs w:val="28"/>
          <w:lang w:val="en-US" w:eastAsia="zh-CN"/>
        </w:rPr>
      </w:pPr>
      <w:r>
        <w:rPr>
          <w:rFonts w:hint="eastAsia"/>
          <w:b w:val="0"/>
          <w:bCs/>
          <w:sz w:val="28"/>
          <w:szCs w:val="28"/>
          <w:lang w:val="en-US" w:eastAsia="zh-CN"/>
        </w:rPr>
        <w:t>用途</w:t>
      </w:r>
    </w:p>
    <w:p>
      <w:pPr>
        <w:ind w:firstLine="420" w:firstLineChars="0"/>
        <w:rPr>
          <w:rFonts w:hint="eastAsia"/>
          <w:b w:val="0"/>
          <w:bCs/>
          <w:sz w:val="24"/>
          <w:szCs w:val="24"/>
          <w:lang w:val="en-US" w:eastAsia="zh-CN"/>
        </w:rPr>
      </w:pPr>
      <w:r>
        <w:rPr>
          <w:rFonts w:hint="eastAsia"/>
          <w:b w:val="0"/>
          <w:bCs/>
          <w:sz w:val="24"/>
          <w:szCs w:val="24"/>
          <w:lang w:val="en-US" w:eastAsia="zh-CN"/>
        </w:rPr>
        <w:t>CountDownLatch可以用作开关，例如在前文给出的例子，当所有子线程都准备好时，才开始让所有子线程执行。</w:t>
      </w:r>
    </w:p>
    <w:p>
      <w:pPr>
        <w:ind w:firstLine="420" w:firstLineChars="0"/>
        <w:rPr>
          <w:rFonts w:hint="eastAsia"/>
          <w:b w:val="0"/>
          <w:bCs/>
          <w:sz w:val="24"/>
          <w:szCs w:val="24"/>
          <w:lang w:val="en-US" w:eastAsia="zh-CN"/>
        </w:rPr>
      </w:pPr>
      <w:r>
        <w:rPr>
          <w:rFonts w:hint="eastAsia"/>
          <w:b w:val="0"/>
          <w:bCs/>
          <w:sz w:val="24"/>
          <w:szCs w:val="24"/>
          <w:lang w:val="en-US" w:eastAsia="zh-CN"/>
        </w:rPr>
        <w:t>CountDownLatch还可以用来解决问题拆分。如果问题可以被拆分为n个互不相关的子问题，可以为每个子问题创建一个线程来执行，最后等待所有子问题解决之后返回结果。以下是代码实现：</w:t>
      </w:r>
    </w:p>
    <w:p>
      <w:pPr>
        <w:rPr>
          <w:rFonts w:hint="eastAsia"/>
          <w:b w:val="0"/>
          <w:bCs/>
          <w:sz w:val="24"/>
          <w:szCs w:val="24"/>
          <w:lang w:val="en-US" w:eastAsia="zh-CN"/>
        </w:rPr>
      </w:pPr>
      <w:r>
        <w:drawing>
          <wp:inline distT="0" distB="0" distL="114300" distR="114300">
            <wp:extent cx="5274310" cy="3835400"/>
            <wp:effectExtent l="0" t="0" r="254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74310" cy="3835400"/>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F2A397"/>
    <w:multiLevelType w:val="multilevel"/>
    <w:tmpl w:val="5AF2A397"/>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445C9"/>
    <w:rsid w:val="00751839"/>
    <w:rsid w:val="00B93898"/>
    <w:rsid w:val="01410790"/>
    <w:rsid w:val="0225745D"/>
    <w:rsid w:val="02282C85"/>
    <w:rsid w:val="02745EB4"/>
    <w:rsid w:val="028D1EF2"/>
    <w:rsid w:val="03144C4A"/>
    <w:rsid w:val="03E642F1"/>
    <w:rsid w:val="040932B5"/>
    <w:rsid w:val="04775FA5"/>
    <w:rsid w:val="048D116F"/>
    <w:rsid w:val="05C328B7"/>
    <w:rsid w:val="06121BBB"/>
    <w:rsid w:val="08220C23"/>
    <w:rsid w:val="084C1DF7"/>
    <w:rsid w:val="08652DFD"/>
    <w:rsid w:val="086E5A06"/>
    <w:rsid w:val="08BB01E6"/>
    <w:rsid w:val="09286DAD"/>
    <w:rsid w:val="09DD4EE4"/>
    <w:rsid w:val="09E9061B"/>
    <w:rsid w:val="0B3A4E48"/>
    <w:rsid w:val="0B7326F1"/>
    <w:rsid w:val="0C00783A"/>
    <w:rsid w:val="0C845A87"/>
    <w:rsid w:val="0D621160"/>
    <w:rsid w:val="0D6F7EBF"/>
    <w:rsid w:val="0D86457F"/>
    <w:rsid w:val="0D9B29CA"/>
    <w:rsid w:val="0DAF7F65"/>
    <w:rsid w:val="0DD2248E"/>
    <w:rsid w:val="0DEA07D1"/>
    <w:rsid w:val="0ED21624"/>
    <w:rsid w:val="0EEE4E85"/>
    <w:rsid w:val="0F667A85"/>
    <w:rsid w:val="0FA047B8"/>
    <w:rsid w:val="0FC61A93"/>
    <w:rsid w:val="10207398"/>
    <w:rsid w:val="102F0EBA"/>
    <w:rsid w:val="104F1506"/>
    <w:rsid w:val="110A0CAD"/>
    <w:rsid w:val="114E1C3E"/>
    <w:rsid w:val="11EA1BE2"/>
    <w:rsid w:val="12747836"/>
    <w:rsid w:val="12BA5804"/>
    <w:rsid w:val="138B462E"/>
    <w:rsid w:val="13CF42BA"/>
    <w:rsid w:val="14B63408"/>
    <w:rsid w:val="14F22A35"/>
    <w:rsid w:val="15721F4F"/>
    <w:rsid w:val="15A24067"/>
    <w:rsid w:val="16A3690D"/>
    <w:rsid w:val="16E420A1"/>
    <w:rsid w:val="17234F79"/>
    <w:rsid w:val="175B08E9"/>
    <w:rsid w:val="17864798"/>
    <w:rsid w:val="17ED6F57"/>
    <w:rsid w:val="180238CA"/>
    <w:rsid w:val="186B19F9"/>
    <w:rsid w:val="198A4EF8"/>
    <w:rsid w:val="198F1E27"/>
    <w:rsid w:val="19B13A5B"/>
    <w:rsid w:val="1A2F436E"/>
    <w:rsid w:val="1A784EE1"/>
    <w:rsid w:val="1A79096B"/>
    <w:rsid w:val="1AC328D8"/>
    <w:rsid w:val="1B3A10D3"/>
    <w:rsid w:val="1C5C7037"/>
    <w:rsid w:val="1D5C39AD"/>
    <w:rsid w:val="1D874570"/>
    <w:rsid w:val="1DBB4861"/>
    <w:rsid w:val="1E7E3C41"/>
    <w:rsid w:val="1F0D6D56"/>
    <w:rsid w:val="1FFC7873"/>
    <w:rsid w:val="20952CF7"/>
    <w:rsid w:val="21A611A8"/>
    <w:rsid w:val="221C6ABA"/>
    <w:rsid w:val="22786780"/>
    <w:rsid w:val="228F67B1"/>
    <w:rsid w:val="22990502"/>
    <w:rsid w:val="22DD17CB"/>
    <w:rsid w:val="230231B6"/>
    <w:rsid w:val="23361331"/>
    <w:rsid w:val="239C0C1E"/>
    <w:rsid w:val="23A36ACC"/>
    <w:rsid w:val="23CA78BA"/>
    <w:rsid w:val="253F7ABF"/>
    <w:rsid w:val="25E24920"/>
    <w:rsid w:val="26012C01"/>
    <w:rsid w:val="265521AA"/>
    <w:rsid w:val="276F3C31"/>
    <w:rsid w:val="27740516"/>
    <w:rsid w:val="27C84A14"/>
    <w:rsid w:val="28221974"/>
    <w:rsid w:val="28A36FA1"/>
    <w:rsid w:val="28C61EC2"/>
    <w:rsid w:val="28D11028"/>
    <w:rsid w:val="295C7804"/>
    <w:rsid w:val="29A647AC"/>
    <w:rsid w:val="2A24717A"/>
    <w:rsid w:val="2A7C60DE"/>
    <w:rsid w:val="2A8D2984"/>
    <w:rsid w:val="2ADD721E"/>
    <w:rsid w:val="2BB96BDE"/>
    <w:rsid w:val="2CA47E2A"/>
    <w:rsid w:val="2CDE3D9E"/>
    <w:rsid w:val="2D6C48E8"/>
    <w:rsid w:val="2D7E6D05"/>
    <w:rsid w:val="2E03089B"/>
    <w:rsid w:val="307F0B23"/>
    <w:rsid w:val="30F74CCD"/>
    <w:rsid w:val="31694BAF"/>
    <w:rsid w:val="31B16251"/>
    <w:rsid w:val="31E45448"/>
    <w:rsid w:val="32053AAC"/>
    <w:rsid w:val="32D94CDB"/>
    <w:rsid w:val="32EA52BA"/>
    <w:rsid w:val="32FE75D9"/>
    <w:rsid w:val="33101C13"/>
    <w:rsid w:val="331A0120"/>
    <w:rsid w:val="33DD5239"/>
    <w:rsid w:val="33F06E37"/>
    <w:rsid w:val="345C1F14"/>
    <w:rsid w:val="34C55BD2"/>
    <w:rsid w:val="34F97C84"/>
    <w:rsid w:val="35094F5C"/>
    <w:rsid w:val="35273709"/>
    <w:rsid w:val="3546260D"/>
    <w:rsid w:val="354E4CAC"/>
    <w:rsid w:val="35DA6B7A"/>
    <w:rsid w:val="35ED21DB"/>
    <w:rsid w:val="36482A9E"/>
    <w:rsid w:val="36760CDB"/>
    <w:rsid w:val="36D42387"/>
    <w:rsid w:val="37893230"/>
    <w:rsid w:val="379B6674"/>
    <w:rsid w:val="37D53B4B"/>
    <w:rsid w:val="37FC52BC"/>
    <w:rsid w:val="37FC61BD"/>
    <w:rsid w:val="39071301"/>
    <w:rsid w:val="39A01269"/>
    <w:rsid w:val="3BCC18FF"/>
    <w:rsid w:val="3C52005E"/>
    <w:rsid w:val="3CAA13AB"/>
    <w:rsid w:val="3CCE386C"/>
    <w:rsid w:val="3CE95DBF"/>
    <w:rsid w:val="3DFA6CF4"/>
    <w:rsid w:val="3EF05971"/>
    <w:rsid w:val="3F3C5233"/>
    <w:rsid w:val="3F686570"/>
    <w:rsid w:val="3FDD4887"/>
    <w:rsid w:val="403A4548"/>
    <w:rsid w:val="40837DCF"/>
    <w:rsid w:val="40CB5A98"/>
    <w:rsid w:val="40E22B5F"/>
    <w:rsid w:val="41C66A94"/>
    <w:rsid w:val="41F53266"/>
    <w:rsid w:val="420D4D84"/>
    <w:rsid w:val="421F2DC5"/>
    <w:rsid w:val="422140E2"/>
    <w:rsid w:val="42720320"/>
    <w:rsid w:val="4274287D"/>
    <w:rsid w:val="428B55A6"/>
    <w:rsid w:val="43243A8C"/>
    <w:rsid w:val="43776453"/>
    <w:rsid w:val="43882E7A"/>
    <w:rsid w:val="439656A8"/>
    <w:rsid w:val="43A91770"/>
    <w:rsid w:val="44253FAB"/>
    <w:rsid w:val="44730484"/>
    <w:rsid w:val="453E4C75"/>
    <w:rsid w:val="45B93FDD"/>
    <w:rsid w:val="460E6632"/>
    <w:rsid w:val="463E5AF2"/>
    <w:rsid w:val="46AF10CB"/>
    <w:rsid w:val="46B9723B"/>
    <w:rsid w:val="46B97643"/>
    <w:rsid w:val="473535B3"/>
    <w:rsid w:val="47683E0C"/>
    <w:rsid w:val="47E02A89"/>
    <w:rsid w:val="49046D70"/>
    <w:rsid w:val="490F173B"/>
    <w:rsid w:val="49233476"/>
    <w:rsid w:val="492B3ABA"/>
    <w:rsid w:val="49A65516"/>
    <w:rsid w:val="49B40E68"/>
    <w:rsid w:val="4ABA2010"/>
    <w:rsid w:val="4AD66F9D"/>
    <w:rsid w:val="4ADD098F"/>
    <w:rsid w:val="4B30012C"/>
    <w:rsid w:val="4B7646E1"/>
    <w:rsid w:val="4BC076A3"/>
    <w:rsid w:val="4BE62415"/>
    <w:rsid w:val="4BE70138"/>
    <w:rsid w:val="4C572C04"/>
    <w:rsid w:val="4D8F2DE5"/>
    <w:rsid w:val="4E1F01C7"/>
    <w:rsid w:val="4E6C5D62"/>
    <w:rsid w:val="4E86478B"/>
    <w:rsid w:val="4F4D5336"/>
    <w:rsid w:val="4FF23899"/>
    <w:rsid w:val="5050746F"/>
    <w:rsid w:val="50A3561E"/>
    <w:rsid w:val="50AC6D22"/>
    <w:rsid w:val="50B915D3"/>
    <w:rsid w:val="51580570"/>
    <w:rsid w:val="51AD2910"/>
    <w:rsid w:val="52156801"/>
    <w:rsid w:val="533A3973"/>
    <w:rsid w:val="53701D05"/>
    <w:rsid w:val="539D750E"/>
    <w:rsid w:val="53D86376"/>
    <w:rsid w:val="5417410A"/>
    <w:rsid w:val="5442163B"/>
    <w:rsid w:val="54A047D0"/>
    <w:rsid w:val="54D17ECE"/>
    <w:rsid w:val="55426661"/>
    <w:rsid w:val="558D2C32"/>
    <w:rsid w:val="55907D4E"/>
    <w:rsid w:val="55A60064"/>
    <w:rsid w:val="5619733A"/>
    <w:rsid w:val="56476408"/>
    <w:rsid w:val="56B96095"/>
    <w:rsid w:val="56D86F09"/>
    <w:rsid w:val="56E8776E"/>
    <w:rsid w:val="56FA38DB"/>
    <w:rsid w:val="57760368"/>
    <w:rsid w:val="57B50B01"/>
    <w:rsid w:val="57CC257D"/>
    <w:rsid w:val="580573E3"/>
    <w:rsid w:val="582632A5"/>
    <w:rsid w:val="58E74720"/>
    <w:rsid w:val="58ED6D4E"/>
    <w:rsid w:val="59884761"/>
    <w:rsid w:val="59FA4754"/>
    <w:rsid w:val="5AA31703"/>
    <w:rsid w:val="5B5D33C8"/>
    <w:rsid w:val="5B742231"/>
    <w:rsid w:val="5BAF7843"/>
    <w:rsid w:val="5C0222A1"/>
    <w:rsid w:val="5C856599"/>
    <w:rsid w:val="5DDE5A71"/>
    <w:rsid w:val="5F0C66C3"/>
    <w:rsid w:val="5F0F3F10"/>
    <w:rsid w:val="5F355951"/>
    <w:rsid w:val="5F751F26"/>
    <w:rsid w:val="5FE45FE2"/>
    <w:rsid w:val="60FC71D4"/>
    <w:rsid w:val="62197D4A"/>
    <w:rsid w:val="62633BAF"/>
    <w:rsid w:val="62834377"/>
    <w:rsid w:val="632C4B69"/>
    <w:rsid w:val="6362658B"/>
    <w:rsid w:val="638D4776"/>
    <w:rsid w:val="639E2D89"/>
    <w:rsid w:val="6424254B"/>
    <w:rsid w:val="64E4495D"/>
    <w:rsid w:val="650862C9"/>
    <w:rsid w:val="653039DC"/>
    <w:rsid w:val="65D95285"/>
    <w:rsid w:val="66BE258A"/>
    <w:rsid w:val="673F4C19"/>
    <w:rsid w:val="67AA63BC"/>
    <w:rsid w:val="682873E8"/>
    <w:rsid w:val="682930D5"/>
    <w:rsid w:val="6848647E"/>
    <w:rsid w:val="68561FB9"/>
    <w:rsid w:val="686A05AA"/>
    <w:rsid w:val="68EE6CF8"/>
    <w:rsid w:val="692745A2"/>
    <w:rsid w:val="692B05AB"/>
    <w:rsid w:val="6A412CCB"/>
    <w:rsid w:val="6A6E1A07"/>
    <w:rsid w:val="6BCE7A70"/>
    <w:rsid w:val="6C1D76DC"/>
    <w:rsid w:val="6C4A7E0D"/>
    <w:rsid w:val="6C4C12EF"/>
    <w:rsid w:val="6CAC5994"/>
    <w:rsid w:val="6D241856"/>
    <w:rsid w:val="6D841C6F"/>
    <w:rsid w:val="6DBA37E2"/>
    <w:rsid w:val="6ED57E2E"/>
    <w:rsid w:val="6ED75F96"/>
    <w:rsid w:val="6F056706"/>
    <w:rsid w:val="6F5A1273"/>
    <w:rsid w:val="6F696D95"/>
    <w:rsid w:val="6F7B5996"/>
    <w:rsid w:val="6FF644C0"/>
    <w:rsid w:val="7005218D"/>
    <w:rsid w:val="71423A06"/>
    <w:rsid w:val="71F576B1"/>
    <w:rsid w:val="72034691"/>
    <w:rsid w:val="72873E54"/>
    <w:rsid w:val="7296416B"/>
    <w:rsid w:val="7392319A"/>
    <w:rsid w:val="739254C1"/>
    <w:rsid w:val="73AB0F01"/>
    <w:rsid w:val="73DA1506"/>
    <w:rsid w:val="73FD4E7A"/>
    <w:rsid w:val="742A199A"/>
    <w:rsid w:val="748C6FCE"/>
    <w:rsid w:val="74B3192F"/>
    <w:rsid w:val="74B901B7"/>
    <w:rsid w:val="74E1606D"/>
    <w:rsid w:val="752B0E1D"/>
    <w:rsid w:val="766F18A7"/>
    <w:rsid w:val="768A2149"/>
    <w:rsid w:val="76B0283F"/>
    <w:rsid w:val="780345E3"/>
    <w:rsid w:val="78151EA3"/>
    <w:rsid w:val="782F30CD"/>
    <w:rsid w:val="78797200"/>
    <w:rsid w:val="7A502E44"/>
    <w:rsid w:val="7A872C61"/>
    <w:rsid w:val="7BF254BE"/>
    <w:rsid w:val="7C0135E5"/>
    <w:rsid w:val="7C06071C"/>
    <w:rsid w:val="7C4F6D11"/>
    <w:rsid w:val="7CA37726"/>
    <w:rsid w:val="7CC26D49"/>
    <w:rsid w:val="7CDE5EE4"/>
    <w:rsid w:val="7D0865F3"/>
    <w:rsid w:val="7D7F63CC"/>
    <w:rsid w:val="7DB50F2E"/>
    <w:rsid w:val="7E2D423B"/>
    <w:rsid w:val="7EB16B6F"/>
    <w:rsid w:val="7EB811BF"/>
    <w:rsid w:val="7EFD7443"/>
    <w:rsid w:val="7F3B2E4D"/>
    <w:rsid w:val="7F6433BC"/>
    <w:rsid w:val="7FA5457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ASUS</cp:lastModifiedBy>
  <dcterms:modified xsi:type="dcterms:W3CDTF">2018-05-09T07:50:29Z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