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3CA1C" w14:textId="50622A48" w:rsidR="00BE227B" w:rsidRDefault="00BE227B" w:rsidP="00BE227B">
      <w:pPr>
        <w:pStyle w:val="Title"/>
      </w:pPr>
      <w:r>
        <w:t>geneviz-java</w:t>
      </w:r>
    </w:p>
    <w:p w14:paraId="637A3D80" w14:textId="77777777" w:rsidR="00BE227B" w:rsidRDefault="00BE227B" w:rsidP="00BE227B"/>
    <w:p w14:paraId="77EF27C7" w14:textId="0704BD3A" w:rsidR="00BE227B" w:rsidRDefault="00BE227B" w:rsidP="00BE227B">
      <w:pPr>
        <w:pStyle w:val="Heading2"/>
        <w:rPr>
          <w:lang w:val="en-GB"/>
        </w:rPr>
      </w:pPr>
      <w:r>
        <w:rPr>
          <w:lang w:val="en-GB"/>
        </w:rPr>
        <w:t>Brief</w:t>
      </w:r>
    </w:p>
    <w:p w14:paraId="7D9DFAA7" w14:textId="72851E7A" w:rsidR="00BE227B" w:rsidRPr="00BE227B" w:rsidRDefault="00BE227B" w:rsidP="00BE227B">
      <w:pPr>
        <w:pStyle w:val="Heading3"/>
        <w:rPr>
          <w:lang w:val="en-GB"/>
        </w:rPr>
      </w:pPr>
      <w:r w:rsidRPr="00BE227B">
        <w:rPr>
          <w:lang w:val="en-GB"/>
        </w:rPr>
        <w:t>Geneviz-Java is a Java-based application for visualizing genomic data. It provides tools for loading, parsing, and displaying genomic sequences and annotations from various file formats such as FASTA and GFF.</w:t>
      </w:r>
    </w:p>
    <w:p w14:paraId="66B4DA97" w14:textId="3178AD7B" w:rsidR="00BE227B" w:rsidRPr="00BE227B" w:rsidRDefault="00BE227B" w:rsidP="00BE227B">
      <w:pPr>
        <w:pStyle w:val="Heading2"/>
      </w:pPr>
      <w:r>
        <w:t>Features</w:t>
      </w:r>
    </w:p>
    <w:p w14:paraId="4F5BA9F0" w14:textId="77777777" w:rsidR="00BE227B" w:rsidRPr="00BE227B" w:rsidRDefault="00C7031D" w:rsidP="00BE227B">
      <w:pPr>
        <w:pStyle w:val="Heading3"/>
        <w:rPr>
          <w:lang w:val="en-GB"/>
        </w:rPr>
      </w:pPr>
      <w:r w:rsidRPr="00C7031D">
        <w:t xml:space="preserve"> </w:t>
      </w:r>
      <w:r w:rsidR="00BE227B" w:rsidRPr="00BE227B">
        <w:rPr>
          <w:lang w:val="en-GB"/>
        </w:rPr>
        <w:t>- Load and parse FASTA files to visualize DNA sequences.</w:t>
      </w:r>
    </w:p>
    <w:p w14:paraId="0A93452A" w14:textId="77777777" w:rsidR="00BE227B" w:rsidRPr="00BE227B" w:rsidRDefault="00BE227B" w:rsidP="00BE227B">
      <w:pPr>
        <w:pStyle w:val="Heading3"/>
        <w:rPr>
          <w:lang w:val="en-GB"/>
        </w:rPr>
      </w:pPr>
      <w:r w:rsidRPr="00BE227B">
        <w:rPr>
          <w:lang w:val="en-GB"/>
        </w:rPr>
        <w:t>- Load and parse GFF files to visualize genomic features and annotations.</w:t>
      </w:r>
    </w:p>
    <w:p w14:paraId="4ED12217" w14:textId="3D22B331" w:rsidR="00BE227B" w:rsidRPr="00BE227B" w:rsidRDefault="00BE227B" w:rsidP="00BE227B">
      <w:pPr>
        <w:pStyle w:val="Heading3"/>
        <w:rPr>
          <w:lang w:val="en-GB"/>
        </w:rPr>
      </w:pPr>
      <w:r w:rsidRPr="00BE227B">
        <w:rPr>
          <w:lang w:val="en-GB"/>
        </w:rPr>
        <w:t xml:space="preserve">- Basic </w:t>
      </w:r>
      <w:r w:rsidR="007E7A61" w:rsidRPr="007E7A61">
        <w:t>Statistics</w:t>
      </w:r>
      <w:r w:rsidR="007E7A61">
        <w:t xml:space="preserve"> </w:t>
      </w:r>
      <w:r w:rsidRPr="00BE227B">
        <w:rPr>
          <w:lang w:val="en-GB"/>
        </w:rPr>
        <w:t>on DNA Sequences and Features.</w:t>
      </w:r>
    </w:p>
    <w:p w14:paraId="4815B149" w14:textId="77777777" w:rsidR="00BE227B" w:rsidRPr="00BE227B" w:rsidRDefault="00BE227B" w:rsidP="00BE227B">
      <w:pPr>
        <w:pStyle w:val="Heading3"/>
        <w:rPr>
          <w:lang w:val="en-GB"/>
        </w:rPr>
      </w:pPr>
      <w:r w:rsidRPr="00BE227B">
        <w:rPr>
          <w:lang w:val="en-GB"/>
        </w:rPr>
        <w:t>- FASTA Visualization Panel.</w:t>
      </w:r>
    </w:p>
    <w:p w14:paraId="033F0AB3" w14:textId="77777777" w:rsidR="00BE227B" w:rsidRPr="00BE227B" w:rsidRDefault="00BE227B" w:rsidP="00BE227B">
      <w:pPr>
        <w:pStyle w:val="Heading3"/>
        <w:rPr>
          <w:lang w:val="en-GB"/>
        </w:rPr>
      </w:pPr>
      <w:r w:rsidRPr="00BE227B">
        <w:rPr>
          <w:lang w:val="en-GB"/>
        </w:rPr>
        <w:t>- GFF Visualization Table.</w:t>
      </w:r>
    </w:p>
    <w:p w14:paraId="2BB047A1" w14:textId="0E6E6DF4" w:rsidR="00C7031D" w:rsidRDefault="00BE227B" w:rsidP="00BE227B">
      <w:pPr>
        <w:pStyle w:val="Heading2"/>
      </w:pPr>
      <w:r>
        <w:t>Requirements</w:t>
      </w:r>
    </w:p>
    <w:p w14:paraId="0CC39F20" w14:textId="57C63EA7" w:rsidR="00BE227B" w:rsidRDefault="00BE227B" w:rsidP="00BE227B">
      <w:pPr>
        <w:pStyle w:val="Heading3"/>
      </w:pPr>
      <w:r>
        <w:t>Java 21 or higher</w:t>
      </w:r>
    </w:p>
    <w:p w14:paraId="618E1AEE" w14:textId="44ACA060" w:rsidR="002472A1" w:rsidRDefault="002472A1" w:rsidP="002472A1">
      <w:pPr>
        <w:pStyle w:val="Heading2"/>
      </w:pPr>
      <w:r>
        <w:t>Installation</w:t>
      </w:r>
    </w:p>
    <w:p w14:paraId="505C4AC8" w14:textId="77777777" w:rsidR="002472A1" w:rsidRPr="002472A1" w:rsidRDefault="002472A1" w:rsidP="002472A1">
      <w:pPr>
        <w:pStyle w:val="Heading3"/>
        <w:rPr>
          <w:lang w:val="en-GB"/>
        </w:rPr>
      </w:pPr>
      <w:r w:rsidRPr="002472A1">
        <w:rPr>
          <w:lang w:val="en-GB"/>
        </w:rPr>
        <w:t>Ensure you have Java 21 or higher installed on your system.</w:t>
      </w:r>
    </w:p>
    <w:p w14:paraId="39B34BC7" w14:textId="72784306" w:rsidR="002472A1" w:rsidRPr="002472A1" w:rsidRDefault="002472A1" w:rsidP="002472A1">
      <w:pPr>
        <w:pStyle w:val="Heading3"/>
      </w:pPr>
      <w:r w:rsidRPr="002472A1">
        <w:rPr>
          <w:lang w:val="en-GB"/>
        </w:rPr>
        <w:t xml:space="preserve">Download the JAR file from </w:t>
      </w:r>
      <w:r w:rsidRPr="002472A1">
        <w:rPr>
          <w:rFonts w:ascii="Lucida Sans" w:hAnsi="Lucida Sans"/>
          <w:sz w:val="20"/>
          <w:szCs w:val="22"/>
          <w:lang w:val="en-GB"/>
        </w:rPr>
        <w:t>/</w:t>
      </w:r>
      <w:r w:rsidRPr="002472A1">
        <w:rPr>
          <w:rFonts w:ascii="Lucida Sans" w:hAnsi="Lucida Sans"/>
          <w:sz w:val="20"/>
          <w:szCs w:val="22"/>
          <w:lang w:val="en-GB"/>
        </w:rPr>
        <w:t>geneviz-java/target/</w:t>
      </w:r>
      <w:proofErr w:type="spellStart"/>
      <w:r w:rsidRPr="002472A1">
        <w:rPr>
          <w:rFonts w:ascii="Lucida Sans" w:hAnsi="Lucida Sans"/>
          <w:sz w:val="20"/>
          <w:szCs w:val="22"/>
          <w:lang w:val="en-GB"/>
        </w:rPr>
        <w:t>genevis</w:t>
      </w:r>
      <w:proofErr w:type="spellEnd"/>
      <w:r w:rsidRPr="002472A1">
        <w:rPr>
          <w:rFonts w:ascii="Lucida Sans" w:hAnsi="Lucida Sans"/>
          <w:sz w:val="20"/>
          <w:szCs w:val="22"/>
          <w:lang w:val="en-GB"/>
        </w:rPr>
        <w:t>-java*.jar</w:t>
      </w:r>
      <w:r w:rsidRPr="002472A1">
        <w:rPr>
          <w:rFonts w:ascii="Lucida Sans" w:hAnsi="Lucida Sans"/>
          <w:sz w:val="20"/>
          <w:szCs w:val="22"/>
          <w:lang w:val="en-GB"/>
        </w:rPr>
        <w:t>.</w:t>
      </w:r>
    </w:p>
    <w:p w14:paraId="566C17E0" w14:textId="77777777" w:rsidR="002472A1" w:rsidRDefault="002472A1" w:rsidP="002472A1">
      <w:pPr>
        <w:pStyle w:val="Heading3"/>
        <w:rPr>
          <w:lang w:val="en-GB"/>
        </w:rPr>
      </w:pPr>
      <w:r w:rsidRPr="002472A1">
        <w:rPr>
          <w:lang w:val="en-GB"/>
        </w:rPr>
        <w:t>Double-click the JAR file to run the application.</w:t>
      </w:r>
    </w:p>
    <w:p w14:paraId="18F24E08" w14:textId="51494924" w:rsidR="00646636" w:rsidRDefault="00646636" w:rsidP="00646636">
      <w:pPr>
        <w:pStyle w:val="Heading2"/>
        <w:rPr>
          <w:lang w:val="en-GB"/>
        </w:rPr>
      </w:pPr>
      <w:r>
        <w:rPr>
          <w:lang w:val="en-GB"/>
        </w:rPr>
        <w:t>File Selection</w:t>
      </w:r>
    </w:p>
    <w:p w14:paraId="3D7CCD07" w14:textId="67AEC4E2" w:rsidR="00646636" w:rsidRDefault="00646636" w:rsidP="00646636">
      <w:pPr>
        <w:pStyle w:val="Heading3"/>
        <w:rPr>
          <w:lang w:val="en-GB"/>
        </w:rPr>
      </w:pPr>
      <w:r>
        <w:rPr>
          <w:lang w:val="en-GB"/>
        </w:rPr>
        <w:t>The file expects the user to load a FASTA file and a GFF3 file (</w:t>
      </w:r>
      <w:r>
        <w:rPr>
          <w:i/>
          <w:iCs w:val="0"/>
          <w:lang w:val="en-GB"/>
        </w:rPr>
        <w:t>Note: currently only GFF3 file support is available)</w:t>
      </w:r>
      <w:r>
        <w:rPr>
          <w:lang w:val="en-GB"/>
        </w:rPr>
        <w:t>.</w:t>
      </w:r>
    </w:p>
    <w:p w14:paraId="16F9FA4F" w14:textId="32C7BEED" w:rsidR="00646636" w:rsidRPr="00646636" w:rsidRDefault="00646636" w:rsidP="00646636">
      <w:pPr>
        <w:pStyle w:val="Heading3"/>
        <w:rPr>
          <w:lang w:val="en-GB"/>
        </w:rPr>
      </w:pPr>
      <w:r>
        <w:rPr>
          <w:lang w:val="en-GB"/>
        </w:rPr>
        <w:t>The user may also load these files from the File menu bar.</w:t>
      </w:r>
    </w:p>
    <w:p w14:paraId="0C008E33" w14:textId="187BFC13" w:rsidR="00646636" w:rsidRDefault="00646636" w:rsidP="00646636">
      <w:pPr>
        <w:rPr>
          <w:lang w:val="en-GB"/>
        </w:rPr>
      </w:pPr>
      <w:r w:rsidRPr="00646636">
        <w:drawing>
          <wp:inline distT="0" distB="0" distL="0" distR="0" wp14:anchorId="67822351" wp14:editId="49209F65">
            <wp:extent cx="5029200" cy="3187700"/>
            <wp:effectExtent l="0" t="0" r="0" b="0"/>
            <wp:docPr id="1911477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77001" name="Picture 1" descr="A screenshot of a computer&#10;&#10;AI-generated content may be incorrect."/>
                    <pic:cNvPicPr/>
                  </pic:nvPicPr>
                  <pic:blipFill>
                    <a:blip r:embed="rId5"/>
                    <a:stretch>
                      <a:fillRect/>
                    </a:stretch>
                  </pic:blipFill>
                  <pic:spPr>
                    <a:xfrm>
                      <a:off x="0" y="0"/>
                      <a:ext cx="5029200" cy="3187700"/>
                    </a:xfrm>
                    <a:prstGeom prst="rect">
                      <a:avLst/>
                    </a:prstGeom>
                  </pic:spPr>
                </pic:pic>
              </a:graphicData>
            </a:graphic>
          </wp:inline>
        </w:drawing>
      </w:r>
    </w:p>
    <w:p w14:paraId="7095CC9C" w14:textId="0890C043" w:rsidR="003C1E75" w:rsidRDefault="003C1E75" w:rsidP="003C1E75">
      <w:pPr>
        <w:pStyle w:val="Heading2"/>
        <w:rPr>
          <w:lang w:val="en-GB"/>
        </w:rPr>
      </w:pPr>
      <w:r>
        <w:rPr>
          <w:lang w:val="en-GB"/>
        </w:rPr>
        <w:lastRenderedPageBreak/>
        <w:t>Basic Statistics</w:t>
      </w:r>
    </w:p>
    <w:p w14:paraId="2B703AC1" w14:textId="4216891D" w:rsidR="003C1E75" w:rsidRDefault="003C1E75" w:rsidP="003C1E75">
      <w:pPr>
        <w:pStyle w:val="Heading3"/>
        <w:rPr>
          <w:lang w:val="en-GB"/>
        </w:rPr>
      </w:pPr>
      <w:r>
        <w:rPr>
          <w:lang w:val="en-GB"/>
        </w:rPr>
        <w:t>The basic statistics tab displays two options: FASTA and Features.</w:t>
      </w:r>
    </w:p>
    <w:p w14:paraId="3D7CE047" w14:textId="4B474A16" w:rsidR="003C1E75" w:rsidRPr="003C1E75" w:rsidRDefault="003C1E75" w:rsidP="003C1E75">
      <w:pPr>
        <w:pStyle w:val="Heading3"/>
        <w:rPr>
          <w:b/>
          <w:bCs w:val="0"/>
          <w:u w:val="single"/>
          <w:lang w:val="en-GB"/>
        </w:rPr>
      </w:pPr>
      <w:r w:rsidRPr="003C1E75">
        <w:rPr>
          <w:b/>
          <w:bCs w:val="0"/>
          <w:lang w:val="en-GB"/>
        </w:rPr>
        <w:t>FASTA:</w:t>
      </w:r>
    </w:p>
    <w:p w14:paraId="464EBD21" w14:textId="13C186D3" w:rsidR="003C1E75" w:rsidRPr="008F580E" w:rsidRDefault="003C1E75" w:rsidP="003C1E75">
      <w:pPr>
        <w:pStyle w:val="Heading3"/>
        <w:numPr>
          <w:ilvl w:val="3"/>
          <w:numId w:val="13"/>
        </w:numPr>
        <w:rPr>
          <w:lang w:val="en-GB"/>
        </w:rPr>
      </w:pPr>
      <w:r>
        <w:rPr>
          <w:lang w:val="en-GB"/>
        </w:rPr>
        <w:t xml:space="preserve">Displays the total </w:t>
      </w:r>
      <w:r w:rsidR="008F580E">
        <w:rPr>
          <w:lang w:val="en-GB"/>
        </w:rPr>
        <w:t>l</w:t>
      </w:r>
      <w:r>
        <w:rPr>
          <w:lang w:val="en-GB"/>
        </w:rPr>
        <w:t xml:space="preserve">ength of the all the </w:t>
      </w:r>
      <w:r w:rsidR="008F580E">
        <w:rPr>
          <w:lang w:val="en-GB"/>
        </w:rPr>
        <w:t xml:space="preserve">sequences in the FASTA file in megabases — </w:t>
      </w:r>
      <w:r w:rsidR="008F580E">
        <w:rPr>
          <w:i/>
          <w:iCs w:val="0"/>
          <w:lang w:val="en-GB"/>
        </w:rPr>
        <w:t>Note: Support for filtering on individual sequences will be made available in a future release.</w:t>
      </w:r>
    </w:p>
    <w:p w14:paraId="6AD04850" w14:textId="70AF695C" w:rsidR="008F580E" w:rsidRDefault="008F580E" w:rsidP="003C1E75">
      <w:pPr>
        <w:pStyle w:val="Heading3"/>
        <w:numPr>
          <w:ilvl w:val="3"/>
          <w:numId w:val="13"/>
        </w:numPr>
        <w:rPr>
          <w:lang w:val="en-GB"/>
        </w:rPr>
      </w:pPr>
      <w:r>
        <w:rPr>
          <w:lang w:val="en-GB"/>
        </w:rPr>
        <w:t>Displays the number of sequences in the FASTA file.</w:t>
      </w:r>
    </w:p>
    <w:p w14:paraId="3CCF3A80" w14:textId="6ED6389C" w:rsidR="008F580E" w:rsidRDefault="008F580E" w:rsidP="003C1E75">
      <w:pPr>
        <w:pStyle w:val="Heading3"/>
        <w:numPr>
          <w:ilvl w:val="3"/>
          <w:numId w:val="13"/>
        </w:numPr>
        <w:rPr>
          <w:lang w:val="en-GB"/>
        </w:rPr>
      </w:pPr>
      <w:r>
        <w:rPr>
          <w:lang w:val="en-GB"/>
        </w:rPr>
        <w:t>Displays the average sequence length in megabases of the FASTA file.</w:t>
      </w:r>
    </w:p>
    <w:p w14:paraId="51E1CA1F" w14:textId="394F5DD2" w:rsidR="008F580E" w:rsidRDefault="008F580E" w:rsidP="003C1E75">
      <w:pPr>
        <w:pStyle w:val="Heading3"/>
        <w:numPr>
          <w:ilvl w:val="3"/>
          <w:numId w:val="13"/>
        </w:numPr>
        <w:rPr>
          <w:lang w:val="en-GB"/>
        </w:rPr>
      </w:pPr>
      <w:r>
        <w:rPr>
          <w:lang w:val="en-GB"/>
        </w:rPr>
        <w:t>Displays the average GC count expressed as a percentage of the sequences in the FASTA file.</w:t>
      </w:r>
    </w:p>
    <w:p w14:paraId="5420B8EE" w14:textId="733F661D" w:rsidR="00C42630" w:rsidRDefault="00C42630" w:rsidP="00C42630">
      <w:pPr>
        <w:rPr>
          <w:lang w:val="en-GB"/>
        </w:rPr>
      </w:pPr>
      <w:r w:rsidRPr="00C42630">
        <w:rPr>
          <w:lang w:val="en-GB"/>
        </w:rPr>
        <w:drawing>
          <wp:inline distT="0" distB="0" distL="0" distR="0" wp14:anchorId="623D6743" wp14:editId="73A84474">
            <wp:extent cx="5731510" cy="3221990"/>
            <wp:effectExtent l="0" t="0" r="0" b="3810"/>
            <wp:docPr id="598921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21534" name="Picture 1" descr="A screenshot of a computer&#10;&#10;AI-generated content may be incorrect."/>
                    <pic:cNvPicPr/>
                  </pic:nvPicPr>
                  <pic:blipFill>
                    <a:blip r:embed="rId6"/>
                    <a:stretch>
                      <a:fillRect/>
                    </a:stretch>
                  </pic:blipFill>
                  <pic:spPr>
                    <a:xfrm>
                      <a:off x="0" y="0"/>
                      <a:ext cx="5731510" cy="3221990"/>
                    </a:xfrm>
                    <a:prstGeom prst="rect">
                      <a:avLst/>
                    </a:prstGeom>
                  </pic:spPr>
                </pic:pic>
              </a:graphicData>
            </a:graphic>
          </wp:inline>
        </w:drawing>
      </w:r>
    </w:p>
    <w:p w14:paraId="3E291252" w14:textId="77777777" w:rsidR="00C42630" w:rsidRDefault="00C42630" w:rsidP="00C42630">
      <w:pPr>
        <w:rPr>
          <w:lang w:val="en-GB"/>
        </w:rPr>
      </w:pPr>
    </w:p>
    <w:p w14:paraId="04A77CD3" w14:textId="68E21E5F" w:rsidR="008F580E" w:rsidRPr="008F580E" w:rsidRDefault="008F580E" w:rsidP="008F580E">
      <w:pPr>
        <w:pStyle w:val="Heading3"/>
        <w:rPr>
          <w:lang w:val="en-GB"/>
        </w:rPr>
      </w:pPr>
      <w:r>
        <w:rPr>
          <w:b/>
          <w:bCs w:val="0"/>
          <w:lang w:val="en-GB"/>
        </w:rPr>
        <w:t>Features:</w:t>
      </w:r>
    </w:p>
    <w:p w14:paraId="2AC7169A" w14:textId="045A8D70" w:rsidR="008F580E" w:rsidRDefault="008F580E" w:rsidP="008F580E">
      <w:pPr>
        <w:pStyle w:val="Heading3"/>
        <w:numPr>
          <w:ilvl w:val="3"/>
          <w:numId w:val="13"/>
        </w:numPr>
        <w:rPr>
          <w:lang w:val="en-GB"/>
        </w:rPr>
      </w:pPr>
      <w:r>
        <w:rPr>
          <w:lang w:val="en-GB"/>
        </w:rPr>
        <w:t xml:space="preserve">Default gene selection is “Select All”. This allows the user to interact with features in the file considering all genes. The user has the ability to select a specific gene — of type in a specific gene from the drop down box to explore further this gene. Click the update button to generate statistics on the user choice. </w:t>
      </w:r>
    </w:p>
    <w:p w14:paraId="4104A6C3" w14:textId="1F9A0D99" w:rsidR="008F580E" w:rsidRDefault="008F580E" w:rsidP="008F580E">
      <w:pPr>
        <w:pStyle w:val="Heading3"/>
        <w:numPr>
          <w:ilvl w:val="3"/>
          <w:numId w:val="13"/>
        </w:numPr>
        <w:rPr>
          <w:lang w:val="en-GB"/>
        </w:rPr>
      </w:pPr>
      <w:r>
        <w:rPr>
          <w:lang w:val="en-GB"/>
        </w:rPr>
        <w:t>Displays the {average} number of genes per feature selected.</w:t>
      </w:r>
    </w:p>
    <w:p w14:paraId="58C940BF" w14:textId="0B500CE6" w:rsidR="008F580E" w:rsidRDefault="008F580E" w:rsidP="008F580E">
      <w:pPr>
        <w:pStyle w:val="Heading3"/>
        <w:numPr>
          <w:ilvl w:val="3"/>
          <w:numId w:val="13"/>
        </w:numPr>
        <w:rPr>
          <w:lang w:val="en-GB"/>
        </w:rPr>
      </w:pPr>
      <w:r>
        <w:rPr>
          <w:lang w:val="en-GB"/>
        </w:rPr>
        <w:t>Displays the longest feature from the selected gene.</w:t>
      </w:r>
    </w:p>
    <w:p w14:paraId="68E95F5B" w14:textId="40354466" w:rsidR="008F580E" w:rsidRDefault="008F580E" w:rsidP="008F580E">
      <w:pPr>
        <w:pStyle w:val="Heading3"/>
        <w:numPr>
          <w:ilvl w:val="3"/>
          <w:numId w:val="13"/>
        </w:numPr>
        <w:rPr>
          <w:lang w:val="en-GB"/>
        </w:rPr>
      </w:pPr>
      <w:r>
        <w:rPr>
          <w:lang w:val="en-GB"/>
        </w:rPr>
        <w:t>Displays the shortest feature from the selected gene.</w:t>
      </w:r>
    </w:p>
    <w:p w14:paraId="1909F16B" w14:textId="704721FA" w:rsidR="008F580E" w:rsidRDefault="008F580E" w:rsidP="008F580E">
      <w:pPr>
        <w:pStyle w:val="Heading3"/>
        <w:numPr>
          <w:ilvl w:val="3"/>
          <w:numId w:val="13"/>
        </w:numPr>
        <w:rPr>
          <w:lang w:val="en-GB"/>
        </w:rPr>
      </w:pPr>
      <w:r>
        <w:rPr>
          <w:lang w:val="en-GB"/>
        </w:rPr>
        <w:t>Displays the average feature length from the selected gene.</w:t>
      </w:r>
    </w:p>
    <w:p w14:paraId="6CFF763F" w14:textId="6871F061" w:rsidR="003D5B3A" w:rsidRDefault="003D5B3A" w:rsidP="008F580E">
      <w:pPr>
        <w:pStyle w:val="Heading3"/>
        <w:numPr>
          <w:ilvl w:val="3"/>
          <w:numId w:val="13"/>
        </w:numPr>
        <w:rPr>
          <w:lang w:val="en-GB"/>
        </w:rPr>
      </w:pPr>
      <w:r>
        <w:rPr>
          <w:lang w:val="en-GB"/>
        </w:rPr>
        <w:t xml:space="preserve">Per gene features include [mRNA, exon, intron, CDS]. </w:t>
      </w:r>
    </w:p>
    <w:p w14:paraId="6B8A711B" w14:textId="1A3E1D0C" w:rsidR="00C42630" w:rsidRDefault="00C42630" w:rsidP="00C42630">
      <w:pPr>
        <w:rPr>
          <w:lang w:val="en-GB"/>
        </w:rPr>
      </w:pPr>
      <w:r w:rsidRPr="00C42630">
        <w:rPr>
          <w:lang w:val="en-GB"/>
        </w:rPr>
        <w:lastRenderedPageBreak/>
        <w:drawing>
          <wp:inline distT="0" distB="0" distL="0" distR="0" wp14:anchorId="5BED0709" wp14:editId="5262C170">
            <wp:extent cx="5731510" cy="3221990"/>
            <wp:effectExtent l="0" t="0" r="0" b="3810"/>
            <wp:docPr id="1906976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76573" name="Picture 1" descr="A screenshot of a computer&#10;&#10;AI-generated content may be incorrect."/>
                    <pic:cNvPicPr/>
                  </pic:nvPicPr>
                  <pic:blipFill>
                    <a:blip r:embed="rId7"/>
                    <a:stretch>
                      <a:fillRect/>
                    </a:stretch>
                  </pic:blipFill>
                  <pic:spPr>
                    <a:xfrm>
                      <a:off x="0" y="0"/>
                      <a:ext cx="5731510" cy="3221990"/>
                    </a:xfrm>
                    <a:prstGeom prst="rect">
                      <a:avLst/>
                    </a:prstGeom>
                  </pic:spPr>
                </pic:pic>
              </a:graphicData>
            </a:graphic>
          </wp:inline>
        </w:drawing>
      </w:r>
    </w:p>
    <w:p w14:paraId="3C91B034" w14:textId="77777777" w:rsidR="00C42630" w:rsidRPr="008F580E" w:rsidRDefault="00C42630" w:rsidP="00C42630">
      <w:pPr>
        <w:rPr>
          <w:lang w:val="en-GB"/>
        </w:rPr>
      </w:pPr>
    </w:p>
    <w:p w14:paraId="3A4B7EE6" w14:textId="7D2E46DD" w:rsidR="002472A1" w:rsidRDefault="00D15DC6" w:rsidP="00D15DC6">
      <w:pPr>
        <w:pStyle w:val="Heading2"/>
      </w:pPr>
      <w:r>
        <w:t>FASTA Visualization</w:t>
      </w:r>
    </w:p>
    <w:p w14:paraId="51A48477" w14:textId="77777777" w:rsidR="000C51C3" w:rsidRDefault="000C51C3" w:rsidP="000C51C3">
      <w:pPr>
        <w:pStyle w:val="Heading3"/>
      </w:pPr>
      <w:r>
        <w:t>The FASTA Visualization tab allows the user to see the FASTA sequences at a selected gene location. In addition, the user can highlight features of interest with the feature dropdown box. Click the update button to calculate a new selection.</w:t>
      </w:r>
    </w:p>
    <w:p w14:paraId="41CB7E90" w14:textId="6A43689F" w:rsidR="000C51C3" w:rsidRPr="000C51C3" w:rsidRDefault="000C51C3" w:rsidP="000C51C3">
      <w:pPr>
        <w:pStyle w:val="Heading3"/>
      </w:pPr>
      <w:r>
        <w:t xml:space="preserve">The gene visualization shows a visual representation of </w:t>
      </w:r>
      <w:r w:rsidR="00BF7976">
        <w:t xml:space="preserve">the </w:t>
      </w:r>
      <w:r w:rsidR="00E12A1A">
        <w:t xml:space="preserve">gene model. In the current release the gene model will show left-to-right orientation with a label indicating the direction of the gene. </w:t>
      </w:r>
      <w:r w:rsidR="00E12A1A">
        <w:rPr>
          <w:i/>
          <w:iCs w:val="0"/>
        </w:rPr>
        <w:t>Note: future release will automatically re-orientate the gene model based on strand direction.</w:t>
      </w:r>
    </w:p>
    <w:p w14:paraId="7F3DB5D4" w14:textId="6733D853" w:rsidR="00D15DC6" w:rsidRDefault="000C51C3" w:rsidP="000C51C3">
      <w:r w:rsidRPr="000C51C3">
        <w:drawing>
          <wp:inline distT="0" distB="0" distL="0" distR="0" wp14:anchorId="4AFED180" wp14:editId="330FBA06">
            <wp:extent cx="5731510" cy="3469640"/>
            <wp:effectExtent l="0" t="0" r="0" b="0"/>
            <wp:docPr id="803060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60870" name="Picture 1" descr="A screenshot of a computer&#10;&#10;AI-generated content may be incorrect."/>
                    <pic:cNvPicPr/>
                  </pic:nvPicPr>
                  <pic:blipFill>
                    <a:blip r:embed="rId8"/>
                    <a:stretch>
                      <a:fillRect/>
                    </a:stretch>
                  </pic:blipFill>
                  <pic:spPr>
                    <a:xfrm>
                      <a:off x="0" y="0"/>
                      <a:ext cx="5731510" cy="3469640"/>
                    </a:xfrm>
                    <a:prstGeom prst="rect">
                      <a:avLst/>
                    </a:prstGeom>
                  </pic:spPr>
                </pic:pic>
              </a:graphicData>
            </a:graphic>
          </wp:inline>
        </w:drawing>
      </w:r>
    </w:p>
    <w:p w14:paraId="3834CB71" w14:textId="1A7BB69E" w:rsidR="00E12A1A" w:rsidRDefault="00E12A1A" w:rsidP="00E12A1A">
      <w:pPr>
        <w:pStyle w:val="Heading2"/>
      </w:pPr>
      <w:r>
        <w:lastRenderedPageBreak/>
        <w:t>GFF Visualization</w:t>
      </w:r>
    </w:p>
    <w:p w14:paraId="49391CA2" w14:textId="2D51EBF7" w:rsidR="00E12A1A" w:rsidRPr="008C5537" w:rsidRDefault="00E12A1A" w:rsidP="00E12A1A">
      <w:pPr>
        <w:pStyle w:val="Heading3"/>
      </w:pPr>
      <w:r>
        <w:t xml:space="preserve">The GFF Visualization table shows a tabular view of the GFF file. </w:t>
      </w:r>
      <w:r>
        <w:rPr>
          <w:i/>
          <w:iCs w:val="0"/>
        </w:rPr>
        <w:t>Note: this table can take a while to load depending on the size of you</w:t>
      </w:r>
      <w:r w:rsidR="007E7A61">
        <w:rPr>
          <w:i/>
          <w:iCs w:val="0"/>
        </w:rPr>
        <w:t>r</w:t>
      </w:r>
      <w:r>
        <w:rPr>
          <w:i/>
          <w:iCs w:val="0"/>
        </w:rPr>
        <w:t xml:space="preserve"> input file. Max recommended size for this version is 66.7MB — support for faster parsing into data streams will be ma</w:t>
      </w:r>
      <w:r w:rsidR="007E7A61">
        <w:rPr>
          <w:i/>
          <w:iCs w:val="0"/>
        </w:rPr>
        <w:t>d</w:t>
      </w:r>
      <w:r>
        <w:rPr>
          <w:i/>
          <w:iCs w:val="0"/>
        </w:rPr>
        <w:t xml:space="preserve">e available in future versions. </w:t>
      </w:r>
    </w:p>
    <w:p w14:paraId="4ECF3E33" w14:textId="495919E5" w:rsidR="008C5537" w:rsidRDefault="008C5537" w:rsidP="008C5537">
      <w:r w:rsidRPr="008C5537">
        <w:drawing>
          <wp:inline distT="0" distB="0" distL="0" distR="0" wp14:anchorId="7A43413A" wp14:editId="05A2F7BE">
            <wp:extent cx="5731510" cy="3469640"/>
            <wp:effectExtent l="0" t="0" r="0" b="0"/>
            <wp:docPr id="878829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29448" name="Picture 1" descr="A screenshot of a computer&#10;&#10;AI-generated content may be incorrect."/>
                    <pic:cNvPicPr/>
                  </pic:nvPicPr>
                  <pic:blipFill>
                    <a:blip r:embed="rId9"/>
                    <a:stretch>
                      <a:fillRect/>
                    </a:stretch>
                  </pic:blipFill>
                  <pic:spPr>
                    <a:xfrm>
                      <a:off x="0" y="0"/>
                      <a:ext cx="5731510" cy="3469640"/>
                    </a:xfrm>
                    <a:prstGeom prst="rect">
                      <a:avLst/>
                    </a:prstGeom>
                  </pic:spPr>
                </pic:pic>
              </a:graphicData>
            </a:graphic>
          </wp:inline>
        </w:drawing>
      </w:r>
    </w:p>
    <w:p w14:paraId="1B35B9E4" w14:textId="7D25BE09" w:rsidR="00DD1972" w:rsidRDefault="00DD1972" w:rsidP="00DD1972">
      <w:pPr>
        <w:pStyle w:val="Heading2"/>
      </w:pPr>
      <w:r>
        <w:t>Misc</w:t>
      </w:r>
    </w:p>
    <w:p w14:paraId="71D83DAF" w14:textId="34E62DCA" w:rsidR="00DD1972" w:rsidRDefault="00DD1972" w:rsidP="00DD1972">
      <w:pPr>
        <w:pStyle w:val="Heading3"/>
      </w:pPr>
      <w:r>
        <w:t xml:space="preserve">File navigation bar allows the user to load a files outside of the file selection panel. Attempting to load multiple files is not recommended. </w:t>
      </w:r>
    </w:p>
    <w:p w14:paraId="67554207" w14:textId="4A26DDC0" w:rsidR="00DD1972" w:rsidRDefault="00DD1972" w:rsidP="00DD1972">
      <w:pPr>
        <w:pStyle w:val="Heading3"/>
      </w:pPr>
      <w:r>
        <w:t>File navigation: clear all files will do exactly what it says on the tin</w:t>
      </w:r>
      <w:r w:rsidR="007E7A61">
        <w:t xml:space="preserve">. </w:t>
      </w:r>
      <w:r w:rsidR="007E7A61" w:rsidRPr="007E7A61">
        <w:t>It will also clear and redirect the user to the file selection panel</w:t>
      </w:r>
      <w:r w:rsidR="007E7A61">
        <w:t>.</w:t>
      </w:r>
    </w:p>
    <w:p w14:paraId="0A7A37A4" w14:textId="46D261A8" w:rsidR="00DD1972" w:rsidRDefault="00DD1972" w:rsidP="00DD1972">
      <w:pPr>
        <w:pStyle w:val="Heading3"/>
      </w:pPr>
      <w:r>
        <w:t xml:space="preserve">Users can only navigate to the </w:t>
      </w:r>
      <w:r w:rsidR="000C3F0F">
        <w:t xml:space="preserve">secondary tabs once data is loaded. </w:t>
      </w:r>
    </w:p>
    <w:p w14:paraId="58743E62" w14:textId="5C2EA58B" w:rsidR="00563D98" w:rsidRPr="00DD1972" w:rsidRDefault="00563D98" w:rsidP="00DD1972">
      <w:pPr>
        <w:pStyle w:val="Heading3"/>
      </w:pPr>
      <w:r>
        <w:rPr>
          <w:i/>
          <w:iCs w:val="0"/>
        </w:rPr>
        <w:t xml:space="preserve">Note: The UX design leaves a little to be desired. The tabbed interface keeps the app simple and structured. The app would benefit from more flexible scaling approach. The current version does not scale if the user expands the interface. </w:t>
      </w:r>
    </w:p>
    <w:sectPr w:rsidR="00563D98" w:rsidRPr="00DD1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Sans">
    <w:panose1 w:val="020B0602030504020204"/>
    <w:charset w:val="4D"/>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AAE0D00"/>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5CA667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94F2290"/>
    <w:multiLevelType w:val="multilevel"/>
    <w:tmpl w:val="25268544"/>
    <w:lvl w:ilvl="0">
      <w:start w:val="1"/>
      <w:numFmt w:val="bullet"/>
      <w:lvlText w:val=""/>
      <w:lvlJc w:val="left"/>
      <w:pPr>
        <w:tabs>
          <w:tab w:val="num" w:pos="720"/>
        </w:tabs>
        <w:ind w:left="1080" w:hanging="360"/>
      </w:pPr>
      <w:rPr>
        <w:rFonts w:ascii="Symbol" w:hAnsi="Symbol" w:hint="default"/>
        <w:b/>
        <w:i w:val="0"/>
        <w:color w:val="616161"/>
      </w:rPr>
    </w:lvl>
    <w:lvl w:ilvl="1">
      <w:start w:val="1"/>
      <w:numFmt w:val="bullet"/>
      <w:lvlText w:val="–"/>
      <w:lvlJc w:val="left"/>
      <w:pPr>
        <w:tabs>
          <w:tab w:val="num" w:pos="1080"/>
        </w:tabs>
        <w:ind w:left="1440" w:hanging="360"/>
      </w:pPr>
      <w:rPr>
        <w:rFonts w:ascii="Arial" w:hAnsi="Arial" w:hint="default"/>
      </w:rPr>
    </w:lvl>
    <w:lvl w:ilvl="2">
      <w:start w:val="1"/>
      <w:numFmt w:val="bullet"/>
      <w:lvlText w:val="◦"/>
      <w:lvlJc w:val="left"/>
      <w:pPr>
        <w:tabs>
          <w:tab w:val="num" w:pos="1440"/>
        </w:tabs>
        <w:ind w:left="1800" w:hanging="360"/>
      </w:pPr>
      <w:rPr>
        <w:rFonts w:ascii="Calibri" w:hAnsi="Calibri" w:hint="default"/>
      </w:rPr>
    </w:lvl>
    <w:lvl w:ilvl="3">
      <w:start w:val="1"/>
      <w:numFmt w:val="bullet"/>
      <w:lvlText w:val=""/>
      <w:lvlJc w:val="left"/>
      <w:pPr>
        <w:tabs>
          <w:tab w:val="num" w:pos="1800"/>
        </w:tabs>
        <w:ind w:left="2160" w:hanging="360"/>
      </w:pPr>
      <w:rPr>
        <w:rFonts w:ascii="Symbol" w:hAnsi="Symbol" w:hint="default"/>
      </w:rPr>
    </w:lvl>
    <w:lvl w:ilvl="4">
      <w:start w:val="1"/>
      <w:numFmt w:val="bullet"/>
      <w:lvlText w:val=""/>
      <w:lvlJc w:val="left"/>
      <w:pPr>
        <w:tabs>
          <w:tab w:val="num" w:pos="2160"/>
        </w:tabs>
        <w:ind w:left="2520" w:hanging="360"/>
      </w:pPr>
      <w:rPr>
        <w:rFonts w:ascii="Symbol" w:hAnsi="Symbol" w:hint="default"/>
      </w:rPr>
    </w:lvl>
    <w:lvl w:ilvl="5">
      <w:start w:val="1"/>
      <w:numFmt w:val="bullet"/>
      <w:lvlText w:val=""/>
      <w:lvlJc w:val="left"/>
      <w:pPr>
        <w:tabs>
          <w:tab w:val="num" w:pos="2520"/>
        </w:tabs>
        <w:ind w:left="2880" w:hanging="360"/>
      </w:pPr>
      <w:rPr>
        <w:rFonts w:ascii="Wingdings" w:hAnsi="Wingdings" w:hint="default"/>
      </w:rPr>
    </w:lvl>
    <w:lvl w:ilvl="6">
      <w:start w:val="1"/>
      <w:numFmt w:val="bullet"/>
      <w:lvlText w:val=""/>
      <w:lvlJc w:val="left"/>
      <w:pPr>
        <w:tabs>
          <w:tab w:val="num" w:pos="2880"/>
        </w:tabs>
        <w:ind w:left="3240" w:hanging="360"/>
      </w:pPr>
      <w:rPr>
        <w:rFonts w:ascii="Wingdings" w:hAnsi="Wingdings"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tabs>
          <w:tab w:val="num" w:pos="3600"/>
        </w:tabs>
        <w:ind w:left="3960" w:hanging="360"/>
      </w:pPr>
      <w:rPr>
        <w:rFonts w:ascii="Symbol" w:hAnsi="Symbol" w:hint="default"/>
      </w:rPr>
    </w:lvl>
  </w:abstractNum>
  <w:abstractNum w:abstractNumId="3" w15:restartNumberingAfterBreak="0">
    <w:nsid w:val="1DA32942"/>
    <w:multiLevelType w:val="hybridMultilevel"/>
    <w:tmpl w:val="DEE0C84C"/>
    <w:lvl w:ilvl="0" w:tplc="64322BE8">
      <w:start w:val="1"/>
      <w:numFmt w:val="decimal"/>
      <w:lvlText w:val="Table %1."/>
      <w:lvlJc w:val="left"/>
      <w:pPr>
        <w:ind w:left="720" w:hanging="360"/>
      </w:pPr>
      <w:rPr>
        <w:rFonts w:ascii="Calibri" w:hAnsi="Calibri" w:hint="default"/>
        <w:b/>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957A1D"/>
    <w:multiLevelType w:val="multilevel"/>
    <w:tmpl w:val="47A26C5A"/>
    <w:lvl w:ilvl="0">
      <w:start w:val="1"/>
      <w:numFmt w:val="none"/>
      <w:pStyle w:val="Heading1"/>
      <w:suff w:val="nothing"/>
      <w:lvlText w:val="%1"/>
      <w:lvlJc w:val="left"/>
      <w:pPr>
        <w:ind w:left="357" w:hanging="357"/>
      </w:pPr>
      <w:rPr>
        <w:rFonts w:hint="default"/>
        <w:b w:val="0"/>
        <w:bCs/>
      </w:rPr>
    </w:lvl>
    <w:lvl w:ilvl="1">
      <w:start w:val="1"/>
      <w:numFmt w:val="decimal"/>
      <w:pStyle w:val="Heading2"/>
      <w:suff w:val="space"/>
      <w:lvlText w:val="%2.%1"/>
      <w:lvlJc w:val="left"/>
      <w:pPr>
        <w:ind w:left="714" w:hanging="357"/>
      </w:pPr>
      <w:rPr>
        <w:rFonts w:hint="default"/>
      </w:rPr>
    </w:lvl>
    <w:lvl w:ilvl="2">
      <w:start w:val="1"/>
      <w:numFmt w:val="decimal"/>
      <w:pStyle w:val="Heading3"/>
      <w:suff w:val="space"/>
      <w:lvlText w:val="%2.%3"/>
      <w:lvlJc w:val="left"/>
      <w:pPr>
        <w:ind w:left="1071" w:hanging="357"/>
      </w:pPr>
      <w:rPr>
        <w:rFonts w:hint="default"/>
      </w:rPr>
    </w:lvl>
    <w:lvl w:ilvl="3">
      <w:start w:val="1"/>
      <w:numFmt w:val="decimal"/>
      <w:suff w:val="space"/>
      <w:lvlText w:val="%2.%3.%4"/>
      <w:lvlJc w:val="left"/>
      <w:pPr>
        <w:ind w:left="1588" w:hanging="517"/>
      </w:pPr>
      <w:rPr>
        <w:rFonts w:hint="default"/>
      </w:rPr>
    </w:lvl>
    <w:lvl w:ilvl="4">
      <w:start w:val="1"/>
      <w:numFmt w:val="bullet"/>
      <w:suff w:val="space"/>
      <w:lvlText w:val=""/>
      <w:lvlJc w:val="left"/>
      <w:pPr>
        <w:ind w:left="1588" w:hanging="160"/>
      </w:pPr>
      <w:rPr>
        <w:rFonts w:ascii="Symbol" w:hAnsi="Symbol" w:hint="default"/>
        <w:sz w:val="22"/>
      </w:rPr>
    </w:lvl>
    <w:lvl w:ilvl="5">
      <w:start w:val="1"/>
      <w:numFmt w:val="bullet"/>
      <w:suff w:val="space"/>
      <w:lvlText w:val="o"/>
      <w:lvlJc w:val="left"/>
      <w:pPr>
        <w:ind w:left="1985" w:hanging="200"/>
      </w:pPr>
      <w:rPr>
        <w:rFonts w:ascii="Calibri" w:hAnsi="Calibri" w:hint="default"/>
      </w:rPr>
    </w:lvl>
    <w:lvl w:ilvl="6">
      <w:start w:val="1"/>
      <w:numFmt w:val="lowerLetter"/>
      <w:suff w:val="space"/>
      <w:lvlText w:val="%7."/>
      <w:lvlJc w:val="left"/>
      <w:pPr>
        <w:ind w:left="2381" w:hanging="239"/>
      </w:pPr>
      <w:rPr>
        <w:rFonts w:ascii="Calibri" w:hAnsi="Calibri" w:hint="default"/>
        <w:sz w:val="22"/>
      </w:rPr>
    </w:lvl>
    <w:lvl w:ilvl="7">
      <w:start w:val="1"/>
      <w:numFmt w:val="upperRoman"/>
      <w:suff w:val="space"/>
      <w:lvlText w:val="%8."/>
      <w:lvlJc w:val="left"/>
      <w:pPr>
        <w:ind w:left="2665" w:hanging="166"/>
      </w:pPr>
      <w:rPr>
        <w:rFonts w:ascii="Calibri" w:hAnsi="Calibri" w:hint="default"/>
        <w:sz w:val="22"/>
      </w:rPr>
    </w:lvl>
    <w:lvl w:ilvl="8">
      <w:start w:val="1"/>
      <w:numFmt w:val="lowerRoman"/>
      <w:suff w:val="space"/>
      <w:lvlText w:val="%9"/>
      <w:lvlJc w:val="left"/>
      <w:pPr>
        <w:ind w:left="3062" w:hanging="206"/>
      </w:pPr>
      <w:rPr>
        <w:rFonts w:ascii="Calibri" w:hAnsi="Calibri" w:hint="default"/>
        <w:sz w:val="22"/>
      </w:rPr>
    </w:lvl>
  </w:abstractNum>
  <w:abstractNum w:abstractNumId="5" w15:restartNumberingAfterBreak="0">
    <w:nsid w:val="3C443DA4"/>
    <w:multiLevelType w:val="multilevel"/>
    <w:tmpl w:val="B59488F8"/>
    <w:lvl w:ilvl="0">
      <w:start w:val="1"/>
      <w:numFmt w:val="none"/>
      <w:suff w:val="nothing"/>
      <w:lvlText w:val="%1"/>
      <w:lvlJc w:val="left"/>
      <w:pPr>
        <w:ind w:left="357" w:hanging="357"/>
      </w:pPr>
      <w:rPr>
        <w:rFonts w:hint="default"/>
      </w:rPr>
    </w:lvl>
    <w:lvl w:ilvl="1">
      <w:start w:val="1"/>
      <w:numFmt w:val="decimal"/>
      <w:suff w:val="space"/>
      <w:lvlText w:val="%2.%1"/>
      <w:lvlJc w:val="left"/>
      <w:pPr>
        <w:ind w:left="714" w:hanging="357"/>
      </w:pPr>
      <w:rPr>
        <w:rFonts w:hint="default"/>
      </w:rPr>
    </w:lvl>
    <w:lvl w:ilvl="2">
      <w:start w:val="1"/>
      <w:numFmt w:val="decimal"/>
      <w:suff w:val="space"/>
      <w:lvlText w:val="%2.%3"/>
      <w:lvlJc w:val="left"/>
      <w:pPr>
        <w:ind w:left="1071" w:hanging="357"/>
      </w:pPr>
      <w:rPr>
        <w:rFonts w:hint="default"/>
      </w:rPr>
    </w:lvl>
    <w:lvl w:ilvl="3">
      <w:start w:val="1"/>
      <w:numFmt w:val="decimal"/>
      <w:suff w:val="space"/>
      <w:lvlText w:val="%2.%3.%4"/>
      <w:lvlJc w:val="left"/>
      <w:pPr>
        <w:ind w:left="1588" w:hanging="517"/>
      </w:pPr>
      <w:rPr>
        <w:rFonts w:hint="default"/>
      </w:rPr>
    </w:lvl>
    <w:lvl w:ilvl="4">
      <w:start w:val="1"/>
      <w:numFmt w:val="bullet"/>
      <w:suff w:val="space"/>
      <w:lvlText w:val=""/>
      <w:lvlJc w:val="left"/>
      <w:pPr>
        <w:ind w:left="1588" w:hanging="160"/>
      </w:pPr>
      <w:rPr>
        <w:rFonts w:ascii="Symbol" w:hAnsi="Symbol" w:hint="default"/>
        <w:sz w:val="22"/>
      </w:rPr>
    </w:lvl>
    <w:lvl w:ilvl="5">
      <w:start w:val="1"/>
      <w:numFmt w:val="bullet"/>
      <w:suff w:val="space"/>
      <w:lvlText w:val="o"/>
      <w:lvlJc w:val="left"/>
      <w:pPr>
        <w:ind w:left="1985" w:hanging="200"/>
      </w:pPr>
      <w:rPr>
        <w:rFonts w:ascii="Calibri" w:hAnsi="Calibri" w:hint="default"/>
      </w:rPr>
    </w:lvl>
    <w:lvl w:ilvl="6">
      <w:start w:val="1"/>
      <w:numFmt w:val="lowerLetter"/>
      <w:suff w:val="space"/>
      <w:lvlText w:val="%7."/>
      <w:lvlJc w:val="left"/>
      <w:pPr>
        <w:ind w:left="2381" w:hanging="239"/>
      </w:pPr>
      <w:rPr>
        <w:rFonts w:ascii="Calibri" w:hAnsi="Calibri" w:hint="default"/>
        <w:sz w:val="22"/>
      </w:rPr>
    </w:lvl>
    <w:lvl w:ilvl="7">
      <w:start w:val="1"/>
      <w:numFmt w:val="upperRoman"/>
      <w:suff w:val="space"/>
      <w:lvlText w:val="%8."/>
      <w:lvlJc w:val="left"/>
      <w:pPr>
        <w:ind w:left="2665" w:hanging="166"/>
      </w:pPr>
      <w:rPr>
        <w:rFonts w:ascii="Calibri" w:hAnsi="Calibri" w:hint="default"/>
        <w:sz w:val="22"/>
      </w:rPr>
    </w:lvl>
    <w:lvl w:ilvl="8">
      <w:start w:val="1"/>
      <w:numFmt w:val="lowerRoman"/>
      <w:suff w:val="space"/>
      <w:lvlText w:val="%9"/>
      <w:lvlJc w:val="left"/>
      <w:pPr>
        <w:ind w:left="3062" w:hanging="206"/>
      </w:pPr>
      <w:rPr>
        <w:rFonts w:ascii="Calibri" w:hAnsi="Calibri" w:hint="default"/>
        <w:sz w:val="22"/>
      </w:rPr>
    </w:lvl>
  </w:abstractNum>
  <w:abstractNum w:abstractNumId="6" w15:restartNumberingAfterBreak="0">
    <w:nsid w:val="3E3E0CEC"/>
    <w:multiLevelType w:val="multilevel"/>
    <w:tmpl w:val="59E66266"/>
    <w:lvl w:ilvl="0">
      <w:start w:val="1"/>
      <w:numFmt w:val="decimal"/>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7" w15:restartNumberingAfterBreak="0">
    <w:nsid w:val="47B23DB1"/>
    <w:multiLevelType w:val="hybridMultilevel"/>
    <w:tmpl w:val="048CDBA2"/>
    <w:lvl w:ilvl="0" w:tplc="DF72BB9C">
      <w:start w:val="1"/>
      <w:numFmt w:val="decimal"/>
      <w:lvlText w:val="Figure %1."/>
      <w:lvlJc w:val="left"/>
      <w:pPr>
        <w:ind w:left="1800" w:hanging="360"/>
      </w:pPr>
      <w:rPr>
        <w:rFonts w:ascii="Calibri" w:hAnsi="Calibri" w:hint="default"/>
        <w:b w:val="0"/>
        <w:i/>
        <w:sz w:val="22"/>
      </w:rPr>
    </w:lvl>
    <w:lvl w:ilvl="1" w:tplc="08090019">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8" w15:restartNumberingAfterBreak="0">
    <w:nsid w:val="48E37F74"/>
    <w:multiLevelType w:val="hybridMultilevel"/>
    <w:tmpl w:val="F80A350C"/>
    <w:lvl w:ilvl="0" w:tplc="601A411C">
      <w:start w:val="1"/>
      <w:numFmt w:val="bullet"/>
      <w:lvlText w:val=""/>
      <w:lvlJc w:val="left"/>
      <w:pPr>
        <w:ind w:left="360" w:hanging="360"/>
      </w:pPr>
      <w:rPr>
        <w:rFonts w:ascii="Symbol" w:hAnsi="Symbol" w:hint="default"/>
        <w:color w:val="275317"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2166391">
    <w:abstractNumId w:val="7"/>
  </w:num>
  <w:num w:numId="2" w16cid:durableId="1102653413">
    <w:abstractNumId w:val="7"/>
  </w:num>
  <w:num w:numId="3" w16cid:durableId="1032607634">
    <w:abstractNumId w:val="4"/>
  </w:num>
  <w:num w:numId="4" w16cid:durableId="719212010">
    <w:abstractNumId w:val="4"/>
  </w:num>
  <w:num w:numId="5" w16cid:durableId="1038244341">
    <w:abstractNumId w:val="4"/>
  </w:num>
  <w:num w:numId="6" w16cid:durableId="1637762324">
    <w:abstractNumId w:val="5"/>
  </w:num>
  <w:num w:numId="7" w16cid:durableId="869532535">
    <w:abstractNumId w:val="1"/>
  </w:num>
  <w:num w:numId="8" w16cid:durableId="230504950">
    <w:abstractNumId w:val="2"/>
  </w:num>
  <w:num w:numId="9" w16cid:durableId="636027760">
    <w:abstractNumId w:val="0"/>
  </w:num>
  <w:num w:numId="10" w16cid:durableId="262879524">
    <w:abstractNumId w:val="6"/>
  </w:num>
  <w:num w:numId="11" w16cid:durableId="1341347698">
    <w:abstractNumId w:val="3"/>
  </w:num>
  <w:num w:numId="12" w16cid:durableId="2008702857">
    <w:abstractNumId w:val="8"/>
  </w:num>
  <w:num w:numId="13" w16cid:durableId="1180967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1D"/>
    <w:rsid w:val="000125FA"/>
    <w:rsid w:val="00031B3E"/>
    <w:rsid w:val="000B4429"/>
    <w:rsid w:val="000C3F0F"/>
    <w:rsid w:val="000C51C3"/>
    <w:rsid w:val="002472A1"/>
    <w:rsid w:val="003C1E75"/>
    <w:rsid w:val="003D5B3A"/>
    <w:rsid w:val="00563D98"/>
    <w:rsid w:val="005A412A"/>
    <w:rsid w:val="00646636"/>
    <w:rsid w:val="006700C9"/>
    <w:rsid w:val="007E7A61"/>
    <w:rsid w:val="008C5537"/>
    <w:rsid w:val="008F580E"/>
    <w:rsid w:val="009A047C"/>
    <w:rsid w:val="00B27ECC"/>
    <w:rsid w:val="00BE227B"/>
    <w:rsid w:val="00BF7976"/>
    <w:rsid w:val="00C24A40"/>
    <w:rsid w:val="00C42630"/>
    <w:rsid w:val="00C7031D"/>
    <w:rsid w:val="00D15DC6"/>
    <w:rsid w:val="00DC7D44"/>
    <w:rsid w:val="00DD1972"/>
    <w:rsid w:val="00E12A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A0749"/>
  <w15:chartTrackingRefBased/>
  <w15:docId w15:val="{9F4871DE-85BD-2649-88A9-8010AAFCC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0C9"/>
    <w:pPr>
      <w:spacing w:before="120"/>
    </w:pPr>
    <w:rPr>
      <w:rFonts w:ascii="Calibri" w:hAnsi="Calibri"/>
      <w:kern w:val="0"/>
      <w:sz w:val="22"/>
      <w:szCs w:val="20"/>
      <w:lang w:val="en-US"/>
      <w14:ligatures w14:val="none"/>
    </w:rPr>
  </w:style>
  <w:style w:type="paragraph" w:styleId="Heading1">
    <w:name w:val="heading 1"/>
    <w:next w:val="Normal"/>
    <w:link w:val="Heading1Char"/>
    <w:qFormat/>
    <w:rsid w:val="006700C9"/>
    <w:pPr>
      <w:keepNext/>
      <w:numPr>
        <w:numId w:val="13"/>
      </w:numPr>
      <w:spacing w:before="360" w:line="276" w:lineRule="auto"/>
      <w:outlineLvl w:val="0"/>
    </w:pPr>
    <w:rPr>
      <w:rFonts w:ascii="Calibri" w:hAnsi="Calibri" w:cs="Arial"/>
      <w:bCs/>
      <w:color w:val="3F3F3F"/>
      <w:kern w:val="32"/>
      <w:sz w:val="36"/>
      <w:szCs w:val="32"/>
      <w:lang w:val="en-US"/>
      <w14:ligatures w14:val="none"/>
    </w:rPr>
  </w:style>
  <w:style w:type="paragraph" w:styleId="Heading2">
    <w:name w:val="heading 2"/>
    <w:basedOn w:val="Heading1"/>
    <w:next w:val="Heading3"/>
    <w:link w:val="Heading2Char"/>
    <w:qFormat/>
    <w:rsid w:val="006700C9"/>
    <w:pPr>
      <w:numPr>
        <w:ilvl w:val="1"/>
      </w:numPr>
      <w:spacing w:before="120"/>
      <w:outlineLvl w:val="1"/>
    </w:pPr>
    <w:rPr>
      <w:b/>
      <w:bCs w:val="0"/>
      <w:iCs/>
      <w:color w:val="000000" w:themeColor="text1" w:themeShade="80"/>
      <w:sz w:val="22"/>
      <w:szCs w:val="28"/>
    </w:rPr>
  </w:style>
  <w:style w:type="paragraph" w:styleId="Heading3">
    <w:name w:val="heading 3"/>
    <w:basedOn w:val="Heading2"/>
    <w:link w:val="Heading3Char"/>
    <w:qFormat/>
    <w:rsid w:val="006700C9"/>
    <w:pPr>
      <w:keepNext w:val="0"/>
      <w:numPr>
        <w:ilvl w:val="2"/>
      </w:numPr>
      <w:spacing w:before="60"/>
      <w:outlineLvl w:val="2"/>
    </w:pPr>
    <w:rPr>
      <w:b w:val="0"/>
      <w:bCs/>
      <w:color w:val="auto"/>
      <w:szCs w:val="26"/>
    </w:rPr>
  </w:style>
  <w:style w:type="paragraph" w:styleId="Heading4">
    <w:name w:val="heading 4"/>
    <w:basedOn w:val="Normal"/>
    <w:next w:val="Normal"/>
    <w:link w:val="Heading4Char"/>
    <w:rsid w:val="006700C9"/>
    <w:pPr>
      <w:keepNext/>
      <w:outlineLvl w:val="3"/>
    </w:pPr>
    <w:rPr>
      <w:b/>
      <w:bCs/>
      <w:i/>
      <w:color w:val="3F3F3F"/>
      <w:szCs w:val="28"/>
    </w:rPr>
  </w:style>
  <w:style w:type="paragraph" w:styleId="Heading5">
    <w:name w:val="heading 5"/>
    <w:basedOn w:val="Heading1"/>
    <w:next w:val="Normal"/>
    <w:link w:val="Heading5Char"/>
    <w:rsid w:val="006700C9"/>
    <w:pPr>
      <w:numPr>
        <w:numId w:val="0"/>
      </w:numPr>
      <w:tabs>
        <w:tab w:val="left" w:pos="720"/>
      </w:tabs>
      <w:outlineLvl w:val="4"/>
    </w:pPr>
    <w:rPr>
      <w:sz w:val="28"/>
      <w:szCs w:val="28"/>
    </w:rPr>
  </w:style>
  <w:style w:type="paragraph" w:styleId="Heading6">
    <w:name w:val="heading 6"/>
    <w:basedOn w:val="Normal"/>
    <w:next w:val="Normal"/>
    <w:link w:val="Heading6Char"/>
    <w:autoRedefine/>
    <w:rsid w:val="006700C9"/>
    <w:pPr>
      <w:keepNext/>
      <w:outlineLvl w:val="5"/>
    </w:pPr>
    <w:rPr>
      <w:rFonts w:cstheme="minorHAnsi"/>
      <w:bCs/>
      <w:iCs/>
    </w:rPr>
  </w:style>
  <w:style w:type="paragraph" w:styleId="Heading7">
    <w:name w:val="heading 7"/>
    <w:basedOn w:val="Normal"/>
    <w:next w:val="Normal"/>
    <w:link w:val="Heading7Char"/>
    <w:unhideWhenUsed/>
    <w:rsid w:val="006700C9"/>
    <w:pPr>
      <w:keepNext/>
      <w:spacing w:before="360"/>
      <w:outlineLvl w:val="6"/>
    </w:pPr>
    <w:rPr>
      <w:rFonts w:cs="Arial"/>
      <w:bCs/>
      <w:color w:val="3F3F3F"/>
      <w:sz w:val="36"/>
      <w:szCs w:val="36"/>
    </w:rPr>
  </w:style>
  <w:style w:type="paragraph" w:styleId="Heading8">
    <w:name w:val="heading 8"/>
    <w:basedOn w:val="Normal"/>
    <w:next w:val="Normal"/>
    <w:link w:val="Heading8Char"/>
    <w:unhideWhenUsed/>
    <w:rsid w:val="006700C9"/>
    <w:pPr>
      <w:keepNext/>
      <w:spacing w:after="60"/>
      <w:outlineLvl w:val="7"/>
    </w:pPr>
    <w:rPr>
      <w:rFonts w:cs="Arial"/>
      <w:bCs/>
      <w:iCs/>
      <w:color w:val="3F3F3F"/>
      <w:sz w:val="28"/>
      <w:szCs w:val="28"/>
    </w:rPr>
  </w:style>
  <w:style w:type="paragraph" w:styleId="Heading9">
    <w:name w:val="heading 9"/>
    <w:basedOn w:val="Normal"/>
    <w:next w:val="Normal"/>
    <w:link w:val="Heading9Char"/>
    <w:unhideWhenUsed/>
    <w:rsid w:val="006700C9"/>
    <w:pPr>
      <w:outlineLvl w:val="8"/>
    </w:pPr>
    <w:rPr>
      <w:rFonts w:asciiTheme="majorHAnsi" w:hAnsiTheme="majorHAnsi" w:cs="Arial"/>
      <w:b/>
      <w:bCs/>
      <w:color w:val="3F3F3F"/>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700C9"/>
    <w:rPr>
      <w:rFonts w:ascii="Calibri" w:eastAsia="Times New Roman" w:hAnsi="Calibri" w:cs="Arial"/>
      <w:b/>
      <w:iCs/>
      <w:color w:val="000000" w:themeColor="text1" w:themeShade="80"/>
      <w:kern w:val="32"/>
      <w:sz w:val="22"/>
      <w:szCs w:val="28"/>
      <w:lang w:val="en-US"/>
      <w14:ligatures w14:val="none"/>
    </w:rPr>
  </w:style>
  <w:style w:type="character" w:customStyle="1" w:styleId="Heading1Char">
    <w:name w:val="Heading 1 Char"/>
    <w:basedOn w:val="DefaultParagraphFont"/>
    <w:link w:val="Heading1"/>
    <w:rsid w:val="006700C9"/>
    <w:rPr>
      <w:rFonts w:ascii="Calibri" w:eastAsia="Times New Roman" w:hAnsi="Calibri" w:cs="Arial"/>
      <w:bCs/>
      <w:color w:val="3F3F3F"/>
      <w:kern w:val="32"/>
      <w:sz w:val="36"/>
      <w:szCs w:val="32"/>
      <w:lang w:val="en-US"/>
      <w14:ligatures w14:val="none"/>
    </w:rPr>
  </w:style>
  <w:style w:type="character" w:customStyle="1" w:styleId="Heading3Char">
    <w:name w:val="Heading 3 Char"/>
    <w:basedOn w:val="DefaultParagraphFont"/>
    <w:link w:val="Heading3"/>
    <w:rsid w:val="006700C9"/>
    <w:rPr>
      <w:rFonts w:ascii="Calibri" w:eastAsia="Times New Roman" w:hAnsi="Calibri" w:cs="Arial"/>
      <w:bCs/>
      <w:iCs/>
      <w:kern w:val="32"/>
      <w:sz w:val="22"/>
      <w:szCs w:val="26"/>
      <w:lang w:val="en-US"/>
      <w14:ligatures w14:val="none"/>
    </w:rPr>
  </w:style>
  <w:style w:type="character" w:customStyle="1" w:styleId="Heading4Char">
    <w:name w:val="Heading 4 Char"/>
    <w:basedOn w:val="DefaultParagraphFont"/>
    <w:link w:val="Heading4"/>
    <w:rsid w:val="006700C9"/>
    <w:rPr>
      <w:rFonts w:ascii="Calibri" w:eastAsia="Times New Roman" w:hAnsi="Calibri"/>
      <w:b/>
      <w:bCs/>
      <w:i/>
      <w:color w:val="3F3F3F"/>
      <w:kern w:val="0"/>
      <w:sz w:val="22"/>
      <w:szCs w:val="28"/>
      <w:lang w:val="en-US"/>
      <w14:ligatures w14:val="none"/>
    </w:rPr>
  </w:style>
  <w:style w:type="character" w:customStyle="1" w:styleId="Heading5Char">
    <w:name w:val="Heading 5 Char"/>
    <w:basedOn w:val="DefaultParagraphFont"/>
    <w:link w:val="Heading5"/>
    <w:rsid w:val="006700C9"/>
    <w:rPr>
      <w:rFonts w:ascii="Calibri" w:eastAsia="Times New Roman" w:hAnsi="Calibri" w:cs="Arial"/>
      <w:bCs/>
      <w:color w:val="3F3F3F"/>
      <w:kern w:val="32"/>
      <w:sz w:val="28"/>
      <w:szCs w:val="28"/>
      <w:lang w:val="en-US"/>
      <w14:ligatures w14:val="none"/>
    </w:rPr>
  </w:style>
  <w:style w:type="character" w:customStyle="1" w:styleId="Heading6Char">
    <w:name w:val="Heading 6 Char"/>
    <w:basedOn w:val="DefaultParagraphFont"/>
    <w:link w:val="Heading6"/>
    <w:rsid w:val="006700C9"/>
    <w:rPr>
      <w:rFonts w:ascii="Calibri" w:eastAsia="Times New Roman" w:hAnsi="Calibri" w:cstheme="minorHAnsi"/>
      <w:bCs/>
      <w:iCs/>
      <w:kern w:val="0"/>
      <w:sz w:val="22"/>
      <w:szCs w:val="20"/>
      <w:lang w:val="en-US"/>
      <w14:ligatures w14:val="none"/>
    </w:rPr>
  </w:style>
  <w:style w:type="character" w:customStyle="1" w:styleId="Heading7Char">
    <w:name w:val="Heading 7 Char"/>
    <w:basedOn w:val="DefaultParagraphFont"/>
    <w:link w:val="Heading7"/>
    <w:rsid w:val="006700C9"/>
    <w:rPr>
      <w:rFonts w:ascii="Calibri" w:eastAsia="Times New Roman" w:hAnsi="Calibri" w:cs="Arial"/>
      <w:bCs/>
      <w:color w:val="3F3F3F"/>
      <w:kern w:val="0"/>
      <w:sz w:val="36"/>
      <w:szCs w:val="36"/>
      <w:lang w:val="en-US"/>
      <w14:ligatures w14:val="none"/>
    </w:rPr>
  </w:style>
  <w:style w:type="character" w:customStyle="1" w:styleId="Heading8Char">
    <w:name w:val="Heading 8 Char"/>
    <w:basedOn w:val="DefaultParagraphFont"/>
    <w:link w:val="Heading8"/>
    <w:rsid w:val="006700C9"/>
    <w:rPr>
      <w:rFonts w:ascii="Calibri" w:eastAsia="Times New Roman" w:hAnsi="Calibri" w:cs="Arial"/>
      <w:bCs/>
      <w:iCs/>
      <w:color w:val="3F3F3F"/>
      <w:kern w:val="0"/>
      <w:sz w:val="28"/>
      <w:szCs w:val="28"/>
      <w:lang w:val="en-US"/>
      <w14:ligatures w14:val="none"/>
    </w:rPr>
  </w:style>
  <w:style w:type="character" w:customStyle="1" w:styleId="Heading9Char">
    <w:name w:val="Heading 9 Char"/>
    <w:basedOn w:val="DefaultParagraphFont"/>
    <w:link w:val="Heading9"/>
    <w:rsid w:val="006700C9"/>
    <w:rPr>
      <w:rFonts w:asciiTheme="majorHAnsi" w:eastAsia="Times New Roman" w:hAnsiTheme="majorHAnsi" w:cs="Arial"/>
      <w:b/>
      <w:bCs/>
      <w:color w:val="3F3F3F"/>
      <w:kern w:val="0"/>
      <w:sz w:val="22"/>
      <w:szCs w:val="22"/>
      <w:lang w:val="en-US"/>
      <w14:ligatures w14:val="none"/>
    </w:rPr>
  </w:style>
  <w:style w:type="paragraph" w:styleId="Title">
    <w:name w:val="Title"/>
    <w:basedOn w:val="Normal"/>
    <w:next w:val="Normal"/>
    <w:link w:val="TitleChar"/>
    <w:qFormat/>
    <w:rsid w:val="00C7031D"/>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7031D"/>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qFormat/>
    <w:rsid w:val="00C7031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C7031D"/>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C703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31D"/>
    <w:rPr>
      <w:rFonts w:ascii="Calibri" w:hAnsi="Calibri"/>
      <w:i/>
      <w:iCs/>
      <w:color w:val="404040" w:themeColor="text1" w:themeTint="BF"/>
      <w:kern w:val="0"/>
      <w:sz w:val="22"/>
      <w:szCs w:val="20"/>
      <w:lang w:val="en-US"/>
      <w14:ligatures w14:val="none"/>
    </w:rPr>
  </w:style>
  <w:style w:type="paragraph" w:styleId="ListParagraph">
    <w:name w:val="List Paragraph"/>
    <w:basedOn w:val="Normal"/>
    <w:uiPriority w:val="34"/>
    <w:qFormat/>
    <w:rsid w:val="00C7031D"/>
    <w:pPr>
      <w:ind w:left="720"/>
      <w:contextualSpacing/>
    </w:pPr>
  </w:style>
  <w:style w:type="character" w:styleId="IntenseEmphasis">
    <w:name w:val="Intense Emphasis"/>
    <w:basedOn w:val="DefaultParagraphFont"/>
    <w:uiPriority w:val="21"/>
    <w:qFormat/>
    <w:rsid w:val="00C7031D"/>
    <w:rPr>
      <w:i/>
      <w:iCs/>
      <w:color w:val="0F4761" w:themeColor="accent1" w:themeShade="BF"/>
    </w:rPr>
  </w:style>
  <w:style w:type="paragraph" w:styleId="IntenseQuote">
    <w:name w:val="Intense Quote"/>
    <w:basedOn w:val="Normal"/>
    <w:next w:val="Normal"/>
    <w:link w:val="IntenseQuoteChar"/>
    <w:uiPriority w:val="30"/>
    <w:qFormat/>
    <w:rsid w:val="00C70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31D"/>
    <w:rPr>
      <w:rFonts w:ascii="Calibri" w:hAnsi="Calibri"/>
      <w:i/>
      <w:iCs/>
      <w:color w:val="0F4761" w:themeColor="accent1" w:themeShade="BF"/>
      <w:kern w:val="0"/>
      <w:sz w:val="22"/>
      <w:szCs w:val="20"/>
      <w:lang w:val="en-US"/>
      <w14:ligatures w14:val="none"/>
    </w:rPr>
  </w:style>
  <w:style w:type="character" w:styleId="IntenseReference">
    <w:name w:val="Intense Reference"/>
    <w:basedOn w:val="DefaultParagraphFont"/>
    <w:uiPriority w:val="32"/>
    <w:qFormat/>
    <w:rsid w:val="00C70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575</Words>
  <Characters>2886</Characters>
  <Application>Microsoft Office Word</Application>
  <DocSecurity>0</DocSecurity>
  <Lines>68</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Spriggs, Matthew</dc:creator>
  <cp:keywords/>
  <dc:description/>
  <cp:lastModifiedBy>Spriggs, Matthew</cp:lastModifiedBy>
  <cp:revision>13</cp:revision>
  <dcterms:created xsi:type="dcterms:W3CDTF">2025-11-24T17:21:00Z</dcterms:created>
  <dcterms:modified xsi:type="dcterms:W3CDTF">2025-11-24T18:28:00Z</dcterms:modified>
</cp:coreProperties>
</file>